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94FAC" w:rsidRPr="00416475">
        <w:rPr>
          <w:b/>
          <w:bCs/>
        </w:rPr>
        <w:t>ЗКТ-</w:t>
      </w:r>
      <w:r w:rsidR="00F94FAC">
        <w:rPr>
          <w:b/>
          <w:bCs/>
        </w:rPr>
        <w:t>105</w:t>
      </w:r>
      <w:r w:rsidR="00F94FAC" w:rsidRPr="00416475">
        <w:rPr>
          <w:b/>
          <w:bCs/>
        </w:rPr>
        <w:t xml:space="preserve">/19 на право заключения договора поставки </w:t>
      </w:r>
      <w:r w:rsidR="00F94FAC" w:rsidRPr="00497C4B">
        <w:rPr>
          <w:b/>
          <w:bCs/>
        </w:rPr>
        <w:t>бакалейной продукции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94FAC">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8390A">
              <w:rPr>
                <w:b/>
                <w:bCs/>
              </w:rPr>
              <w:t>10</w:t>
            </w:r>
            <w:r w:rsidR="00F94FAC">
              <w:rPr>
                <w:b/>
                <w:bCs/>
              </w:rPr>
              <w:t>5</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F94FAC" w:rsidRPr="00F94FAC">
              <w:rPr>
                <w:b/>
                <w:bCs/>
                <w:sz w:val="24"/>
                <w:szCs w:val="24"/>
              </w:rPr>
              <w:t>бакалейной продукции для предприятий общественного питания Читинского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9F38CE" w:rsidRDefault="009F38CE" w:rsidP="009F38CE">
            <w:pPr>
              <w:pStyle w:val="a4"/>
              <w:numPr>
                <w:ilvl w:val="0"/>
                <w:numId w:val="22"/>
              </w:numPr>
              <w:contextualSpacing/>
              <w:jc w:val="both"/>
              <w:rPr>
                <w:b/>
              </w:rPr>
            </w:pPr>
            <w:r w:rsidRPr="009F38CE">
              <w:rPr>
                <w:b/>
              </w:rPr>
              <w:t>Наименование закупаемых товаров, их количество, цены за единицу товара и начальная (максимальная) цена договора</w:t>
            </w:r>
          </w:p>
          <w:p w:rsidR="009F38CE" w:rsidRDefault="009F38CE" w:rsidP="009F38CE">
            <w:pPr>
              <w:contextualSpacing/>
              <w:jc w:val="both"/>
              <w:rPr>
                <w:b/>
              </w:rPr>
            </w:pPr>
          </w:p>
          <w:p w:rsidR="00AA6B7D" w:rsidRDefault="00AA6B7D" w:rsidP="00AF2E3B">
            <w:pPr>
              <w:contextualSpacing/>
              <w:jc w:val="both"/>
              <w:rPr>
                <w:b/>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9"/>
              <w:gridCol w:w="5843"/>
              <w:gridCol w:w="713"/>
              <w:gridCol w:w="1361"/>
              <w:gridCol w:w="1377"/>
              <w:gridCol w:w="1252"/>
              <w:gridCol w:w="1339"/>
              <w:gridCol w:w="1368"/>
            </w:tblGrid>
            <w:tr w:rsidR="00F94FAC" w:rsidRPr="00E946AC" w:rsidTr="00BF0DA0">
              <w:trPr>
                <w:trHeight w:val="791"/>
                <w:jc w:val="center"/>
              </w:trPr>
              <w:tc>
                <w:tcPr>
                  <w:tcW w:w="872" w:type="pct"/>
                </w:tcPr>
                <w:p w:rsidR="00F94FAC" w:rsidRPr="00E946AC" w:rsidRDefault="00F94FAC" w:rsidP="00F94FAC">
                  <w:pPr>
                    <w:jc w:val="center"/>
                    <w:rPr>
                      <w:b/>
                      <w:sz w:val="20"/>
                      <w:szCs w:val="20"/>
                    </w:rPr>
                  </w:pPr>
                  <w:r>
                    <w:rPr>
                      <w:b/>
                      <w:sz w:val="20"/>
                      <w:szCs w:val="20"/>
                    </w:rPr>
                    <w:t>Наименование товара</w:t>
                  </w:r>
                </w:p>
              </w:tc>
              <w:tc>
                <w:tcPr>
                  <w:tcW w:w="1820" w:type="pct"/>
                </w:tcPr>
                <w:p w:rsidR="00F94FAC" w:rsidRPr="00E946AC" w:rsidRDefault="00F94FAC" w:rsidP="00F94FAC">
                  <w:pPr>
                    <w:jc w:val="center"/>
                    <w:rPr>
                      <w:b/>
                      <w:sz w:val="20"/>
                      <w:szCs w:val="20"/>
                    </w:rPr>
                  </w:pPr>
                  <w:r>
                    <w:rPr>
                      <w:b/>
                      <w:sz w:val="20"/>
                      <w:szCs w:val="20"/>
                    </w:rPr>
                    <w:t>Характеристики товара</w:t>
                  </w:r>
                </w:p>
              </w:tc>
              <w:tc>
                <w:tcPr>
                  <w:tcW w:w="222" w:type="pct"/>
                </w:tcPr>
                <w:p w:rsidR="00F94FAC" w:rsidRPr="00E946AC" w:rsidRDefault="00F94FAC" w:rsidP="00F94FAC">
                  <w:pPr>
                    <w:jc w:val="center"/>
                    <w:rPr>
                      <w:b/>
                      <w:sz w:val="20"/>
                      <w:szCs w:val="20"/>
                    </w:rPr>
                  </w:pPr>
                  <w:r w:rsidRPr="00E946AC">
                    <w:rPr>
                      <w:b/>
                      <w:sz w:val="20"/>
                      <w:szCs w:val="20"/>
                    </w:rPr>
                    <w:t>Ед. изм.</w:t>
                  </w:r>
                </w:p>
              </w:tc>
              <w:tc>
                <w:tcPr>
                  <w:tcW w:w="424" w:type="pct"/>
                </w:tcPr>
                <w:p w:rsidR="00F94FAC" w:rsidRPr="00E946AC" w:rsidRDefault="00F94FAC" w:rsidP="00F94FAC">
                  <w:pPr>
                    <w:ind w:left="-108"/>
                    <w:jc w:val="center"/>
                    <w:rPr>
                      <w:b/>
                      <w:sz w:val="20"/>
                      <w:szCs w:val="20"/>
                    </w:rPr>
                  </w:pPr>
                  <w:r w:rsidRPr="00E946AC">
                    <w:rPr>
                      <w:b/>
                      <w:sz w:val="20"/>
                      <w:szCs w:val="20"/>
                    </w:rPr>
                    <w:t>Количество</w:t>
                  </w:r>
                </w:p>
                <w:p w:rsidR="00F94FAC" w:rsidRPr="00E946AC" w:rsidRDefault="00F94FAC" w:rsidP="00F94FAC">
                  <w:pPr>
                    <w:ind w:left="-108"/>
                    <w:jc w:val="center"/>
                    <w:rPr>
                      <w:b/>
                      <w:sz w:val="20"/>
                      <w:szCs w:val="20"/>
                    </w:rPr>
                  </w:pPr>
                  <w:r w:rsidRPr="00E946AC">
                    <w:rPr>
                      <w:b/>
                      <w:sz w:val="20"/>
                      <w:szCs w:val="20"/>
                    </w:rPr>
                    <w:t>(объем)</w:t>
                  </w:r>
                </w:p>
              </w:tc>
              <w:tc>
                <w:tcPr>
                  <w:tcW w:w="429" w:type="pct"/>
                </w:tcPr>
                <w:p w:rsidR="00F94FAC" w:rsidRPr="00E946AC" w:rsidRDefault="00F94FAC" w:rsidP="00F94FAC">
                  <w:pPr>
                    <w:jc w:val="center"/>
                    <w:rPr>
                      <w:b/>
                      <w:sz w:val="20"/>
                      <w:szCs w:val="20"/>
                    </w:rPr>
                  </w:pPr>
                  <w:r w:rsidRPr="00E946AC">
                    <w:rPr>
                      <w:b/>
                      <w:sz w:val="20"/>
                      <w:szCs w:val="20"/>
                    </w:rPr>
                    <w:t>Цена за единицу без учета НДС</w:t>
                  </w:r>
                </w:p>
                <w:p w:rsidR="00F94FAC" w:rsidRPr="00E946AC" w:rsidRDefault="00F94FAC" w:rsidP="00F94FAC">
                  <w:pPr>
                    <w:jc w:val="center"/>
                    <w:rPr>
                      <w:b/>
                      <w:sz w:val="20"/>
                      <w:szCs w:val="20"/>
                    </w:rPr>
                  </w:pPr>
                </w:p>
              </w:tc>
              <w:tc>
                <w:tcPr>
                  <w:tcW w:w="390" w:type="pct"/>
                </w:tcPr>
                <w:p w:rsidR="00F94FAC" w:rsidRPr="00E946AC" w:rsidRDefault="00F94FAC" w:rsidP="00F94FAC">
                  <w:pPr>
                    <w:jc w:val="center"/>
                    <w:rPr>
                      <w:b/>
                      <w:sz w:val="20"/>
                      <w:szCs w:val="20"/>
                    </w:rPr>
                  </w:pPr>
                  <w:r w:rsidRPr="00E946AC">
                    <w:rPr>
                      <w:b/>
                      <w:sz w:val="20"/>
                      <w:szCs w:val="20"/>
                    </w:rPr>
                    <w:t>Цена за единицу</w:t>
                  </w:r>
                  <w:r>
                    <w:rPr>
                      <w:b/>
                      <w:sz w:val="20"/>
                      <w:szCs w:val="20"/>
                    </w:rPr>
                    <w:t xml:space="preserve"> с</w:t>
                  </w:r>
                  <w:r w:rsidRPr="00E946AC">
                    <w:rPr>
                      <w:b/>
                      <w:sz w:val="20"/>
                      <w:szCs w:val="20"/>
                    </w:rPr>
                    <w:t xml:space="preserve"> учет</w:t>
                  </w:r>
                  <w:r>
                    <w:rPr>
                      <w:b/>
                      <w:sz w:val="20"/>
                      <w:szCs w:val="20"/>
                    </w:rPr>
                    <w:t>ом</w:t>
                  </w:r>
                  <w:r w:rsidRPr="00E946AC">
                    <w:rPr>
                      <w:b/>
                      <w:sz w:val="20"/>
                      <w:szCs w:val="20"/>
                    </w:rPr>
                    <w:t xml:space="preserve"> НДС</w:t>
                  </w:r>
                </w:p>
                <w:p w:rsidR="00F94FAC" w:rsidRPr="00E946AC" w:rsidRDefault="00F94FAC" w:rsidP="00F94FAC">
                  <w:pPr>
                    <w:jc w:val="center"/>
                    <w:rPr>
                      <w:b/>
                      <w:sz w:val="20"/>
                      <w:szCs w:val="20"/>
                    </w:rPr>
                  </w:pPr>
                </w:p>
              </w:tc>
              <w:tc>
                <w:tcPr>
                  <w:tcW w:w="417" w:type="pct"/>
                </w:tcPr>
                <w:p w:rsidR="00F94FAC" w:rsidRPr="00E946AC" w:rsidRDefault="00F94FAC" w:rsidP="00F94FAC">
                  <w:pPr>
                    <w:jc w:val="center"/>
                    <w:rPr>
                      <w:b/>
                      <w:sz w:val="20"/>
                      <w:szCs w:val="20"/>
                    </w:rPr>
                  </w:pPr>
                  <w:r w:rsidRPr="00E946AC">
                    <w:rPr>
                      <w:b/>
                      <w:sz w:val="20"/>
                      <w:szCs w:val="20"/>
                    </w:rPr>
                    <w:t>Всего без учета НДС</w:t>
                  </w:r>
                </w:p>
              </w:tc>
              <w:tc>
                <w:tcPr>
                  <w:tcW w:w="426" w:type="pct"/>
                </w:tcPr>
                <w:p w:rsidR="00F94FAC" w:rsidRPr="00E946AC" w:rsidRDefault="00F94FAC" w:rsidP="00F94FAC">
                  <w:pPr>
                    <w:jc w:val="center"/>
                    <w:rPr>
                      <w:b/>
                      <w:sz w:val="20"/>
                      <w:szCs w:val="20"/>
                    </w:rPr>
                  </w:pPr>
                  <w:r w:rsidRPr="00E946AC">
                    <w:rPr>
                      <w:b/>
                      <w:sz w:val="20"/>
                      <w:szCs w:val="20"/>
                    </w:rPr>
                    <w:t>Всего с учетом НДС</w:t>
                  </w:r>
                </w:p>
              </w:tc>
            </w:tr>
            <w:tr w:rsidR="00BF0DA0" w:rsidRPr="000628F7" w:rsidTr="00BF0DA0">
              <w:trPr>
                <w:jc w:val="center"/>
              </w:trPr>
              <w:tc>
                <w:tcPr>
                  <w:tcW w:w="872" w:type="pct"/>
                  <w:tcBorders>
                    <w:right w:val="nil"/>
                  </w:tcBorders>
                </w:tcPr>
                <w:p w:rsidR="00BF0DA0" w:rsidRPr="00A42AF3" w:rsidRDefault="00BF0DA0" w:rsidP="00BF0DA0">
                  <w:pPr>
                    <w:rPr>
                      <w:color w:val="000000"/>
                      <w:sz w:val="20"/>
                      <w:szCs w:val="20"/>
                    </w:rPr>
                  </w:pPr>
                  <w:r>
                    <w:rPr>
                      <w:color w:val="000000"/>
                      <w:sz w:val="20"/>
                      <w:szCs w:val="20"/>
                    </w:rPr>
                    <w:t>К</w:t>
                  </w:r>
                  <w:r w:rsidRPr="00A82151">
                    <w:rPr>
                      <w:color w:val="000000"/>
                      <w:sz w:val="20"/>
                      <w:szCs w:val="20"/>
                    </w:rPr>
                    <w:t xml:space="preserve">артофельное </w:t>
                  </w:r>
                  <w:r>
                    <w:rPr>
                      <w:color w:val="000000"/>
                      <w:sz w:val="20"/>
                      <w:szCs w:val="20"/>
                    </w:rPr>
                    <w:t>пюре  быстрого приготовления</w:t>
                  </w:r>
                </w:p>
              </w:tc>
              <w:tc>
                <w:tcPr>
                  <w:tcW w:w="1820" w:type="pct"/>
                  <w:tcBorders>
                    <w:right w:val="single" w:sz="4" w:space="0" w:color="auto"/>
                  </w:tcBorders>
                </w:tcPr>
                <w:p w:rsidR="00BF0DA0" w:rsidRPr="00A42AF3" w:rsidRDefault="00BF0DA0" w:rsidP="00BF0DA0">
                  <w:pPr>
                    <w:rPr>
                      <w:color w:val="000000"/>
                      <w:sz w:val="20"/>
                      <w:szCs w:val="20"/>
                    </w:rPr>
                  </w:pPr>
                  <w:r w:rsidRPr="00F94FAC">
                    <w:rPr>
                      <w:color w:val="000000"/>
                      <w:sz w:val="20"/>
                      <w:szCs w:val="20"/>
                    </w:rPr>
                    <w:t>Пюре картофельное быстрорастворимое со вкусом курицы, говядины в ассортименте Соответствии ТУ производителя. Упаковка пластиковый стакан 37гр.В Коробке 48шт</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F0DA0" w:rsidRPr="00A42AF3" w:rsidRDefault="00BF0DA0" w:rsidP="00BF0DA0">
                  <w:pPr>
                    <w:jc w:val="center"/>
                    <w:rPr>
                      <w:color w:val="000000"/>
                      <w:sz w:val="20"/>
                      <w:szCs w:val="20"/>
                    </w:rPr>
                  </w:pPr>
                  <w:r w:rsidRPr="00A42AF3">
                    <w:rPr>
                      <w:color w:val="000000"/>
                      <w:sz w:val="20"/>
                      <w:szCs w:val="20"/>
                    </w:rPr>
                    <w:t>шт</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rsidR="00BF0DA0" w:rsidRPr="000628F7" w:rsidRDefault="00BF0DA0" w:rsidP="00BF0DA0">
                  <w:pPr>
                    <w:jc w:val="center"/>
                    <w:rPr>
                      <w:color w:val="000000"/>
                      <w:sz w:val="20"/>
                      <w:szCs w:val="20"/>
                    </w:rPr>
                  </w:pPr>
                  <w:r w:rsidRPr="000628F7">
                    <w:rPr>
                      <w:color w:val="000000"/>
                      <w:sz w:val="20"/>
                      <w:szCs w:val="20"/>
                    </w:rPr>
                    <w:t>4300</w:t>
                  </w:r>
                </w:p>
              </w:tc>
              <w:tc>
                <w:tcPr>
                  <w:tcW w:w="429" w:type="pct"/>
                  <w:tcBorders>
                    <w:top w:val="single" w:sz="4" w:space="0" w:color="auto"/>
                    <w:left w:val="single" w:sz="4" w:space="0" w:color="auto"/>
                    <w:bottom w:val="single" w:sz="4" w:space="0" w:color="auto"/>
                    <w:right w:val="single" w:sz="4" w:space="0" w:color="auto"/>
                  </w:tcBorders>
                  <w:shd w:val="clear" w:color="000000" w:fill="FFFFFF"/>
                  <w:vAlign w:val="center"/>
                </w:tcPr>
                <w:p w:rsidR="00BF0DA0" w:rsidRPr="000628F7" w:rsidRDefault="00BF0DA0" w:rsidP="00BF0DA0">
                  <w:pPr>
                    <w:jc w:val="center"/>
                    <w:rPr>
                      <w:color w:val="000000"/>
                      <w:sz w:val="20"/>
                      <w:szCs w:val="20"/>
                    </w:rPr>
                  </w:pPr>
                  <w:r w:rsidRPr="000628F7">
                    <w:rPr>
                      <w:color w:val="000000"/>
                      <w:sz w:val="20"/>
                      <w:szCs w:val="20"/>
                    </w:rPr>
                    <w:t>18,18</w:t>
                  </w:r>
                </w:p>
              </w:tc>
              <w:tc>
                <w:tcPr>
                  <w:tcW w:w="390" w:type="pct"/>
                  <w:tcBorders>
                    <w:top w:val="single" w:sz="4" w:space="0" w:color="auto"/>
                    <w:left w:val="single" w:sz="4" w:space="0" w:color="auto"/>
                    <w:bottom w:val="single" w:sz="4" w:space="0" w:color="auto"/>
                    <w:right w:val="single" w:sz="4" w:space="0" w:color="auto"/>
                  </w:tcBorders>
                  <w:shd w:val="clear" w:color="000000" w:fill="FFFFFF"/>
                  <w:vAlign w:val="center"/>
                </w:tcPr>
                <w:p w:rsidR="00BF0DA0" w:rsidRPr="000628F7" w:rsidRDefault="00BF0DA0" w:rsidP="00BF0DA0">
                  <w:pPr>
                    <w:jc w:val="center"/>
                    <w:rPr>
                      <w:sz w:val="20"/>
                      <w:szCs w:val="20"/>
                    </w:rPr>
                  </w:pPr>
                  <w:r>
                    <w:rPr>
                      <w:sz w:val="20"/>
                      <w:szCs w:val="20"/>
                    </w:rPr>
                    <w:t>20,00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BF0DA0" w:rsidRPr="00BF0DA0" w:rsidRDefault="00BF0DA0" w:rsidP="00BF0DA0">
                  <w:pPr>
                    <w:jc w:val="center"/>
                    <w:rPr>
                      <w:sz w:val="20"/>
                      <w:szCs w:val="20"/>
                    </w:rPr>
                  </w:pPr>
                  <w:r w:rsidRPr="00BF0DA0">
                    <w:rPr>
                      <w:sz w:val="20"/>
                      <w:szCs w:val="20"/>
                    </w:rPr>
                    <w:t>78</w:t>
                  </w:r>
                  <w:r>
                    <w:rPr>
                      <w:sz w:val="20"/>
                      <w:szCs w:val="20"/>
                    </w:rPr>
                    <w:t xml:space="preserve"> </w:t>
                  </w:r>
                  <w:r w:rsidRPr="00BF0DA0">
                    <w:rPr>
                      <w:sz w:val="20"/>
                      <w:szCs w:val="20"/>
                    </w:rPr>
                    <w:t>174,00</w:t>
                  </w:r>
                </w:p>
              </w:tc>
              <w:tc>
                <w:tcPr>
                  <w:tcW w:w="426" w:type="pct"/>
                  <w:tcBorders>
                    <w:top w:val="single" w:sz="4" w:space="0" w:color="auto"/>
                    <w:left w:val="nil"/>
                    <w:bottom w:val="single" w:sz="4" w:space="0" w:color="auto"/>
                    <w:right w:val="single" w:sz="4" w:space="0" w:color="auto"/>
                  </w:tcBorders>
                  <w:shd w:val="clear" w:color="000000" w:fill="FFFFFF"/>
                  <w:vAlign w:val="center"/>
                </w:tcPr>
                <w:p w:rsidR="00BF0DA0" w:rsidRPr="00BF0DA0" w:rsidRDefault="00BF0DA0" w:rsidP="00BF0DA0">
                  <w:pPr>
                    <w:jc w:val="center"/>
                    <w:rPr>
                      <w:sz w:val="20"/>
                      <w:szCs w:val="20"/>
                    </w:rPr>
                  </w:pPr>
                  <w:r w:rsidRPr="00BF0DA0">
                    <w:rPr>
                      <w:sz w:val="20"/>
                      <w:szCs w:val="20"/>
                    </w:rPr>
                    <w:t>85</w:t>
                  </w:r>
                  <w:r>
                    <w:rPr>
                      <w:sz w:val="20"/>
                      <w:szCs w:val="20"/>
                    </w:rPr>
                    <w:t xml:space="preserve"> </w:t>
                  </w:r>
                  <w:r w:rsidRPr="00BF0DA0">
                    <w:rPr>
                      <w:sz w:val="20"/>
                      <w:szCs w:val="20"/>
                    </w:rPr>
                    <w:t>991,40</w:t>
                  </w:r>
                </w:p>
              </w:tc>
            </w:tr>
            <w:tr w:rsidR="00BF0DA0" w:rsidRPr="00A42AF3" w:rsidTr="00BF0DA0">
              <w:trPr>
                <w:trHeight w:val="609"/>
                <w:jc w:val="center"/>
              </w:trPr>
              <w:tc>
                <w:tcPr>
                  <w:tcW w:w="872" w:type="pct"/>
                  <w:tcBorders>
                    <w:right w:val="nil"/>
                  </w:tcBorders>
                  <w:vAlign w:val="bottom"/>
                </w:tcPr>
                <w:p w:rsidR="00BF0DA0" w:rsidRPr="00A42AF3" w:rsidRDefault="00BF0DA0" w:rsidP="00BF0DA0">
                  <w:pPr>
                    <w:rPr>
                      <w:color w:val="000000"/>
                      <w:sz w:val="20"/>
                      <w:szCs w:val="20"/>
                    </w:rPr>
                  </w:pPr>
                  <w:r w:rsidRPr="00A42AF3">
                    <w:rPr>
                      <w:color w:val="000000"/>
                      <w:sz w:val="20"/>
                      <w:szCs w:val="20"/>
                    </w:rPr>
                    <w:t>ИТОГО</w:t>
                  </w:r>
                </w:p>
              </w:tc>
              <w:tc>
                <w:tcPr>
                  <w:tcW w:w="1820" w:type="pct"/>
                </w:tcPr>
                <w:p w:rsidR="00BF0DA0" w:rsidRDefault="00BF0DA0" w:rsidP="00BF0DA0">
                  <w:pPr>
                    <w:jc w:val="center"/>
                    <w:rPr>
                      <w:b/>
                      <w:sz w:val="20"/>
                      <w:szCs w:val="20"/>
                    </w:rPr>
                  </w:pPr>
                </w:p>
              </w:tc>
              <w:tc>
                <w:tcPr>
                  <w:tcW w:w="222" w:type="pct"/>
                  <w:vAlign w:val="center"/>
                </w:tcPr>
                <w:p w:rsidR="00BF0DA0" w:rsidRPr="00A42AF3" w:rsidRDefault="00BF0DA0" w:rsidP="00BF0DA0">
                  <w:pPr>
                    <w:jc w:val="center"/>
                    <w:rPr>
                      <w:b/>
                      <w:sz w:val="20"/>
                      <w:szCs w:val="20"/>
                    </w:rPr>
                  </w:pPr>
                  <w:r>
                    <w:rPr>
                      <w:b/>
                      <w:sz w:val="20"/>
                      <w:szCs w:val="20"/>
                    </w:rPr>
                    <w:t>шт</w:t>
                  </w:r>
                </w:p>
              </w:tc>
              <w:tc>
                <w:tcPr>
                  <w:tcW w:w="424" w:type="pct"/>
                  <w:tcBorders>
                    <w:top w:val="nil"/>
                    <w:left w:val="nil"/>
                  </w:tcBorders>
                  <w:vAlign w:val="center"/>
                </w:tcPr>
                <w:p w:rsidR="00BF0DA0" w:rsidRPr="00A42AF3" w:rsidRDefault="00BF0DA0" w:rsidP="00BF0DA0">
                  <w:pPr>
                    <w:jc w:val="center"/>
                    <w:rPr>
                      <w:b/>
                      <w:bCs/>
                      <w:sz w:val="20"/>
                      <w:szCs w:val="20"/>
                    </w:rPr>
                  </w:pPr>
                  <w:r>
                    <w:rPr>
                      <w:b/>
                      <w:bCs/>
                      <w:sz w:val="20"/>
                      <w:szCs w:val="20"/>
                    </w:rPr>
                    <w:t>4300</w:t>
                  </w:r>
                </w:p>
              </w:tc>
              <w:tc>
                <w:tcPr>
                  <w:tcW w:w="429" w:type="pct"/>
                  <w:vAlign w:val="center"/>
                </w:tcPr>
                <w:p w:rsidR="00BF0DA0" w:rsidRPr="00A42AF3" w:rsidRDefault="00BF0DA0" w:rsidP="00BF0DA0">
                  <w:pPr>
                    <w:jc w:val="center"/>
                    <w:rPr>
                      <w:b/>
                      <w:bCs/>
                      <w:sz w:val="20"/>
                      <w:szCs w:val="20"/>
                    </w:rPr>
                  </w:pPr>
                </w:p>
              </w:tc>
              <w:tc>
                <w:tcPr>
                  <w:tcW w:w="390" w:type="pct"/>
                  <w:tcBorders>
                    <w:right w:val="single" w:sz="4" w:space="0" w:color="auto"/>
                  </w:tcBorders>
                  <w:vAlign w:val="center"/>
                </w:tcPr>
                <w:p w:rsidR="00BF0DA0" w:rsidRDefault="00BF0DA0" w:rsidP="00BF0DA0">
                  <w:pPr>
                    <w:jc w:val="center"/>
                    <w:rPr>
                      <w:b/>
                      <w:bCs/>
                      <w:iCs/>
                      <w:color w:val="000000"/>
                      <w:sz w:val="20"/>
                      <w:szCs w:val="20"/>
                    </w:rPr>
                  </w:pPr>
                </w:p>
              </w:tc>
              <w:tc>
                <w:tcPr>
                  <w:tcW w:w="417" w:type="pct"/>
                  <w:tcBorders>
                    <w:left w:val="single" w:sz="4" w:space="0" w:color="auto"/>
                  </w:tcBorders>
                  <w:vAlign w:val="center"/>
                </w:tcPr>
                <w:p w:rsidR="00BF0DA0" w:rsidRPr="00BF0DA0" w:rsidRDefault="00BF0DA0" w:rsidP="00BF0DA0">
                  <w:pPr>
                    <w:jc w:val="center"/>
                    <w:rPr>
                      <w:sz w:val="20"/>
                      <w:szCs w:val="20"/>
                    </w:rPr>
                  </w:pPr>
                  <w:r w:rsidRPr="00BF0DA0">
                    <w:rPr>
                      <w:sz w:val="20"/>
                      <w:szCs w:val="20"/>
                    </w:rPr>
                    <w:t>78</w:t>
                  </w:r>
                  <w:r>
                    <w:rPr>
                      <w:sz w:val="20"/>
                      <w:szCs w:val="20"/>
                    </w:rPr>
                    <w:t xml:space="preserve"> </w:t>
                  </w:r>
                  <w:r w:rsidRPr="00BF0DA0">
                    <w:rPr>
                      <w:sz w:val="20"/>
                      <w:szCs w:val="20"/>
                    </w:rPr>
                    <w:t>174,00</w:t>
                  </w:r>
                </w:p>
              </w:tc>
              <w:tc>
                <w:tcPr>
                  <w:tcW w:w="426" w:type="pct"/>
                  <w:vAlign w:val="center"/>
                </w:tcPr>
                <w:p w:rsidR="00BF0DA0" w:rsidRPr="00BF0DA0" w:rsidRDefault="00BF0DA0" w:rsidP="00BF0DA0">
                  <w:pPr>
                    <w:jc w:val="center"/>
                    <w:rPr>
                      <w:sz w:val="20"/>
                      <w:szCs w:val="20"/>
                    </w:rPr>
                  </w:pPr>
                  <w:r w:rsidRPr="00BF0DA0">
                    <w:rPr>
                      <w:sz w:val="20"/>
                      <w:szCs w:val="20"/>
                    </w:rPr>
                    <w:t>85</w:t>
                  </w:r>
                  <w:r>
                    <w:rPr>
                      <w:sz w:val="20"/>
                      <w:szCs w:val="20"/>
                    </w:rPr>
                    <w:t xml:space="preserve"> </w:t>
                  </w:r>
                  <w:r w:rsidRPr="00BF0DA0">
                    <w:rPr>
                      <w:sz w:val="20"/>
                      <w:szCs w:val="20"/>
                    </w:rPr>
                    <w:t>991,40</w:t>
                  </w:r>
                </w:p>
              </w:tc>
            </w:tr>
          </w:tbl>
          <w:p w:rsidR="00F94FAC" w:rsidRPr="008F0789" w:rsidRDefault="00F94FAC"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BF0DA0" w:rsidRPr="00542CE1" w:rsidRDefault="00BF0DA0" w:rsidP="00BF0DA0">
            <w:pPr>
              <w:contextualSpacing/>
              <w:rPr>
                <w:b/>
              </w:rPr>
            </w:pPr>
            <w:r w:rsidRPr="00A6130D">
              <w:t xml:space="preserve">- </w:t>
            </w:r>
            <w:r w:rsidRPr="00542CE1">
              <w:rPr>
                <w:b/>
              </w:rPr>
              <w:t>78 17</w:t>
            </w:r>
            <w:r>
              <w:rPr>
                <w:b/>
              </w:rPr>
              <w:t>4</w:t>
            </w:r>
            <w:r w:rsidRPr="00542CE1">
              <w:rPr>
                <w:b/>
              </w:rPr>
              <w:t>,</w:t>
            </w:r>
            <w:r>
              <w:rPr>
                <w:b/>
              </w:rPr>
              <w:t>00</w:t>
            </w:r>
            <w:r w:rsidRPr="00542CE1">
              <w:rPr>
                <w:b/>
              </w:rPr>
              <w:t xml:space="preserve"> </w:t>
            </w:r>
            <w:r w:rsidRPr="00542CE1">
              <w:t xml:space="preserve">(семьдесят восемь тысяч сто семьдесят </w:t>
            </w:r>
            <w:r>
              <w:t>четыре</w:t>
            </w:r>
            <w:r w:rsidRPr="00542CE1">
              <w:t>) рубл</w:t>
            </w:r>
            <w:r>
              <w:t>я</w:t>
            </w:r>
            <w:r w:rsidRPr="00542CE1">
              <w:t xml:space="preserve"> </w:t>
            </w:r>
            <w:r>
              <w:t>00</w:t>
            </w:r>
            <w:r w:rsidRPr="00542CE1">
              <w:t xml:space="preserve"> копеек без учета НДС</w:t>
            </w:r>
            <w:r>
              <w:t>,</w:t>
            </w:r>
          </w:p>
          <w:p w:rsidR="00A01A54" w:rsidRPr="00BF0DA0" w:rsidRDefault="00BF0DA0" w:rsidP="00BF0DA0">
            <w:pPr>
              <w:spacing w:after="150"/>
              <w:contextualSpacing/>
              <w:rPr>
                <w:b/>
              </w:rPr>
            </w:pPr>
            <w:r>
              <w:rPr>
                <w:b/>
              </w:rPr>
              <w:t xml:space="preserve">- 85 991,40 </w:t>
            </w:r>
            <w:r w:rsidRPr="00542CE1">
              <w:rPr>
                <w:b/>
              </w:rPr>
              <w:t>(</w:t>
            </w:r>
            <w:r w:rsidRPr="00542CE1">
              <w:t xml:space="preserve">восемьдесят </w:t>
            </w:r>
            <w:r>
              <w:t>пять тысяч девятьсот девяносто один) рубль</w:t>
            </w:r>
            <w:r w:rsidRPr="00542CE1">
              <w:t xml:space="preserve"> </w:t>
            </w:r>
            <w:r>
              <w:t>40 копеек с учетом НДС 1</w:t>
            </w:r>
            <w:r w:rsidRPr="00542CE1">
              <w:t>0%</w:t>
            </w:r>
            <w:r w:rsidR="00A308A1" w:rsidRPr="008161AC">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 (</w:t>
            </w:r>
            <w:r w:rsidR="00F94FAC">
              <w:rPr>
                <w:bCs/>
              </w:rPr>
              <w:t>д</w:t>
            </w:r>
            <w:r>
              <w:rPr>
                <w:bCs/>
              </w:rPr>
              <w:t>есять</w:t>
            </w:r>
            <w:bookmarkStart w:id="2" w:name="_GoBack"/>
            <w:bookmarkEnd w:id="2"/>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94FAC" w:rsidP="00F94FAC">
            <w:pPr>
              <w:contextualSpacing/>
            </w:pPr>
            <w:r>
              <w:rPr>
                <w:b/>
                <w:bCs/>
              </w:rPr>
              <w:t>Б</w:t>
            </w:r>
            <w:r w:rsidRPr="00F94FAC">
              <w:rPr>
                <w:b/>
                <w:bCs/>
              </w:rPr>
              <w:t>акалейн</w:t>
            </w:r>
            <w:r>
              <w:rPr>
                <w:b/>
                <w:bCs/>
              </w:rPr>
              <w:t>ая</w:t>
            </w:r>
            <w:r w:rsidRPr="00F94FAC">
              <w:rPr>
                <w:b/>
                <w:bCs/>
              </w:rPr>
              <w:t xml:space="preserve"> продукци</w:t>
            </w:r>
            <w:r>
              <w:rPr>
                <w:b/>
                <w:bCs/>
              </w:rPr>
              <w:t>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lastRenderedPageBreak/>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A6B7D" w:rsidRPr="008F0789" w:rsidRDefault="00AA6B7D" w:rsidP="00E729E7">
            <w:pPr>
              <w:contextualSpacing/>
              <w:jc w:val="both"/>
              <w:rPr>
                <w:b/>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AA6B7D" w:rsidP="00A85DD4">
            <w:r>
              <w:t>Производственно - складская база Читинского ТПО Читинского филиала АО «ЖТК»  г. Чита улица Газимурская 5, строение 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w:t>
            </w:r>
            <w:r w:rsidRPr="008F0789">
              <w:lastRenderedPageBreak/>
              <w:t>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94FAC" w:rsidRPr="00F94FAC">
        <w:rPr>
          <w:b/>
          <w:bCs/>
        </w:rPr>
        <w:t>бакалейн</w:t>
      </w:r>
      <w:r w:rsidR="00F94FAC">
        <w:rPr>
          <w:b/>
          <w:bCs/>
        </w:rPr>
        <w:t>ая</w:t>
      </w:r>
      <w:r w:rsidR="00F94FAC" w:rsidRPr="00F94FAC">
        <w:rPr>
          <w:b/>
          <w:bCs/>
        </w:rPr>
        <w:t xml:space="preserve"> продукци</w:t>
      </w:r>
      <w:r w:rsidR="00F94FAC">
        <w:rPr>
          <w:b/>
          <w:bCs/>
        </w:rPr>
        <w:t>я</w:t>
      </w:r>
      <w:r w:rsidR="00F94FAC" w:rsidRPr="00F94FAC">
        <w:rPr>
          <w:b/>
          <w:bCs/>
        </w:rPr>
        <w:t xml:space="preserve"> для предприятий общественного питания Читинского ТПО,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A308A1" w:rsidRDefault="003C7F2F" w:rsidP="00A308A1">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AA6B7D">
        <w:t>Производственно - складская база Читинского ТПО Читинского филиала АО «ЖТК» г. Чита улица Газимурская 5, строение 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8390A">
        <w:t>10</w:t>
      </w:r>
      <w:r w:rsidR="00F94FAC">
        <w:t>5</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Default="000277CD" w:rsidP="003C7F2F">
      <w:pPr>
        <w:jc w:val="right"/>
      </w:pPr>
    </w:p>
    <w:p w:rsidR="00AA6B7D" w:rsidRDefault="00AA6B7D" w:rsidP="003C7F2F">
      <w:pPr>
        <w:jc w:val="right"/>
      </w:pPr>
    </w:p>
    <w:p w:rsidR="00AA6B7D" w:rsidRDefault="00AA6B7D" w:rsidP="003C7F2F">
      <w:pPr>
        <w:jc w:val="right"/>
      </w:pPr>
    </w:p>
    <w:p w:rsidR="00AA6B7D" w:rsidRDefault="00AA6B7D" w:rsidP="003C7F2F">
      <w:pPr>
        <w:jc w:val="right"/>
      </w:pPr>
    </w:p>
    <w:p w:rsidR="00AA6B7D" w:rsidRDefault="00AA6B7D" w:rsidP="003C7F2F">
      <w:pPr>
        <w:jc w:val="right"/>
      </w:pPr>
    </w:p>
    <w:p w:rsidR="00AA6B7D" w:rsidRPr="008F0789" w:rsidRDefault="00AA6B7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8390A">
        <w:rPr>
          <w:rFonts w:ascii="Times New Roman" w:hAnsi="Times New Roman" w:cs="Times New Roman"/>
          <w:i w:val="0"/>
          <w:sz w:val="24"/>
          <w:szCs w:val="24"/>
        </w:rPr>
        <w:t>10</w:t>
      </w:r>
      <w:r w:rsidR="00F94FAC">
        <w:rPr>
          <w:rFonts w:ascii="Times New Roman" w:hAnsi="Times New Roman" w:cs="Times New Roman"/>
          <w:i w:val="0"/>
          <w:sz w:val="24"/>
          <w:szCs w:val="24"/>
        </w:rPr>
        <w:t>5</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94FAC" w:rsidRPr="00F94FAC">
        <w:rPr>
          <w:b/>
          <w:bCs/>
          <w:sz w:val="24"/>
          <w:szCs w:val="24"/>
        </w:rPr>
        <w:t>ЗКТ-105/19 на право заключения договора поставки бакалейной продукции для предприятий общественного питания Читинского ТПО, оказывающих услуги питания работникам ОАО "РЖД"</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8178B5">
              <w:rPr>
                <w:sz w:val="24"/>
              </w:rPr>
            </w:r>
            <w:r w:rsidR="008178B5">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94FAC" w:rsidRPr="00F94FAC">
        <w:rPr>
          <w:b/>
          <w:bCs/>
          <w:sz w:val="24"/>
          <w:szCs w:val="24"/>
        </w:rPr>
        <w:t>ЗКТ-105/19 на право заключения договора поставки бакалейной продукции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9F38CE">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66206B">
              <w:rPr>
                <w:b/>
              </w:rPr>
              <w:t>2</w:t>
            </w:r>
            <w:r w:rsidR="009F38CE">
              <w:rPr>
                <w:b/>
              </w:rPr>
              <w:t>2</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66206B">
              <w:rPr>
                <w:b/>
              </w:rPr>
              <w:t>2</w:t>
            </w:r>
            <w:r w:rsidR="009F38CE">
              <w:rPr>
                <w:b/>
              </w:rPr>
              <w:t>2</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w:t>
            </w:r>
            <w:r w:rsidR="0066206B">
              <w:rPr>
                <w:b/>
              </w:rPr>
              <w:t>2</w:t>
            </w:r>
            <w:r w:rsidR="009F38CE">
              <w:rPr>
                <w:b/>
              </w:rPr>
              <w:t>3</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C645C5">
              <w:rPr>
                <w:b/>
              </w:rPr>
              <w:t>1</w:t>
            </w:r>
            <w:r w:rsidR="009F38CE">
              <w:rPr>
                <w:b/>
              </w:rPr>
              <w:t>7</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9F38CE">
              <w:rPr>
                <w:b/>
              </w:rPr>
              <w:t>21</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B5" w:rsidRDefault="008178B5" w:rsidP="00D63907">
      <w:r>
        <w:separator/>
      </w:r>
    </w:p>
  </w:endnote>
  <w:endnote w:type="continuationSeparator" w:id="0">
    <w:p w:rsidR="008178B5" w:rsidRDefault="008178B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F0DA0">
      <w:rPr>
        <w:noProof/>
        <w:sz w:val="18"/>
        <w:szCs w:val="18"/>
      </w:rPr>
      <w:t>20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F0DA0">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B5" w:rsidRDefault="008178B5" w:rsidP="00D63907">
      <w:r>
        <w:separator/>
      </w:r>
    </w:p>
  </w:footnote>
  <w:footnote w:type="continuationSeparator" w:id="0">
    <w:p w:rsidR="008178B5" w:rsidRDefault="008178B5"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9"/>
  </w:num>
  <w:num w:numId="2">
    <w:abstractNumId w:val="15"/>
  </w:num>
  <w:num w:numId="3">
    <w:abstractNumId w:val="0"/>
  </w:num>
  <w:num w:numId="4">
    <w:abstractNumId w:val="9"/>
  </w:num>
  <w:num w:numId="5">
    <w:abstractNumId w:val="10"/>
  </w:num>
  <w:num w:numId="6">
    <w:abstractNumId w:val="16"/>
  </w:num>
  <w:num w:numId="7">
    <w:abstractNumId w:val="5"/>
  </w:num>
  <w:num w:numId="8">
    <w:abstractNumId w:val="7"/>
  </w:num>
  <w:num w:numId="9">
    <w:abstractNumId w:val="3"/>
  </w:num>
  <w:num w:numId="10">
    <w:abstractNumId w:val="8"/>
  </w:num>
  <w:num w:numId="11">
    <w:abstractNumId w:val="4"/>
  </w:num>
  <w:num w:numId="12">
    <w:abstractNumId w:val="18"/>
  </w:num>
  <w:num w:numId="13">
    <w:abstractNumId w:val="2"/>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1"/>
  </w:num>
  <w:num w:numId="19">
    <w:abstractNumId w:val="21"/>
  </w:num>
  <w:num w:numId="20">
    <w:abstractNumId w:val="6"/>
  </w:num>
  <w:num w:numId="21">
    <w:abstractNumId w:val="13"/>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1E23"/>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780999-69E3-488B-8EBD-5F1524EF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58</Pages>
  <Words>22745</Words>
  <Characters>129652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63</cp:revision>
  <cp:lastPrinted>2019-11-06T09:14:00Z</cp:lastPrinted>
  <dcterms:created xsi:type="dcterms:W3CDTF">2019-09-26T05:55:00Z</dcterms:created>
  <dcterms:modified xsi:type="dcterms:W3CDTF">2019-12-29T15:38:00Z</dcterms:modified>
</cp:coreProperties>
</file>