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5A1981">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3A356C" w:rsidRPr="00416475">
        <w:rPr>
          <w:b/>
          <w:bCs/>
        </w:rPr>
        <w:t>ЗКТ-</w:t>
      </w:r>
      <w:r w:rsidR="003A356C">
        <w:rPr>
          <w:b/>
          <w:bCs/>
        </w:rPr>
        <w:t>25</w:t>
      </w:r>
      <w:r w:rsidR="003A356C" w:rsidRPr="00416475">
        <w:rPr>
          <w:b/>
          <w:bCs/>
        </w:rPr>
        <w:t>/</w:t>
      </w:r>
      <w:r w:rsidR="003A356C">
        <w:rPr>
          <w:b/>
          <w:bCs/>
        </w:rPr>
        <w:t>20</w:t>
      </w:r>
      <w:r w:rsidR="003A356C" w:rsidRPr="00416475">
        <w:rPr>
          <w:b/>
          <w:bCs/>
        </w:rPr>
        <w:t xml:space="preserve"> на право заключения договора поставки </w:t>
      </w:r>
      <w:r w:rsidR="003A356C" w:rsidRPr="00A71008">
        <w:rPr>
          <w:b/>
          <w:bCs/>
        </w:rPr>
        <w:t>товаров бытовой химии и хозяйственных товаров для предприятий торговли</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3A356C">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AD2EB9">
              <w:rPr>
                <w:b/>
                <w:bCs/>
              </w:rPr>
              <w:t>2</w:t>
            </w:r>
            <w:r w:rsidR="003A356C">
              <w:rPr>
                <w:b/>
                <w:bCs/>
              </w:rPr>
              <w:t>5</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D153DF">
              <w:rPr>
                <w:b/>
                <w:sz w:val="24"/>
                <w:szCs w:val="24"/>
              </w:rPr>
              <w:t xml:space="preserve"> </w:t>
            </w:r>
            <w:r w:rsidR="003A356C" w:rsidRPr="003A356C">
              <w:rPr>
                <w:b/>
                <w:bCs/>
                <w:sz w:val="24"/>
                <w:szCs w:val="24"/>
              </w:rPr>
              <w:t>товаров бытовой химии и хозяйственных товаров для предприятий торговли</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00EB2132">
              <w:rPr>
                <w:bCs/>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EB2132">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p>
    <w:p w:rsidR="00461B33" w:rsidRPr="008F0789" w:rsidRDefault="001866FD" w:rsidP="00580CB9">
      <w:pPr>
        <w:ind w:firstLine="9072"/>
        <w:jc w:val="right"/>
        <w:rPr>
          <w:bCs/>
        </w:rPr>
      </w:pPr>
      <w:r w:rsidRPr="008F0789">
        <w:rPr>
          <w:bCs/>
        </w:rPr>
        <w:t>о проведении запроса котировок</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0627F" w:rsidRDefault="00D0627F" w:rsidP="00D0627F">
            <w:pPr>
              <w:contextualSpacing/>
              <w:jc w:val="both"/>
              <w:rPr>
                <w:b/>
                <w:sz w:val="20"/>
                <w:szCs w:val="20"/>
              </w:rPr>
            </w:pPr>
          </w:p>
          <w:tbl>
            <w:tblPr>
              <w:tblW w:w="16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5528"/>
              <w:gridCol w:w="1164"/>
              <w:gridCol w:w="990"/>
              <w:gridCol w:w="1417"/>
              <w:gridCol w:w="1556"/>
              <w:gridCol w:w="1701"/>
              <w:gridCol w:w="1695"/>
            </w:tblGrid>
            <w:tr w:rsidR="00FB7286" w:rsidRPr="0069653F" w:rsidTr="00FB7286">
              <w:tc>
                <w:tcPr>
                  <w:tcW w:w="656" w:type="pct"/>
                </w:tcPr>
                <w:p w:rsidR="00FB7286" w:rsidRPr="0069653F" w:rsidRDefault="00FB7286" w:rsidP="00FB7286">
                  <w:pPr>
                    <w:rPr>
                      <w:b/>
                      <w:sz w:val="20"/>
                      <w:szCs w:val="20"/>
                    </w:rPr>
                  </w:pPr>
                  <w:r w:rsidRPr="0069653F">
                    <w:rPr>
                      <w:b/>
                      <w:sz w:val="20"/>
                      <w:szCs w:val="20"/>
                    </w:rPr>
                    <w:t>Наименование товара</w:t>
                  </w:r>
                </w:p>
              </w:tc>
              <w:tc>
                <w:tcPr>
                  <w:tcW w:w="1709" w:type="pct"/>
                </w:tcPr>
                <w:p w:rsidR="00FB7286" w:rsidRPr="0069653F" w:rsidRDefault="00FB7286" w:rsidP="00FB7286">
                  <w:pPr>
                    <w:contextualSpacing/>
                    <w:rPr>
                      <w:b/>
                      <w:sz w:val="20"/>
                      <w:szCs w:val="20"/>
                    </w:rPr>
                  </w:pPr>
                  <w:r>
                    <w:rPr>
                      <w:b/>
                      <w:sz w:val="20"/>
                      <w:szCs w:val="20"/>
                    </w:rPr>
                    <w:t>Характеристики товара</w:t>
                  </w:r>
                </w:p>
              </w:tc>
              <w:tc>
                <w:tcPr>
                  <w:tcW w:w="360" w:type="pct"/>
                </w:tcPr>
                <w:p w:rsidR="00FB7286" w:rsidRPr="0069653F" w:rsidRDefault="00FB7286" w:rsidP="00FB7286">
                  <w:pPr>
                    <w:rPr>
                      <w:b/>
                      <w:sz w:val="20"/>
                      <w:szCs w:val="20"/>
                    </w:rPr>
                  </w:pPr>
                  <w:r w:rsidRPr="0069653F">
                    <w:rPr>
                      <w:b/>
                      <w:sz w:val="20"/>
                      <w:szCs w:val="20"/>
                    </w:rPr>
                    <w:t>Ед. изм.</w:t>
                  </w:r>
                </w:p>
              </w:tc>
              <w:tc>
                <w:tcPr>
                  <w:tcW w:w="306" w:type="pct"/>
                </w:tcPr>
                <w:p w:rsidR="00FB7286" w:rsidRPr="0069653F" w:rsidRDefault="00FB7286" w:rsidP="00FB7286">
                  <w:pPr>
                    <w:ind w:left="-108"/>
                    <w:rPr>
                      <w:b/>
                      <w:sz w:val="20"/>
                      <w:szCs w:val="20"/>
                    </w:rPr>
                  </w:pPr>
                  <w:r w:rsidRPr="0069653F">
                    <w:rPr>
                      <w:b/>
                      <w:sz w:val="20"/>
                      <w:szCs w:val="20"/>
                    </w:rPr>
                    <w:t>Количество (объем)</w:t>
                  </w:r>
                </w:p>
              </w:tc>
              <w:tc>
                <w:tcPr>
                  <w:tcW w:w="438" w:type="pct"/>
                </w:tcPr>
                <w:p w:rsidR="00FB7286" w:rsidRPr="0069653F" w:rsidRDefault="00FB7286" w:rsidP="00FB7286">
                  <w:pPr>
                    <w:rPr>
                      <w:b/>
                      <w:sz w:val="20"/>
                      <w:szCs w:val="20"/>
                    </w:rPr>
                  </w:pPr>
                  <w:r w:rsidRPr="0069653F">
                    <w:rPr>
                      <w:b/>
                      <w:sz w:val="20"/>
                      <w:szCs w:val="20"/>
                    </w:rPr>
                    <w:t>Цена за единицу без учета НДС</w:t>
                  </w:r>
                </w:p>
              </w:tc>
              <w:tc>
                <w:tcPr>
                  <w:tcW w:w="481" w:type="pct"/>
                </w:tcPr>
                <w:p w:rsidR="00FB7286" w:rsidRPr="0069653F" w:rsidRDefault="00FB7286" w:rsidP="00FB7286">
                  <w:pPr>
                    <w:rPr>
                      <w:b/>
                      <w:sz w:val="20"/>
                      <w:szCs w:val="20"/>
                    </w:rPr>
                  </w:pPr>
                  <w:r w:rsidRPr="0069653F">
                    <w:rPr>
                      <w:b/>
                      <w:sz w:val="20"/>
                      <w:szCs w:val="20"/>
                    </w:rPr>
                    <w:t>Цена за единицу с учетом НДС</w:t>
                  </w:r>
                  <w:r>
                    <w:rPr>
                      <w:b/>
                      <w:sz w:val="20"/>
                      <w:szCs w:val="20"/>
                    </w:rPr>
                    <w:t xml:space="preserve"> 20</w:t>
                  </w:r>
                  <w:r w:rsidRPr="0069653F">
                    <w:rPr>
                      <w:b/>
                      <w:sz w:val="20"/>
                      <w:szCs w:val="20"/>
                    </w:rPr>
                    <w:t>%</w:t>
                  </w:r>
                </w:p>
              </w:tc>
              <w:tc>
                <w:tcPr>
                  <w:tcW w:w="526" w:type="pct"/>
                </w:tcPr>
                <w:p w:rsidR="00FB7286" w:rsidRPr="0069653F" w:rsidRDefault="00FB7286" w:rsidP="00FB7286">
                  <w:pPr>
                    <w:rPr>
                      <w:b/>
                      <w:sz w:val="20"/>
                      <w:szCs w:val="20"/>
                    </w:rPr>
                  </w:pPr>
                  <w:r w:rsidRPr="0069653F">
                    <w:rPr>
                      <w:b/>
                      <w:sz w:val="20"/>
                      <w:szCs w:val="20"/>
                    </w:rPr>
                    <w:t>Всего без учета НДС</w:t>
                  </w:r>
                </w:p>
              </w:tc>
              <w:tc>
                <w:tcPr>
                  <w:tcW w:w="524" w:type="pct"/>
                </w:tcPr>
                <w:p w:rsidR="00FB7286" w:rsidRPr="0069653F" w:rsidRDefault="00FB7286" w:rsidP="00FB7286">
                  <w:pPr>
                    <w:rPr>
                      <w:b/>
                      <w:sz w:val="20"/>
                      <w:szCs w:val="20"/>
                    </w:rPr>
                  </w:pPr>
                  <w:r>
                    <w:rPr>
                      <w:b/>
                      <w:sz w:val="20"/>
                      <w:szCs w:val="20"/>
                    </w:rPr>
                    <w:t>Всего с учетом НДС 20</w:t>
                  </w:r>
                  <w:r w:rsidRPr="0069653F">
                    <w:rPr>
                      <w:b/>
                      <w:sz w:val="20"/>
                      <w:szCs w:val="20"/>
                    </w:rPr>
                    <w:t>%</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Стиральный порошок "Миф"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DA7F2D">
                    <w:rPr>
                      <w:sz w:val="20"/>
                      <w:szCs w:val="20"/>
                      <w:lang w:eastAsia="en-US"/>
                    </w:rPr>
                    <w:t>Стиральный порошок предназначен для стирки в стиральных машинах любого типа и ручной стирки Упаковка цветная картонная коробка 400гр. Штука равна упаковке. Соответствует ГОСТ 25644-96</w:t>
                  </w:r>
                  <w:r>
                    <w:rPr>
                      <w:sz w:val="20"/>
                      <w:szCs w:val="20"/>
                      <w:lang w:eastAsia="en-US"/>
                    </w:rPr>
                    <w:t xml:space="preserve"> В упаковке 22штуки.</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single" w:sz="8" w:space="0" w:color="auto"/>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400</w:t>
                  </w:r>
                </w:p>
              </w:tc>
              <w:tc>
                <w:tcPr>
                  <w:tcW w:w="438" w:type="pct"/>
                  <w:tcBorders>
                    <w:top w:val="single" w:sz="8" w:space="0" w:color="auto"/>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1096,88</w:t>
                  </w:r>
                </w:p>
              </w:tc>
              <w:tc>
                <w:tcPr>
                  <w:tcW w:w="481" w:type="pct"/>
                  <w:tcBorders>
                    <w:top w:val="single" w:sz="8" w:space="0" w:color="auto"/>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1316,26</w:t>
                  </w:r>
                </w:p>
              </w:tc>
              <w:tc>
                <w:tcPr>
                  <w:tcW w:w="526" w:type="pct"/>
                  <w:tcBorders>
                    <w:top w:val="single" w:sz="8" w:space="0" w:color="auto"/>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438753,33</w:t>
                  </w:r>
                </w:p>
              </w:tc>
              <w:tc>
                <w:tcPr>
                  <w:tcW w:w="524" w:type="pct"/>
                  <w:tcBorders>
                    <w:top w:val="single" w:sz="8" w:space="0" w:color="auto"/>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526 504,00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Стиральный порошок "Сарма"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DA7F2D">
                    <w:rPr>
                      <w:sz w:val="20"/>
                      <w:szCs w:val="20"/>
                      <w:lang w:eastAsia="en-US"/>
                    </w:rPr>
                    <w:t>Стиральный порошок предназначен для стирки в стиральных машинах любого типа и ручной стирки Упаковка цветная картонная коробка 400гр. Штука равна упаковке. Соответствует ГОСТ 25644-96</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896,87</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1076,24</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358746,67</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430 496,00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 xml:space="preserve">Стиральный порошок «Ушастый Нянь» или эквивалент </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DA7F2D">
                    <w:rPr>
                      <w:sz w:val="20"/>
                      <w:szCs w:val="20"/>
                      <w:lang w:eastAsia="en-US"/>
                    </w:rPr>
                    <w:t>Стиральный порошок предназначен для стирки в стиральных машинах любого типа и ручной стирки</w:t>
                  </w:r>
                  <w:r>
                    <w:rPr>
                      <w:sz w:val="20"/>
                      <w:szCs w:val="20"/>
                      <w:lang w:eastAsia="en-US"/>
                    </w:rPr>
                    <w:t>. Предназначен для детского белья.</w:t>
                  </w:r>
                  <w:r w:rsidRPr="00DA7F2D">
                    <w:rPr>
                      <w:sz w:val="20"/>
                      <w:szCs w:val="20"/>
                      <w:lang w:eastAsia="en-US"/>
                    </w:rPr>
                    <w:t xml:space="preserve"> Упаковка </w:t>
                  </w:r>
                  <w:r>
                    <w:rPr>
                      <w:sz w:val="20"/>
                      <w:szCs w:val="20"/>
                      <w:lang w:eastAsia="en-US"/>
                    </w:rPr>
                    <w:t>цветная картонная коробка 8</w:t>
                  </w:r>
                  <w:r w:rsidRPr="00DA7F2D">
                    <w:rPr>
                      <w:sz w:val="20"/>
                      <w:szCs w:val="20"/>
                      <w:lang w:eastAsia="en-US"/>
                    </w:rPr>
                    <w:t>00гр. Штука равна упаковке. Соответствует ГОСТ 25644-96</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1486,27</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1783,52</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594506,67</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713 408,00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Средство чистящее «Белизна»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30112C">
                    <w:rPr>
                      <w:sz w:val="20"/>
                      <w:szCs w:val="20"/>
                      <w:lang w:eastAsia="en-US"/>
                    </w:rPr>
                    <w:t>Белизна выпускается по ГОСТу в виде прозрачного раствора, имеющего желтоватый или зеленовато-желтый оттенок и резкий запах. Также препарат производится в форме геля. Характеристика товара Белизна обусловлена его химическим составом: основной компонент средства — гипохлорит натрия (химическая формула — NaClO), который содержит до 95% активного хлора; поверхностно активные вещества (ПАВ), входящие в состав отбеливателя Белизна, придают ему моющие (мыльные качества); для смягчения воды и обеспечения щелочного баланса в состав средства включают гидрок</w:t>
                  </w:r>
                  <w:r>
                    <w:rPr>
                      <w:sz w:val="20"/>
                      <w:szCs w:val="20"/>
                      <w:lang w:eastAsia="en-US"/>
                    </w:rPr>
                    <w:t>сид натрия. Упаковка бутыль 1000мл.</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45,70</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54,84</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45700,00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54 840,00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FB7286" w:rsidRDefault="00FB7286" w:rsidP="00FB7286">
                  <w:pPr>
                    <w:rPr>
                      <w:color w:val="000000"/>
                      <w:sz w:val="20"/>
                      <w:szCs w:val="20"/>
                    </w:rPr>
                  </w:pPr>
                  <w:r>
                    <w:rPr>
                      <w:color w:val="000000"/>
                      <w:sz w:val="20"/>
                      <w:szCs w:val="20"/>
                    </w:rPr>
                    <w:t xml:space="preserve">Кондиционер для белья "Нежность" или эквивалент </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BC63E8">
                    <w:rPr>
                      <w:sz w:val="20"/>
                      <w:szCs w:val="20"/>
                      <w:lang w:eastAsia="en-US"/>
                    </w:rPr>
                    <w:t>Кондиционер для белья. Придает мягкость вещам, облегчает глажение, легкий цветочный аромат. Флакон 1000мл. Штука равна флакон</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59,50</w:t>
                  </w:r>
                </w:p>
              </w:tc>
              <w:tc>
                <w:tcPr>
                  <w:tcW w:w="481" w:type="pct"/>
                  <w:tcBorders>
                    <w:top w:val="nil"/>
                    <w:left w:val="nil"/>
                    <w:bottom w:val="single" w:sz="8" w:space="0" w:color="auto"/>
                    <w:right w:val="single" w:sz="8" w:space="0" w:color="auto"/>
                  </w:tcBorders>
                  <w:shd w:val="clear" w:color="auto" w:fill="auto"/>
                  <w:vAlign w:val="center"/>
                </w:tcPr>
                <w:p w:rsidR="00FB7286" w:rsidRDefault="00FB7286" w:rsidP="00FB7286">
                  <w:pPr>
                    <w:rPr>
                      <w:color w:val="000000"/>
                      <w:sz w:val="20"/>
                      <w:szCs w:val="20"/>
                    </w:rPr>
                  </w:pPr>
                  <w:r>
                    <w:rPr>
                      <w:color w:val="000000"/>
                      <w:sz w:val="20"/>
                      <w:szCs w:val="20"/>
                    </w:rPr>
                    <w:t>71,40</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59500,00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71 400,00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FB7286" w:rsidRDefault="00FB7286" w:rsidP="00FB7286">
                  <w:pPr>
                    <w:rPr>
                      <w:color w:val="000000"/>
                      <w:sz w:val="20"/>
                      <w:szCs w:val="20"/>
                    </w:rPr>
                  </w:pPr>
                  <w:r>
                    <w:rPr>
                      <w:color w:val="000000"/>
                      <w:sz w:val="20"/>
                      <w:szCs w:val="20"/>
                    </w:rPr>
                    <w:t>Мыло туалетное «Чистая Линия» или эквивалент</w:t>
                  </w:r>
                </w:p>
              </w:tc>
              <w:tc>
                <w:tcPr>
                  <w:tcW w:w="1709" w:type="pct"/>
                  <w:tcBorders>
                    <w:left w:val="single" w:sz="4" w:space="0" w:color="auto"/>
                  </w:tcBorders>
                </w:tcPr>
                <w:p w:rsidR="00FB7286" w:rsidRDefault="00FB7286" w:rsidP="00FB7286">
                  <w:pPr>
                    <w:spacing w:after="200"/>
                    <w:contextualSpacing/>
                    <w:rPr>
                      <w:sz w:val="20"/>
                      <w:szCs w:val="20"/>
                      <w:lang w:eastAsia="en-US"/>
                    </w:rPr>
                  </w:pPr>
                  <w:r w:rsidRPr="00BC63E8">
                    <w:rPr>
                      <w:sz w:val="20"/>
                      <w:szCs w:val="20"/>
                      <w:lang w:eastAsia="en-US"/>
                    </w:rPr>
                    <w:t>Кусковое туалетное мыло для рук. Упаковано брусочком весом 90грамм в бумажной обвертке.</w:t>
                  </w:r>
                  <w:r>
                    <w:rPr>
                      <w:sz w:val="20"/>
                      <w:szCs w:val="20"/>
                      <w:lang w:eastAsia="en-US"/>
                    </w:rPr>
                    <w:t xml:space="preserve"> Мыло в ассортименте: алоэ, жасмин, клубника, мята, роза, персик.</w:t>
                  </w:r>
                </w:p>
                <w:p w:rsidR="00FB7286" w:rsidRPr="00875A2C" w:rsidRDefault="00FB7286" w:rsidP="00FB7286">
                  <w:pPr>
                    <w:spacing w:after="200"/>
                    <w:contextualSpacing/>
                    <w:rPr>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28,79</w:t>
                  </w:r>
                </w:p>
              </w:tc>
              <w:tc>
                <w:tcPr>
                  <w:tcW w:w="481" w:type="pct"/>
                  <w:tcBorders>
                    <w:top w:val="nil"/>
                    <w:left w:val="nil"/>
                    <w:bottom w:val="single" w:sz="8" w:space="0" w:color="auto"/>
                    <w:right w:val="single" w:sz="8" w:space="0" w:color="auto"/>
                  </w:tcBorders>
                  <w:shd w:val="clear" w:color="auto" w:fill="auto"/>
                  <w:vAlign w:val="center"/>
                </w:tcPr>
                <w:p w:rsidR="00FB7286" w:rsidRDefault="00FB7286" w:rsidP="00FB7286">
                  <w:pPr>
                    <w:rPr>
                      <w:color w:val="000000"/>
                      <w:sz w:val="20"/>
                      <w:szCs w:val="20"/>
                    </w:rPr>
                  </w:pPr>
                  <w:r>
                    <w:rPr>
                      <w:color w:val="000000"/>
                      <w:sz w:val="20"/>
                      <w:szCs w:val="20"/>
                    </w:rPr>
                    <w:t>34,55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28791,67</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34 550,00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 xml:space="preserve">Мыло туалетное </w:t>
                  </w:r>
                  <w:r>
                    <w:rPr>
                      <w:color w:val="000000"/>
                      <w:sz w:val="20"/>
                      <w:szCs w:val="20"/>
                    </w:rPr>
                    <w:lastRenderedPageBreak/>
                    <w:t>«Палмолив»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BC63E8">
                    <w:rPr>
                      <w:sz w:val="20"/>
                      <w:szCs w:val="20"/>
                      <w:lang w:eastAsia="en-US"/>
                    </w:rPr>
                    <w:lastRenderedPageBreak/>
                    <w:t xml:space="preserve">Кусковое туалетное мыло для рук. Упаковано брусочком </w:t>
                  </w:r>
                  <w:r w:rsidRPr="00BC63E8">
                    <w:rPr>
                      <w:sz w:val="20"/>
                      <w:szCs w:val="20"/>
                      <w:lang w:eastAsia="en-US"/>
                    </w:rPr>
                    <w:lastRenderedPageBreak/>
                    <w:t>весом 90грамм в бумажной обвертке.</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FB7286" w:rsidRPr="00F677B9" w:rsidRDefault="00FB7286" w:rsidP="00FB7286">
                  <w:pPr>
                    <w:rPr>
                      <w:sz w:val="20"/>
                      <w:szCs w:val="20"/>
                    </w:rPr>
                  </w:pPr>
                  <w:r w:rsidRPr="00F677B9">
                    <w:rPr>
                      <w:sz w:val="20"/>
                      <w:szCs w:val="20"/>
                    </w:rPr>
                    <w:lastRenderedPageBreak/>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42,08</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50,49</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42075,00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50 490,00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lastRenderedPageBreak/>
                    <w:t>Жидкое мыло «Я Самая BIO»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BC63E8">
                    <w:rPr>
                      <w:sz w:val="20"/>
                      <w:szCs w:val="20"/>
                      <w:lang w:eastAsia="en-US"/>
                    </w:rPr>
                    <w:t>Однородная однофазная жидкость. Без посторонних примесей Соответствие ГОСТ Р 52345-2005</w:t>
                  </w:r>
                  <w:r>
                    <w:rPr>
                      <w:sz w:val="20"/>
                      <w:szCs w:val="20"/>
                      <w:lang w:eastAsia="en-US"/>
                    </w:rPr>
                    <w:t xml:space="preserve"> Вес бутылки 500мл.</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62,29</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74,75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62291,67</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74 750,00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 xml:space="preserve">Мыло туалетное </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BC63E8">
                    <w:rPr>
                      <w:sz w:val="20"/>
                      <w:szCs w:val="20"/>
                      <w:lang w:eastAsia="en-US"/>
                    </w:rPr>
                    <w:t>Кусковое туалетное мыло для рук. Упаковано брусочком весом 90грамм в бумажной обвертке.</w:t>
                  </w:r>
                  <w:r>
                    <w:rPr>
                      <w:sz w:val="20"/>
                      <w:szCs w:val="20"/>
                      <w:lang w:eastAsia="en-US"/>
                    </w:rPr>
                    <w:t xml:space="preserve"> Мыло в ассортименте Вишневый сад, Глицериновое, вазелиновое.</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16,01</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19,21</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16008,33</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19 210,00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Мыло туалетное "Дивный сад"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5D3E30">
                    <w:rPr>
                      <w:sz w:val="20"/>
                      <w:szCs w:val="20"/>
                      <w:lang w:eastAsia="en-US"/>
                    </w:rPr>
                    <w:t>Кусковое туалетное мыло для рук. Упаковано брусочком весом 90грамм в бумажной обвертке.</w:t>
                  </w:r>
                  <w:r>
                    <w:rPr>
                      <w:sz w:val="20"/>
                      <w:szCs w:val="20"/>
                      <w:lang w:eastAsia="en-US"/>
                    </w:rPr>
                    <w:t xml:space="preserve"> Мыло в ассортименте зеленое яблоко, клубника, лесные ягоды, лимон, малина, персик.</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16,01</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19,21</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16008,33</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19 210,00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Мыло хозяйственное твердое</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5D3E30">
                    <w:rPr>
                      <w:sz w:val="20"/>
                      <w:szCs w:val="20"/>
                      <w:lang w:eastAsia="en-US"/>
                    </w:rPr>
                    <w:t>Мыло хозяйственное, бумажная упаковка 200гр</w:t>
                  </w:r>
                  <w:r>
                    <w:rPr>
                      <w:sz w:val="20"/>
                      <w:szCs w:val="20"/>
                      <w:lang w:eastAsia="en-US"/>
                    </w:rPr>
                    <w:t xml:space="preserve"> 72%. </w:t>
                  </w:r>
                  <w:r w:rsidRPr="005D3E30">
                    <w:rPr>
                      <w:sz w:val="20"/>
                      <w:szCs w:val="20"/>
                      <w:lang w:eastAsia="en-US"/>
                    </w:rPr>
                    <w:t>.Не содержит отдушек и красителей. Штука равна коробке.</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900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27,77</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33,32</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24990,00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29 988,00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Мыло хозяйственное "Сарма"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5D3E30">
                    <w:rPr>
                      <w:sz w:val="20"/>
                      <w:szCs w:val="20"/>
                      <w:lang w:eastAsia="en-US"/>
                    </w:rPr>
                    <w:t>Мыло хозя</w:t>
                  </w:r>
                  <w:r>
                    <w:rPr>
                      <w:sz w:val="20"/>
                      <w:szCs w:val="20"/>
                      <w:lang w:eastAsia="en-US"/>
                    </w:rPr>
                    <w:t>йственное, бумажная упаковка 140</w:t>
                  </w:r>
                  <w:r w:rsidRPr="005D3E30">
                    <w:rPr>
                      <w:sz w:val="20"/>
                      <w:szCs w:val="20"/>
                      <w:lang w:eastAsia="en-US"/>
                    </w:rPr>
                    <w:t>гр.Не содержит отдушек и красителей. Штука равна коробке.</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800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27,32</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32,78</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21853,33</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26 224,00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Средство для мытья посуды «Капля VOX» или эквивалент</w:t>
                  </w:r>
                </w:p>
              </w:tc>
              <w:tc>
                <w:tcPr>
                  <w:tcW w:w="1709" w:type="pct"/>
                </w:tcPr>
                <w:p w:rsidR="00FB7286" w:rsidRPr="00805F7F" w:rsidRDefault="00FB7286" w:rsidP="00FB7286">
                  <w:pPr>
                    <w:spacing w:after="200"/>
                    <w:contextualSpacing/>
                    <w:rPr>
                      <w:sz w:val="20"/>
                      <w:szCs w:val="20"/>
                      <w:lang w:eastAsia="en-US"/>
                    </w:rPr>
                  </w:pPr>
                  <w:r w:rsidRPr="00805F7F">
                    <w:rPr>
                      <w:sz w:val="20"/>
                      <w:szCs w:val="20"/>
                      <w:lang w:eastAsia="en-US"/>
                    </w:rPr>
                    <w:t>Жидкое ср</w:t>
                  </w:r>
                  <w:r>
                    <w:rPr>
                      <w:sz w:val="20"/>
                      <w:szCs w:val="20"/>
                      <w:lang w:eastAsia="en-US"/>
                    </w:rPr>
                    <w:t xml:space="preserve">едство для мытья посуды Флакон </w:t>
                  </w:r>
                  <w:r w:rsidRPr="00805F7F">
                    <w:rPr>
                      <w:sz w:val="20"/>
                      <w:szCs w:val="20"/>
                      <w:lang w:eastAsia="en-US"/>
                    </w:rPr>
                    <w:t>50</w:t>
                  </w:r>
                  <w:r>
                    <w:rPr>
                      <w:sz w:val="20"/>
                      <w:szCs w:val="20"/>
                      <w:lang w:eastAsia="en-US"/>
                    </w:rPr>
                    <w:t>0</w:t>
                  </w:r>
                  <w:r w:rsidRPr="00805F7F">
                    <w:rPr>
                      <w:sz w:val="20"/>
                      <w:szCs w:val="20"/>
                      <w:lang w:eastAsia="en-US"/>
                    </w:rPr>
                    <w:t>мл. Низкопенное средство для посудомоечных машин промышленного и бытового типа.</w:t>
                  </w:r>
                  <w:r>
                    <w:rPr>
                      <w:sz w:val="20"/>
                      <w:szCs w:val="20"/>
                      <w:lang w:eastAsia="en-US"/>
                    </w:rPr>
                    <w:t xml:space="preserve"> </w:t>
                  </w:r>
                  <w:r w:rsidRPr="00805F7F">
                    <w:rPr>
                      <w:sz w:val="20"/>
                      <w:szCs w:val="20"/>
                      <w:lang w:eastAsia="en-US"/>
                    </w:rPr>
                    <w:t>Средство концентрированное, обладает высокой моющей и обезжиренной способностью.</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38,76</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46,51</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38758,33</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46 510,00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 xml:space="preserve">Средство чистящее «Доместос» или эквивалент </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5D3E30">
                    <w:rPr>
                      <w:sz w:val="20"/>
                      <w:szCs w:val="20"/>
                      <w:lang w:eastAsia="en-US"/>
                    </w:rPr>
                    <w:t>Универсальное моющее средство 500мл для уборки дома. Соответствует ТУ 2381-078-00204300-2002</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85,62</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102,74</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42808,33</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51 370,00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Средство для мытья посуды «Хозяюшка Гель»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5D3E30">
                    <w:rPr>
                      <w:sz w:val="20"/>
                      <w:szCs w:val="20"/>
                      <w:lang w:eastAsia="en-US"/>
                    </w:rPr>
                    <w:t>Жидкое ср</w:t>
                  </w:r>
                  <w:r>
                    <w:rPr>
                      <w:sz w:val="20"/>
                      <w:szCs w:val="20"/>
                      <w:lang w:eastAsia="en-US"/>
                    </w:rPr>
                    <w:t xml:space="preserve">едство для мытья посуды Флакон </w:t>
                  </w:r>
                  <w:r w:rsidRPr="005D3E30">
                    <w:rPr>
                      <w:sz w:val="20"/>
                      <w:szCs w:val="20"/>
                      <w:lang w:eastAsia="en-US"/>
                    </w:rPr>
                    <w:t>50</w:t>
                  </w:r>
                  <w:r>
                    <w:rPr>
                      <w:sz w:val="20"/>
                      <w:szCs w:val="20"/>
                      <w:lang w:eastAsia="en-US"/>
                    </w:rPr>
                    <w:t>0</w:t>
                  </w:r>
                  <w:r w:rsidRPr="005D3E30">
                    <w:rPr>
                      <w:sz w:val="20"/>
                      <w:szCs w:val="20"/>
                      <w:lang w:eastAsia="en-US"/>
                    </w:rPr>
                    <w:t>мл. Низкопенное средство для посудомоечных машин промышленного и бытового типа. Средство концентрированное, обладает высокой моющей и обезжиренной способностью.</w:t>
                  </w:r>
                  <w:r>
                    <w:rPr>
                      <w:sz w:val="20"/>
                      <w:szCs w:val="20"/>
                      <w:lang w:eastAsia="en-US"/>
                    </w:rPr>
                    <w:t xml:space="preserve"> Алоэ Вера, Лимон, Ромашка., Свежесть, яблоко.</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24,07</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28,88</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24066,67</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28 880,00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Зубная щетка «Колгейт Классика мягкая»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5D3E30">
                    <w:rPr>
                      <w:sz w:val="20"/>
                      <w:szCs w:val="20"/>
                      <w:lang w:eastAsia="en-US"/>
                    </w:rPr>
                    <w:t>Зубная щетка среднего размера, в индивидуальной упаковке. Количество щеток в упаковке 12шт. Штука равна щетка.</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28,67</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34,40</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28666,67</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34 400,00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Зубная щетка «Колгейт Классика средняя»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5D3E30">
                    <w:rPr>
                      <w:sz w:val="20"/>
                      <w:szCs w:val="20"/>
                      <w:lang w:eastAsia="en-US"/>
                    </w:rPr>
                    <w:t>Зубная щетка среднего размера, в индивидуальной упаковке. Количество щеток в упаковке 12шт. Штука равна щетка.</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28,67</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34,40</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28666,67</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34 400,00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 xml:space="preserve">пакеты для мусора </w:t>
                  </w:r>
                  <w:r>
                    <w:rPr>
                      <w:color w:val="000000"/>
                      <w:sz w:val="20"/>
                      <w:szCs w:val="20"/>
                    </w:rPr>
                    <w:lastRenderedPageBreak/>
                    <w:t>«Авикомп»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710AE0">
                    <w:rPr>
                      <w:sz w:val="20"/>
                      <w:szCs w:val="20"/>
                      <w:lang w:eastAsia="en-US"/>
                    </w:rPr>
                    <w:lastRenderedPageBreak/>
                    <w:t>Полиэтиленовые объёмом 120л.  Соответствует ГОСТ 12302-</w:t>
                  </w:r>
                  <w:r w:rsidRPr="00710AE0">
                    <w:rPr>
                      <w:sz w:val="20"/>
                      <w:szCs w:val="20"/>
                      <w:lang w:eastAsia="en-US"/>
                    </w:rPr>
                    <w:lastRenderedPageBreak/>
                    <w:t>2013</w:t>
                  </w:r>
                  <w:r>
                    <w:rPr>
                      <w:sz w:val="20"/>
                      <w:szCs w:val="20"/>
                      <w:lang w:eastAsia="en-US"/>
                    </w:rPr>
                    <w:t xml:space="preserve"> Черные 10шт</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lastRenderedPageBreak/>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45,56</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54,67</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45558,33</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54 670,00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lastRenderedPageBreak/>
                    <w:t>зубная паста «Колгейт»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710AE0">
                    <w:rPr>
                      <w:sz w:val="20"/>
                      <w:szCs w:val="20"/>
                      <w:lang w:eastAsia="en-US"/>
                    </w:rPr>
                    <w:t>Упакована в пластиковый тюбик, объём 100мл, цветная картонная коробка. Штука равна тюбик.</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62,35</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74,82</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62350,00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74 820,00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зубная паста «Жемчуг новый»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710AE0">
                    <w:rPr>
                      <w:sz w:val="20"/>
                      <w:szCs w:val="20"/>
                      <w:lang w:eastAsia="en-US"/>
                    </w:rPr>
                    <w:t>Упакована в пластиковый тюбик, объём 100мл, цветная картонная коробка. Штука равна тюбик.</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43,47</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52,16</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43466,67</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52 160,00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шампунь «Чистая линия»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710AE0">
                    <w:rPr>
                      <w:sz w:val="20"/>
                      <w:szCs w:val="20"/>
                      <w:lang w:eastAsia="en-US"/>
                    </w:rPr>
                    <w:t>Шампунь для мытья волос для различных типов волос и кожи головы в ассортименте. Упаковка пластиковая бутылка 250мл. Штука равна бутылке.</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73,59</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88,31</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73591,67</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88 310,00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влажные салфетки «Русалочка»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710AE0">
                    <w:rPr>
                      <w:sz w:val="20"/>
                      <w:szCs w:val="20"/>
                      <w:lang w:eastAsia="en-US"/>
                    </w:rPr>
                    <w:t>Жесткая упаковка виде коробки или банки, многослойная упаковка ГОСТ Р 52354-2005 15шт</w:t>
                  </w:r>
                  <w:r>
                    <w:rPr>
                      <w:sz w:val="20"/>
                      <w:szCs w:val="20"/>
                      <w:lang w:eastAsia="en-US"/>
                    </w:rPr>
                    <w:t xml:space="preserve"> с ароматом ромашки.</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10,98</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13,17</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10975,00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13 170,00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шампунь «Шаума»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710AE0">
                    <w:rPr>
                      <w:sz w:val="20"/>
                      <w:szCs w:val="20"/>
                      <w:lang w:eastAsia="en-US"/>
                    </w:rPr>
                    <w:t>Шампунь для мытья волос для различных типов волос и кожи головы в ассортименте. Уп</w:t>
                  </w:r>
                  <w:r>
                    <w:rPr>
                      <w:sz w:val="20"/>
                      <w:szCs w:val="20"/>
                      <w:lang w:eastAsia="en-US"/>
                    </w:rPr>
                    <w:t>аковка пластиковая бутылка 380мл/400мл</w:t>
                  </w:r>
                  <w:r w:rsidRPr="00710AE0">
                    <w:rPr>
                      <w:sz w:val="20"/>
                      <w:szCs w:val="20"/>
                      <w:lang w:eastAsia="en-US"/>
                    </w:rPr>
                    <w:t>. Штука равна бутылке.</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124,63</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149,55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124625,00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149 550,00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бальзам для волос «Сто рецептов красоты»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Pr>
                      <w:sz w:val="20"/>
                      <w:szCs w:val="20"/>
                      <w:lang w:eastAsia="en-US"/>
                    </w:rPr>
                    <w:t>Бальзам для ухода за</w:t>
                  </w:r>
                  <w:r w:rsidRPr="00710AE0">
                    <w:rPr>
                      <w:sz w:val="20"/>
                      <w:szCs w:val="20"/>
                      <w:lang w:eastAsia="en-US"/>
                    </w:rPr>
                    <w:t xml:space="preserve"> волос</w:t>
                  </w:r>
                  <w:r>
                    <w:rPr>
                      <w:sz w:val="20"/>
                      <w:szCs w:val="20"/>
                      <w:lang w:eastAsia="en-US"/>
                    </w:rPr>
                    <w:t>ами</w:t>
                  </w:r>
                  <w:r w:rsidRPr="00710AE0">
                    <w:rPr>
                      <w:sz w:val="20"/>
                      <w:szCs w:val="20"/>
                      <w:lang w:eastAsia="en-US"/>
                    </w:rPr>
                    <w:t xml:space="preserve"> для различных типов волос и кожи головы в ассортименте. Упаковка пластиковая бутылка 250мл. Штука равна бутылке.</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62,78</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75,34</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62783,33</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75 340,00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влажные салфетки «AURA»  или эквивалент</w:t>
                  </w:r>
                </w:p>
              </w:tc>
              <w:tc>
                <w:tcPr>
                  <w:tcW w:w="1709" w:type="pct"/>
                  <w:tcBorders>
                    <w:left w:val="single" w:sz="4" w:space="0" w:color="auto"/>
                  </w:tcBorders>
                </w:tcPr>
                <w:p w:rsidR="00FB7286" w:rsidRPr="00E725F9" w:rsidRDefault="00FB7286" w:rsidP="00FB7286">
                  <w:pPr>
                    <w:spacing w:after="200"/>
                    <w:contextualSpacing/>
                    <w:rPr>
                      <w:sz w:val="20"/>
                      <w:szCs w:val="20"/>
                      <w:lang w:eastAsia="en-US"/>
                    </w:rPr>
                  </w:pPr>
                  <w:r w:rsidRPr="00710AE0">
                    <w:rPr>
                      <w:sz w:val="20"/>
                      <w:szCs w:val="20"/>
                      <w:lang w:eastAsia="en-US"/>
                    </w:rPr>
                    <w:t>Жесткая упаковка виде коробки или банки, многослойная упаковка ГОСТ Р 52354-2005 15шт</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1200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5,32</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6,38</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6380,00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7 656,00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Дезодорант «Рексона аэрозоль»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710AE0">
                    <w:rPr>
                      <w:sz w:val="20"/>
                      <w:szCs w:val="20"/>
                      <w:lang w:eastAsia="en-US"/>
                    </w:rPr>
                    <w:t>Предназначен для гигиенического действия освежающего эффекта. ГОСТ 31679-2012</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126,14</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151,37</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126141,67</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151 370,00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Прокладки женские «ОЛА ежедневные Дейли»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710AE0">
                    <w:rPr>
                      <w:sz w:val="20"/>
                      <w:szCs w:val="20"/>
                      <w:lang w:eastAsia="en-US"/>
                    </w:rPr>
                    <w:t>Изделия из хлопка. Для интимной гигиены. Мягкая полиэтиленовая упаковка.</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34,92</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41,90</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34916,67</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41 900,00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Прокладки женские «ОЛА Классик Вингс с крылышками»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710AE0">
                    <w:rPr>
                      <w:sz w:val="20"/>
                      <w:szCs w:val="20"/>
                      <w:lang w:eastAsia="en-US"/>
                    </w:rPr>
                    <w:t>Изделия из хлопка. Для интимной гигиены. Мягкая полиэтиленовая упаковка.</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41,19</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49,43</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41191,67</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49 430,00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Прокладки женские «Белла «Teens»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710AE0">
                    <w:rPr>
                      <w:sz w:val="20"/>
                      <w:szCs w:val="20"/>
                      <w:lang w:eastAsia="en-US"/>
                    </w:rPr>
                    <w:t>Изделия из хлопка.</w:t>
                  </w:r>
                  <w:r>
                    <w:rPr>
                      <w:sz w:val="20"/>
                      <w:szCs w:val="20"/>
                      <w:lang w:eastAsia="en-US"/>
                    </w:rPr>
                    <w:t xml:space="preserve"> Ежедневные прокладки.</w:t>
                  </w:r>
                  <w:r w:rsidRPr="00710AE0">
                    <w:rPr>
                      <w:sz w:val="20"/>
                      <w:szCs w:val="20"/>
                      <w:lang w:eastAsia="en-US"/>
                    </w:rPr>
                    <w:t xml:space="preserve"> Для интимной гигиены. Мягкая полиэтиленовая упаковка.</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1200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33,13</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39,75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39750,00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47 700,00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 xml:space="preserve">Освежитель воздуха «Симфония» или </w:t>
                  </w:r>
                  <w:r>
                    <w:rPr>
                      <w:color w:val="000000"/>
                      <w:sz w:val="20"/>
                      <w:szCs w:val="20"/>
                    </w:rPr>
                    <w:lastRenderedPageBreak/>
                    <w:t>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710AE0">
                    <w:rPr>
                      <w:sz w:val="20"/>
                      <w:szCs w:val="20"/>
                      <w:lang w:eastAsia="en-US"/>
                    </w:rPr>
                    <w:lastRenderedPageBreak/>
                    <w:t>Жид</w:t>
                  </w:r>
                  <w:r>
                    <w:rPr>
                      <w:sz w:val="20"/>
                      <w:szCs w:val="20"/>
                      <w:lang w:eastAsia="en-US"/>
                    </w:rPr>
                    <w:t>кое, с курком/без курка. Объём 3</w:t>
                  </w:r>
                  <w:r w:rsidRPr="00710AE0">
                    <w:rPr>
                      <w:sz w:val="20"/>
                      <w:szCs w:val="20"/>
                      <w:lang w:eastAsia="en-US"/>
                    </w:rPr>
                    <w:t>00мл в ПЭТ бутылке. Соответствует ГОСТ Р 51696-2000</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63,64</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76,37</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31820,83</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38 185,00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lastRenderedPageBreak/>
                    <w:t>Дихлофос «Варан»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710AE0">
                    <w:rPr>
                      <w:sz w:val="20"/>
                      <w:szCs w:val="20"/>
                      <w:lang w:eastAsia="en-US"/>
                    </w:rPr>
                    <w:t>Средство инсекционидное аэрозольная упаковка. ГОСТ Р ИСО 9001-2008 ГОСТ РИСО-14001-2007</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54,83</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65,79</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27412,50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32 895,00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губка для обуви «Сильвер придающая блеск»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E9163C">
                    <w:rPr>
                      <w:sz w:val="20"/>
                      <w:szCs w:val="20"/>
                      <w:lang w:eastAsia="en-US"/>
                    </w:rPr>
                    <w:t>Губка для обуви</w:t>
                  </w:r>
                  <w:r>
                    <w:rPr>
                      <w:sz w:val="20"/>
                      <w:szCs w:val="20"/>
                      <w:lang w:eastAsia="en-US"/>
                    </w:rPr>
                    <w:t xml:space="preserve"> Silver, придающая блеск. Цвет: черный. </w:t>
                  </w:r>
                  <w:r w:rsidRPr="00E9163C">
                    <w:rPr>
                      <w:sz w:val="20"/>
                      <w:szCs w:val="20"/>
                      <w:lang w:eastAsia="en-US"/>
                    </w:rPr>
                    <w:t>Обеспечивает водонепроницаемость. Придае</w:t>
                  </w:r>
                  <w:r>
                    <w:rPr>
                      <w:sz w:val="20"/>
                      <w:szCs w:val="20"/>
                      <w:lang w:eastAsia="en-US"/>
                    </w:rPr>
                    <w:t xml:space="preserve">т моментальный блеск всем видам  </w:t>
                  </w:r>
                  <w:r w:rsidRPr="00E9163C">
                    <w:rPr>
                      <w:sz w:val="20"/>
                      <w:szCs w:val="20"/>
                      <w:lang w:eastAsia="en-US"/>
                    </w:rPr>
                    <w:t>кожаных изделий.</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36,15</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43,38</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18075,00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21 690,00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 xml:space="preserve">Изолента синяя </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E9163C">
                    <w:rPr>
                      <w:sz w:val="20"/>
                      <w:szCs w:val="20"/>
                      <w:lang w:eastAsia="en-US"/>
                    </w:rPr>
                    <w:t>Образует</w:t>
                  </w:r>
                  <w:r>
                    <w:rPr>
                      <w:sz w:val="20"/>
                      <w:szCs w:val="20"/>
                      <w:lang w:eastAsia="en-US"/>
                    </w:rPr>
                    <w:t xml:space="preserve"> прочное и надежное соединение. </w:t>
                  </w:r>
                  <w:r w:rsidRPr="00E9163C">
                    <w:rPr>
                      <w:sz w:val="20"/>
                      <w:szCs w:val="20"/>
                      <w:lang w:eastAsia="en-US"/>
                    </w:rPr>
                    <w:t>Обеспечивает герметичность, защиту от воздействия влаги, сол</w:t>
                  </w:r>
                  <w:r>
                    <w:rPr>
                      <w:sz w:val="20"/>
                      <w:szCs w:val="20"/>
                      <w:lang w:eastAsia="en-US"/>
                    </w:rPr>
                    <w:t xml:space="preserve">ей, слабых растворителей, и пр. </w:t>
                  </w:r>
                  <w:r w:rsidRPr="00E9163C">
                    <w:rPr>
                      <w:sz w:val="20"/>
                      <w:szCs w:val="20"/>
                      <w:lang w:eastAsia="en-US"/>
                    </w:rPr>
                    <w:t>Вещества, входящие в состав изоляционной ленты и клеевого слоя, препятствуют</w:t>
                  </w:r>
                  <w:r>
                    <w:rPr>
                      <w:sz w:val="20"/>
                      <w:szCs w:val="20"/>
                      <w:lang w:eastAsia="en-US"/>
                    </w:rPr>
                    <w:t xml:space="preserve"> возгоранию и плавлению пленки </w:t>
                  </w:r>
                  <w:r w:rsidRPr="00E9163C">
                    <w:rPr>
                      <w:sz w:val="20"/>
                      <w:szCs w:val="20"/>
                      <w:lang w:eastAsia="en-US"/>
                    </w:rPr>
                    <w:t>Клеевой слой на резиновой основе.</w:t>
                  </w:r>
                  <w:r>
                    <w:rPr>
                      <w:sz w:val="20"/>
                      <w:szCs w:val="20"/>
                      <w:lang w:eastAsia="en-US"/>
                    </w:rPr>
                    <w:t xml:space="preserve"> 20м</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31,96</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38,35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12783,33</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15 340,00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 xml:space="preserve">Электро лампа накаливания </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710AE0">
                    <w:rPr>
                      <w:sz w:val="20"/>
                      <w:szCs w:val="20"/>
                      <w:lang w:eastAsia="en-US"/>
                    </w:rPr>
                    <w:t>Источник оптического излучения, создаваемого в результате преобразования электрической энергии. ГОСТ 15049-81. В упаковке 144шт. Мощность – 95 Вт, 150 Вт, 200 Вт</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16,29</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19,55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16291,67</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19 550,00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Удлинитель электрический</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E9163C">
                    <w:rPr>
                      <w:sz w:val="20"/>
                      <w:szCs w:val="20"/>
                      <w:lang w:eastAsia="en-US"/>
                    </w:rPr>
                    <w:t>Предназначен для временного подключения потребителей к сети переменного тока. Розеточный блок из ударопрочной изолирующей пластмассы в месте его соединения со шнуром снабжен специальным воротником, защищающим шнур от перегибов</w:t>
                  </w:r>
                  <w:r>
                    <w:rPr>
                      <w:sz w:val="20"/>
                      <w:szCs w:val="20"/>
                      <w:lang w:eastAsia="en-US"/>
                    </w:rPr>
                    <w:t xml:space="preserve"> 1,5метра длинна.</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81,46</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97,75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40729,17</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48 875,00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 xml:space="preserve">Мочалка металлическая  </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FA6ADB">
                    <w:rPr>
                      <w:sz w:val="20"/>
                      <w:szCs w:val="20"/>
                      <w:lang w:eastAsia="en-US"/>
                    </w:rPr>
                    <w:t>Для мытья посуды. В упаковке 2шт.</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35,38</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42,45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10612,50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12 735,00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 xml:space="preserve">Скотч </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FA6ADB">
                    <w:rPr>
                      <w:sz w:val="20"/>
                      <w:szCs w:val="20"/>
                      <w:lang w:eastAsia="en-US"/>
                    </w:rPr>
                    <w:t>Упаковочная клейкая лента SCOTCH предназначена для упаковки средневесовых коробок с шероховатым картоном, не теряет свойств на открытом воздухе. - Ширина: 48 мм - Толщина: 45 мкм - Длина намотки: 50 м</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600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45,63</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54,75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27375,00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32 850,00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пакеты фасовочные «Ягодка»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FA6ADB">
                    <w:rPr>
                      <w:sz w:val="20"/>
                      <w:szCs w:val="20"/>
                      <w:lang w:eastAsia="en-US"/>
                    </w:rPr>
                    <w:t>П</w:t>
                  </w:r>
                  <w:r>
                    <w:rPr>
                      <w:sz w:val="20"/>
                      <w:szCs w:val="20"/>
                      <w:lang w:eastAsia="en-US"/>
                    </w:rPr>
                    <w:t>олиэтиленовые размеры 24*37(100</w:t>
                  </w:r>
                  <w:r w:rsidRPr="00FA6ADB">
                    <w:rPr>
                      <w:sz w:val="20"/>
                      <w:szCs w:val="20"/>
                      <w:lang w:eastAsia="en-US"/>
                    </w:rPr>
                    <w:t>шт).  Соответствует ГОСТ 12302-2013</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2500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31,88</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38,25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79687,50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95 625,00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Веник «Сорго»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A10AB9">
                    <w:rPr>
                      <w:sz w:val="20"/>
                      <w:szCs w:val="20"/>
                      <w:lang w:eastAsia="en-US"/>
                    </w:rPr>
                    <w:t>Предназначен для хозяйственных бытовых нужд. Гост 28638-90</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116,17</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139,40</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11616,67</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13 940,00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Лейка  «Дельфин»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Pr>
                      <w:sz w:val="20"/>
                      <w:szCs w:val="20"/>
                      <w:lang w:eastAsia="en-US"/>
                    </w:rPr>
                    <w:t>Пластмассовое, объём 3</w:t>
                  </w:r>
                  <w:r w:rsidRPr="00A10AB9">
                    <w:rPr>
                      <w:sz w:val="20"/>
                      <w:szCs w:val="20"/>
                      <w:lang w:eastAsia="en-US"/>
                    </w:rPr>
                    <w:t>литров разных цветов предназначено для пер</w:t>
                  </w:r>
                  <w:r>
                    <w:rPr>
                      <w:sz w:val="20"/>
                      <w:szCs w:val="20"/>
                      <w:lang w:eastAsia="en-US"/>
                    </w:rPr>
                    <w:t>еноски воды и поливки</w:t>
                  </w:r>
                  <w:r w:rsidRPr="00A10AB9">
                    <w:rPr>
                      <w:sz w:val="20"/>
                      <w:szCs w:val="20"/>
                      <w:lang w:eastAsia="en-US"/>
                    </w:rPr>
                    <w:t>. ГОСТ 20558-82</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89,38</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107,25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8937,50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10 725,00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Мочалка банная жесткая «Шахтерская с ручками»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FA6ADB">
                    <w:rPr>
                      <w:sz w:val="20"/>
                      <w:szCs w:val="20"/>
                      <w:lang w:eastAsia="en-US"/>
                    </w:rPr>
                    <w:t>Популярная мочалка полюбившейся нашим покупателям формы из уникального особо прочного, жесткого и долговечного крупнопористого поролона. Для активного мытья тела и глубокого массажа.</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110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52,54</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63,05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5779,58</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6 935,50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 xml:space="preserve">Доска разделочная </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Pr>
                      <w:sz w:val="20"/>
                      <w:szCs w:val="20"/>
                      <w:lang w:eastAsia="en-US"/>
                    </w:rPr>
                    <w:t>Г</w:t>
                  </w:r>
                  <w:r w:rsidRPr="00105D83">
                    <w:rPr>
                      <w:sz w:val="20"/>
                      <w:szCs w:val="20"/>
                      <w:lang w:eastAsia="en-US"/>
                    </w:rPr>
                    <w:t>ибкая разделочная доска изготовлена из пластика. Обладая достаточной прочностью,</w:t>
                  </w:r>
                  <w:r>
                    <w:rPr>
                      <w:sz w:val="20"/>
                      <w:szCs w:val="20"/>
                      <w:lang w:eastAsia="en-US"/>
                    </w:rPr>
                    <w:t xml:space="preserve"> 23,5-30 РАЗМЕР.</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26,96</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32,35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2695,83</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3 235,00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lastRenderedPageBreak/>
                    <w:t>Нож кухонный</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Pr>
                      <w:sz w:val="20"/>
                      <w:szCs w:val="20"/>
                      <w:lang w:eastAsia="en-US"/>
                    </w:rPr>
                    <w:t xml:space="preserve">материал лезвия: сталь, материал рукоятки: пластик  </w:t>
                  </w:r>
                  <w:r w:rsidRPr="00105D83">
                    <w:rPr>
                      <w:sz w:val="20"/>
                      <w:szCs w:val="20"/>
                      <w:lang w:eastAsia="en-US"/>
                    </w:rPr>
                    <w:t>назначение</w:t>
                  </w:r>
                  <w:r>
                    <w:rPr>
                      <w:sz w:val="20"/>
                      <w:szCs w:val="20"/>
                      <w:lang w:eastAsia="en-US"/>
                    </w:rPr>
                    <w:t xml:space="preserve">: универсальный длина лезвия: 11.5 см </w:t>
                  </w:r>
                  <w:r w:rsidRPr="00105D83">
                    <w:rPr>
                      <w:sz w:val="20"/>
                      <w:szCs w:val="20"/>
                      <w:lang w:eastAsia="en-US"/>
                    </w:rPr>
                    <w:t>общая длина ножа: 24 см</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213,58</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256,30</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21358,33</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25 630,00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 xml:space="preserve">нож для хлеба </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105D83">
                    <w:rPr>
                      <w:sz w:val="20"/>
                      <w:szCs w:val="20"/>
                      <w:lang w:eastAsia="en-US"/>
                    </w:rPr>
                    <w:t>материал лезвия: сталь, материал рукоятки: пластик  назначение: универсальный длина лезвия: 11.5 см общая длина ножа: 24 см</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91,08</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109,30</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9108,33</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10 930,00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 xml:space="preserve">нож кухонный </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105D83">
                    <w:rPr>
                      <w:sz w:val="20"/>
                      <w:szCs w:val="20"/>
                      <w:lang w:eastAsia="en-US"/>
                    </w:rPr>
                    <w:t>материал лезвия: сталь, материал рукоятки: пластик  назначение</w:t>
                  </w:r>
                  <w:r>
                    <w:rPr>
                      <w:sz w:val="20"/>
                      <w:szCs w:val="20"/>
                      <w:lang w:eastAsia="en-US"/>
                    </w:rPr>
                    <w:t xml:space="preserve">: универсальный длина лезвия: 5 см </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44,38</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53,25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4437,50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5 325,00</w:t>
                  </w:r>
                </w:p>
              </w:tc>
            </w:tr>
            <w:tr w:rsidR="00FB7286" w:rsidTr="00FB7286">
              <w:trPr>
                <w:trHeight w:val="455"/>
              </w:trPr>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 xml:space="preserve">Сито </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105D83">
                    <w:rPr>
                      <w:sz w:val="20"/>
                      <w:szCs w:val="20"/>
                      <w:lang w:eastAsia="en-US"/>
                    </w:rPr>
                    <w:t>Сито с обо</w:t>
                  </w:r>
                  <w:r>
                    <w:rPr>
                      <w:sz w:val="20"/>
                      <w:szCs w:val="20"/>
                      <w:lang w:eastAsia="en-US"/>
                    </w:rPr>
                    <w:t>дом и ручкой 16</w:t>
                  </w:r>
                  <w:r w:rsidRPr="00105D83">
                    <w:rPr>
                      <w:sz w:val="20"/>
                      <w:szCs w:val="20"/>
                      <w:lang w:eastAsia="en-US"/>
                    </w:rPr>
                    <w:t>см</w:t>
                  </w:r>
                  <w:r>
                    <w:rPr>
                      <w:sz w:val="20"/>
                      <w:szCs w:val="20"/>
                      <w:lang w:eastAsia="en-US"/>
                    </w:rPr>
                    <w:t xml:space="preserve"> Предназначено для просеивания муки.</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90,63</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108,75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9062,50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10 875,00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вилка столовая «Бристоль»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Pr>
                      <w:sz w:val="20"/>
                      <w:szCs w:val="20"/>
                      <w:lang w:eastAsia="en-US"/>
                    </w:rPr>
                    <w:t xml:space="preserve">Страна производитель Китай Материал Нержавеющая сталь Размер/Диаметр 19,3 см Покрытие </w:t>
                  </w:r>
                  <w:r w:rsidRPr="00105D83">
                    <w:rPr>
                      <w:sz w:val="20"/>
                      <w:szCs w:val="20"/>
                      <w:lang w:eastAsia="en-US"/>
                    </w:rPr>
                    <w:t>Машинная полировка</w:t>
                  </w:r>
                  <w:r>
                    <w:rPr>
                      <w:sz w:val="20"/>
                      <w:szCs w:val="20"/>
                      <w:lang w:eastAsia="en-US"/>
                    </w:rPr>
                    <w:t xml:space="preserve"> в упаковке 6шт</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59,21</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71,05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29604,17</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35 525,00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ложка столовая «Бристоль»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Pr>
                      <w:sz w:val="20"/>
                      <w:szCs w:val="20"/>
                      <w:lang w:eastAsia="en-US"/>
                    </w:rPr>
                    <w:t xml:space="preserve">Страна производитель Китай Материал Нержавеющая сталь Размер/Диаметр 19,3 см Покрытие </w:t>
                  </w:r>
                  <w:r w:rsidRPr="00105D83">
                    <w:rPr>
                      <w:sz w:val="20"/>
                      <w:szCs w:val="20"/>
                      <w:lang w:eastAsia="en-US"/>
                    </w:rPr>
                    <w:t>Машинная полировка</w:t>
                  </w:r>
                  <w:r>
                    <w:rPr>
                      <w:sz w:val="20"/>
                      <w:szCs w:val="20"/>
                      <w:lang w:eastAsia="en-US"/>
                    </w:rPr>
                    <w:t xml:space="preserve"> в упаковке 6шт</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59,21</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71,05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29604,17</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35 525,00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ложка чайная «Бристоль»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D92866">
                    <w:rPr>
                      <w:sz w:val="20"/>
                      <w:szCs w:val="20"/>
                      <w:lang w:eastAsia="en-US"/>
                    </w:rPr>
                    <w:t>Страна производитель Китай Материал Нер</w:t>
                  </w:r>
                  <w:r>
                    <w:rPr>
                      <w:sz w:val="20"/>
                      <w:szCs w:val="20"/>
                      <w:lang w:eastAsia="en-US"/>
                    </w:rPr>
                    <w:t>жавеющая сталь Размер/Диаметр 13,7</w:t>
                  </w:r>
                  <w:r w:rsidRPr="00D92866">
                    <w:rPr>
                      <w:sz w:val="20"/>
                      <w:szCs w:val="20"/>
                      <w:lang w:eastAsia="en-US"/>
                    </w:rPr>
                    <w:t xml:space="preserve"> см Покрытие Машинная полировка в упаковке 6шт</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42,29</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50,75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21145,83</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25 375,00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Часы настенные  «Цветы» или эквивалент</w:t>
                  </w:r>
                </w:p>
              </w:tc>
              <w:tc>
                <w:tcPr>
                  <w:tcW w:w="1709" w:type="pct"/>
                  <w:tcBorders>
                    <w:left w:val="single" w:sz="4" w:space="0" w:color="auto"/>
                  </w:tcBorders>
                </w:tcPr>
                <w:p w:rsidR="00FB7286" w:rsidRPr="00D92866" w:rsidRDefault="00FB7286" w:rsidP="00FB7286">
                  <w:pPr>
                    <w:spacing w:after="200"/>
                    <w:contextualSpacing/>
                    <w:rPr>
                      <w:sz w:val="20"/>
                      <w:szCs w:val="20"/>
                      <w:lang w:eastAsia="en-US"/>
                    </w:rPr>
                  </w:pPr>
                  <w:r w:rsidRPr="00D92866">
                    <w:rPr>
                      <w:sz w:val="20"/>
                      <w:szCs w:val="20"/>
                      <w:lang w:eastAsia="en-US"/>
                    </w:rPr>
                    <w:t>Страна про</w:t>
                  </w:r>
                  <w:r>
                    <w:rPr>
                      <w:sz w:val="20"/>
                      <w:szCs w:val="20"/>
                      <w:lang w:eastAsia="en-US"/>
                    </w:rPr>
                    <w:t xml:space="preserve">изводитель Россия Материал пластик Размер/Диаметр 30х30 см Цвет разноцветный Тип питания </w:t>
                  </w:r>
                  <w:r w:rsidRPr="00D92866">
                    <w:rPr>
                      <w:sz w:val="20"/>
                      <w:szCs w:val="20"/>
                      <w:lang w:eastAsia="en-US"/>
                    </w:rPr>
                    <w:t>1хАА</w:t>
                  </w:r>
                </w:p>
                <w:p w:rsidR="00FB7286" w:rsidRPr="00875A2C" w:rsidRDefault="00FB7286" w:rsidP="00FB7286">
                  <w:pPr>
                    <w:spacing w:after="200"/>
                    <w:contextualSpacing/>
                    <w:rPr>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283,25</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339,90</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28325,00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33 990,00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 xml:space="preserve">Замок навесной </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D92866">
                    <w:rPr>
                      <w:sz w:val="20"/>
                      <w:szCs w:val="20"/>
                      <w:lang w:eastAsia="en-US"/>
                    </w:rPr>
                    <w:t>Навесной замок с прочным обрезиненным корпусом. Конструктивные особенности замка (герметизация корпуса и дужки замка, минимальный размер зазоров между деталями, специальная крышка на ключевой блок)</w:t>
                  </w:r>
                  <w:r>
                    <w:rPr>
                      <w:sz w:val="20"/>
                      <w:szCs w:val="20"/>
                      <w:lang w:eastAsia="en-US"/>
                    </w:rPr>
                    <w:t xml:space="preserve"> 50мм</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82,71</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99,25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4135,42</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4 962,50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Замазка рамная «Омск»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D92866">
                    <w:rPr>
                      <w:sz w:val="20"/>
                      <w:szCs w:val="20"/>
                      <w:lang w:eastAsia="en-US"/>
                    </w:rPr>
                    <w:t>Для теплиц, дома. Заделка углублений и трещин в рамах, скрепления стекла с рамой</w:t>
                  </w:r>
                  <w:r>
                    <w:rPr>
                      <w:sz w:val="20"/>
                      <w:szCs w:val="20"/>
                      <w:lang w:eastAsia="en-US"/>
                    </w:rPr>
                    <w:t xml:space="preserve"> 200гр в упаковке.</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12,29</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14,75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1229,17</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1 475,00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Ведро «Ангарск»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Pr>
                      <w:sz w:val="20"/>
                      <w:szCs w:val="20"/>
                      <w:lang w:eastAsia="en-US"/>
                    </w:rPr>
                    <w:t>Пластмассовое, объём 10</w:t>
                  </w:r>
                  <w:r w:rsidRPr="00A10AB9">
                    <w:rPr>
                      <w:sz w:val="20"/>
                      <w:szCs w:val="20"/>
                      <w:lang w:eastAsia="en-US"/>
                    </w:rPr>
                    <w:t>литров разных цветов предназначено для переноски воды и сыпучих материалов, а также хранения непищевых продуктов. ГОСТ 20558-82</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79,96</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95,95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15991,67</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19 190,00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sidRPr="00D92866">
                    <w:rPr>
                      <w:color w:val="000000"/>
                      <w:sz w:val="20"/>
                      <w:szCs w:val="20"/>
                    </w:rPr>
                    <w:t>Ведро «Ангарск»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Pr>
                      <w:sz w:val="20"/>
                      <w:szCs w:val="20"/>
                      <w:lang w:eastAsia="en-US"/>
                    </w:rPr>
                    <w:t>Пластмассовое ведро с крышкой, объём 8</w:t>
                  </w:r>
                  <w:r w:rsidRPr="00A10AB9">
                    <w:rPr>
                      <w:sz w:val="20"/>
                      <w:szCs w:val="20"/>
                      <w:lang w:eastAsia="en-US"/>
                    </w:rPr>
                    <w:t>литров разных цветов предназначено для переноски воды и сыпучих материалов, а также хранения непищевых продуктов. ГОСТ 20558-82</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107,67</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129,20</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32300,00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38 760,00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 xml:space="preserve">ковш круглый </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D92866">
                    <w:rPr>
                      <w:sz w:val="20"/>
                      <w:szCs w:val="20"/>
                      <w:lang w:eastAsia="en-US"/>
                    </w:rPr>
                    <w:t>Пластм</w:t>
                  </w:r>
                  <w:r>
                    <w:rPr>
                      <w:sz w:val="20"/>
                      <w:szCs w:val="20"/>
                      <w:lang w:eastAsia="en-US"/>
                    </w:rPr>
                    <w:t>ассовый ковш, объём 2</w:t>
                  </w:r>
                  <w:r w:rsidRPr="00D92866">
                    <w:rPr>
                      <w:sz w:val="20"/>
                      <w:szCs w:val="20"/>
                      <w:lang w:eastAsia="en-US"/>
                    </w:rPr>
                    <w:t>литров разных цветов предназначено для переноски воды и сыпучих материалов, а также хранения непищевых продуктов. ГОСТ 20558-82</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34,71</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41,65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6941,67</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8 330,00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lastRenderedPageBreak/>
                    <w:t>Масленка «Ангарск»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Pr>
                      <w:sz w:val="20"/>
                      <w:szCs w:val="20"/>
                      <w:lang w:eastAsia="en-US"/>
                    </w:rPr>
                    <w:t xml:space="preserve">Пластмассовая масленка, </w:t>
                  </w:r>
                  <w:r w:rsidRPr="00D92866">
                    <w:rPr>
                      <w:sz w:val="20"/>
                      <w:szCs w:val="20"/>
                      <w:lang w:eastAsia="en-US"/>
                    </w:rPr>
                    <w:t>разных цветов пр</w:t>
                  </w:r>
                  <w:r>
                    <w:rPr>
                      <w:sz w:val="20"/>
                      <w:szCs w:val="20"/>
                      <w:lang w:eastAsia="en-US"/>
                    </w:rPr>
                    <w:t xml:space="preserve">едназначено для </w:t>
                  </w:r>
                  <w:r w:rsidRPr="00D92866">
                    <w:rPr>
                      <w:sz w:val="20"/>
                      <w:szCs w:val="20"/>
                      <w:lang w:eastAsia="en-US"/>
                    </w:rPr>
                    <w:t>хранения непищевых продуктов. ГОСТ 20558-82</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29,38</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35,25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1468,75</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1 762,50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Миска салатник «Ангарск»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Pr>
                      <w:sz w:val="20"/>
                      <w:szCs w:val="20"/>
                      <w:lang w:eastAsia="en-US"/>
                    </w:rPr>
                    <w:t xml:space="preserve">Пластмассовый салатник, объём </w:t>
                  </w:r>
                  <w:r w:rsidRPr="00710AE0">
                    <w:rPr>
                      <w:sz w:val="20"/>
                      <w:szCs w:val="20"/>
                      <w:lang w:eastAsia="en-US"/>
                    </w:rPr>
                    <w:t>5литров разных цветов предназначено для хозяйственного назначения из пластика. ГОСТ 20558-82</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52,04</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62,45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5204,17</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6 245,00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Миска  «Ангарск»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Pr>
                      <w:sz w:val="20"/>
                      <w:szCs w:val="20"/>
                      <w:lang w:eastAsia="en-US"/>
                    </w:rPr>
                    <w:t>Пластмассовое, объём 3</w:t>
                  </w:r>
                  <w:r w:rsidRPr="00710AE0">
                    <w:rPr>
                      <w:sz w:val="20"/>
                      <w:szCs w:val="20"/>
                      <w:lang w:eastAsia="en-US"/>
                    </w:rPr>
                    <w:t>литров разных цветов предназначено для хозяйственного назначения из пластика. ГОСТ 20558-82</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33,67</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40,40</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6733,33</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8 080,00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Совок для мусора круглый «Ангарск»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Pr>
                      <w:sz w:val="20"/>
                      <w:szCs w:val="20"/>
                      <w:lang w:eastAsia="en-US"/>
                    </w:rPr>
                    <w:t>С</w:t>
                  </w:r>
                  <w:r w:rsidRPr="00745624">
                    <w:rPr>
                      <w:sz w:val="20"/>
                      <w:szCs w:val="20"/>
                      <w:lang w:eastAsia="en-US"/>
                    </w:rPr>
                    <w:t>овок выполнен из высококачественного прочного пластика, предназначен для сбора мусора при уборке помещений. Специальный бортик не позволит мусору высыпаться обратно, что упростит уборку. Изделие оснащено эргономичной ручкой с отверстием для подвешивания.</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31,75</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38,10</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1587,50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1 905,00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Таз пластиковый «Ангарск»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710AE0">
                    <w:rPr>
                      <w:sz w:val="20"/>
                      <w:szCs w:val="20"/>
                      <w:lang w:eastAsia="en-US"/>
                    </w:rPr>
                    <w:t>Пластмассовое, объём 15литров разных цветов предназначено для хозяйственного назначения из пластика. ГОСТ 20558-82</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101,08</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121,30</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30325,00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36 390,00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Таз пластиковый «Ангарск»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Pr>
                      <w:sz w:val="20"/>
                      <w:szCs w:val="20"/>
                      <w:lang w:eastAsia="en-US"/>
                    </w:rPr>
                    <w:t xml:space="preserve">Пластмассовый таз с ручками, объём 24 </w:t>
                  </w:r>
                  <w:r w:rsidRPr="00710AE0">
                    <w:rPr>
                      <w:sz w:val="20"/>
                      <w:szCs w:val="20"/>
                      <w:lang w:eastAsia="en-US"/>
                    </w:rPr>
                    <w:t>литров разных цветов предназначено для хозяйственного назначения из пластика. ГОСТ 20558-82</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136,04</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163,25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40812,50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48 975,00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 xml:space="preserve">Таз пищевой </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710AE0">
                    <w:rPr>
                      <w:sz w:val="20"/>
                      <w:szCs w:val="20"/>
                      <w:lang w:eastAsia="en-US"/>
                    </w:rPr>
                    <w:t>Пластмассовое, объём 15литров разных цветов предназначено для хозяйственного назначения из пластика. ГОСТ 20558-82</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66,38</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79,65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13275,00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15 930,00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Щетка для пола с черенком «Комфорт»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745624">
                    <w:rPr>
                      <w:sz w:val="20"/>
                      <w:szCs w:val="20"/>
                      <w:lang w:eastAsia="en-US"/>
                    </w:rPr>
                    <w:t>Материал: пластмасса. Размеры: 1115x280x60 мм</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67,53</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81,03</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3376,25</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4 051,50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 xml:space="preserve">Лента клейкая малярная </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Pr>
                      <w:sz w:val="20"/>
                      <w:szCs w:val="20"/>
                      <w:lang w:eastAsia="en-US"/>
                    </w:rPr>
                    <w:t xml:space="preserve">клейкая основа односторонняя </w:t>
                  </w:r>
                  <w:r w:rsidRPr="00745624">
                    <w:rPr>
                      <w:sz w:val="20"/>
                      <w:szCs w:val="20"/>
                      <w:lang w:eastAsia="en-US"/>
                    </w:rPr>
                    <w:t xml:space="preserve">с матовым </w:t>
                  </w:r>
                  <w:r>
                    <w:rPr>
                      <w:sz w:val="20"/>
                      <w:szCs w:val="20"/>
                      <w:lang w:eastAsia="en-US"/>
                    </w:rPr>
                    <w:t xml:space="preserve">покрытием материал основы: бумага вес 120 г </w:t>
                  </w:r>
                  <w:r w:rsidRPr="00745624">
                    <w:rPr>
                      <w:sz w:val="20"/>
                      <w:szCs w:val="20"/>
                      <w:lang w:eastAsia="en-US"/>
                    </w:rPr>
                    <w:t>белый</w:t>
                  </w:r>
                  <w:r>
                    <w:rPr>
                      <w:sz w:val="20"/>
                      <w:szCs w:val="20"/>
                      <w:lang w:eastAsia="en-US"/>
                    </w:rPr>
                    <w:t xml:space="preserve"> размер 48мм*25мм</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49,33</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59,20</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2466,67</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2 960,00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 xml:space="preserve">Кисть круглая </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745624">
                    <w:rPr>
                      <w:sz w:val="20"/>
                      <w:szCs w:val="20"/>
                      <w:lang w:eastAsia="en-US"/>
                    </w:rPr>
                    <w:t>кисть, круглая, количество в наборе: 30 шт., синтетика, №6, ручка короткая, материал ручки: дерево</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25,13</w:t>
                  </w:r>
                </w:p>
              </w:tc>
              <w:tc>
                <w:tcPr>
                  <w:tcW w:w="481" w:type="pct"/>
                  <w:tcBorders>
                    <w:top w:val="nil"/>
                    <w:left w:val="nil"/>
                    <w:bottom w:val="nil"/>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30,15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2512,50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3 015,00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 xml:space="preserve">Кисть плоская  </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745624">
                    <w:rPr>
                      <w:sz w:val="20"/>
                      <w:szCs w:val="20"/>
                      <w:lang w:eastAsia="en-US"/>
                    </w:rPr>
                    <w:t>Ворс кисти из натуральной щетины одинарной выварки. Щетина расщеп</w:t>
                  </w:r>
                  <w:r>
                    <w:rPr>
                      <w:sz w:val="20"/>
                      <w:szCs w:val="20"/>
                      <w:lang w:eastAsia="en-US"/>
                    </w:rPr>
                    <w:t>лена на концах. Толщина кисти 38</w:t>
                  </w:r>
                  <w:r w:rsidRPr="00745624">
                    <w:rPr>
                      <w:sz w:val="20"/>
                      <w:szCs w:val="20"/>
                      <w:lang w:eastAsia="en-US"/>
                    </w:rPr>
                    <w:t xml:space="preserve"> мм. Щетина кисти надежно закреплена металлическим бандажом с антикоррозийным покрытием</w:t>
                  </w:r>
                  <w:r>
                    <w:rPr>
                      <w:sz w:val="20"/>
                      <w:szCs w:val="20"/>
                      <w:lang w:eastAsia="en-US"/>
                    </w:rPr>
                    <w:t>. Деревянная лакированная ручка</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150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17,50</w:t>
                  </w:r>
                </w:p>
              </w:tc>
              <w:tc>
                <w:tcPr>
                  <w:tcW w:w="481" w:type="pct"/>
                  <w:tcBorders>
                    <w:top w:val="single" w:sz="8" w:space="0" w:color="auto"/>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21,00</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2625,00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3 150,00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Рулетка</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Pr>
                      <w:sz w:val="20"/>
                      <w:szCs w:val="20"/>
                      <w:lang w:eastAsia="en-US"/>
                    </w:rPr>
                    <w:t xml:space="preserve">Рулетка бытовая длина ленты 5 м ширина ленты 25 мм </w:t>
                  </w:r>
                  <w:r w:rsidRPr="00745624">
                    <w:rPr>
                      <w:sz w:val="20"/>
                      <w:szCs w:val="20"/>
                      <w:lang w:eastAsia="en-US"/>
                    </w:rPr>
                    <w:t>прорезиненный корпу</w:t>
                  </w:r>
                  <w:r>
                    <w:rPr>
                      <w:sz w:val="20"/>
                      <w:szCs w:val="20"/>
                      <w:lang w:eastAsia="en-US"/>
                    </w:rPr>
                    <w:t>с</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54,25</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65,10</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5425,00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6 510,00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 xml:space="preserve">Кисть плоская  </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745624">
                    <w:rPr>
                      <w:sz w:val="20"/>
                      <w:szCs w:val="20"/>
                      <w:lang w:eastAsia="en-US"/>
                    </w:rPr>
                    <w:t xml:space="preserve">Ворс кисти из натуральной щетины одинарной выварки. Щетина расщеплена на </w:t>
                  </w:r>
                  <w:r>
                    <w:rPr>
                      <w:sz w:val="20"/>
                      <w:szCs w:val="20"/>
                      <w:lang w:eastAsia="en-US"/>
                    </w:rPr>
                    <w:t>концах. Толщина кисти 75</w:t>
                  </w:r>
                  <w:r w:rsidRPr="00745624">
                    <w:rPr>
                      <w:sz w:val="20"/>
                      <w:szCs w:val="20"/>
                      <w:lang w:eastAsia="en-US"/>
                    </w:rPr>
                    <w:t xml:space="preserve"> мм. Щетина кисти надежно закреплена металлическим бандажом с антикоррозийным покрытием. Деревянная лакированная ручка…</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150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38,50</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46,20</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5775,00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6 930,00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lastRenderedPageBreak/>
                    <w:t xml:space="preserve">Кипятильник </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710AE0">
                    <w:rPr>
                      <w:sz w:val="20"/>
                      <w:szCs w:val="20"/>
                      <w:lang w:eastAsia="en-US"/>
                    </w:rPr>
                    <w:t>Применяется для хозяйственных бытовых нужд. ГОСТ 14705-83. Погружной бытовой. Мощность 1,5кв</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163,21</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195,85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81604,17</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97 925,00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Приманка «Крысид»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Pr>
                      <w:sz w:val="20"/>
                      <w:szCs w:val="20"/>
                      <w:lang w:eastAsia="en-US"/>
                    </w:rPr>
                    <w:t xml:space="preserve">Серия: профессиональное </w:t>
                  </w:r>
                  <w:r w:rsidRPr="00C1405E">
                    <w:rPr>
                      <w:sz w:val="20"/>
                      <w:szCs w:val="20"/>
                      <w:lang w:eastAsia="en-US"/>
                    </w:rPr>
                    <w:t>Препарат</w:t>
                  </w:r>
                  <w:r>
                    <w:rPr>
                      <w:sz w:val="20"/>
                      <w:szCs w:val="20"/>
                      <w:lang w:eastAsia="en-US"/>
                    </w:rPr>
                    <w:t xml:space="preserve">ивная форма: Зерновая приманка. упаковка: Пакет 50гр. </w:t>
                  </w:r>
                  <w:r w:rsidRPr="00C1405E">
                    <w:rPr>
                      <w:sz w:val="20"/>
                      <w:szCs w:val="20"/>
                      <w:lang w:eastAsia="en-US"/>
                    </w:rPr>
                    <w:t>Действующее</w:t>
                  </w:r>
                  <w:r>
                    <w:rPr>
                      <w:sz w:val="20"/>
                      <w:szCs w:val="20"/>
                      <w:lang w:eastAsia="en-US"/>
                    </w:rPr>
                    <w:t xml:space="preserve"> вещество: нафтилтиомочевина 1% ЯД ОСТРОГО ДЕЙСТВИЯ </w:t>
                  </w:r>
                  <w:r w:rsidRPr="00C1405E">
                    <w:rPr>
                      <w:sz w:val="20"/>
                      <w:szCs w:val="20"/>
                      <w:lang w:eastAsia="en-US"/>
                    </w:rPr>
                    <w:t>для уничтожения мышей и крыс.</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9,88</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11,85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493,75</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592,50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Приманка «Крысиная смерть»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C1405E">
                    <w:rPr>
                      <w:sz w:val="20"/>
                      <w:szCs w:val="20"/>
                      <w:lang w:eastAsia="en-US"/>
                    </w:rPr>
                    <w:t>Серия: профессиональное Препаративная форма: Зерно</w:t>
                  </w:r>
                  <w:r>
                    <w:rPr>
                      <w:sz w:val="20"/>
                      <w:szCs w:val="20"/>
                      <w:lang w:eastAsia="en-US"/>
                    </w:rPr>
                    <w:t>вая приманка. упаковка: Пакет 100</w:t>
                  </w:r>
                  <w:r w:rsidRPr="00C1405E">
                    <w:rPr>
                      <w:sz w:val="20"/>
                      <w:szCs w:val="20"/>
                      <w:lang w:eastAsia="en-US"/>
                    </w:rPr>
                    <w:t>гр. Действующее вещество: нафтилтиомочевина 1% ЯД ОСТРОГО ДЕЙСТВИЯ для уничтожения мышей и крыс.</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28,17</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33,80</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1408,33</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1 690,00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 xml:space="preserve">Липкая лента от мух </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Pr>
                      <w:sz w:val="20"/>
                      <w:szCs w:val="20"/>
                      <w:lang w:eastAsia="en-US"/>
                    </w:rPr>
                    <w:t xml:space="preserve"> Н</w:t>
                  </w:r>
                  <w:r w:rsidRPr="00C1405E">
                    <w:rPr>
                      <w:sz w:val="20"/>
                      <w:szCs w:val="20"/>
                      <w:lang w:eastAsia="en-US"/>
                    </w:rPr>
                    <w:t>азначение: уничтожение насекомых</w:t>
                  </w:r>
                  <w:r>
                    <w:rPr>
                      <w:sz w:val="20"/>
                      <w:szCs w:val="20"/>
                      <w:lang w:eastAsia="en-US"/>
                    </w:rPr>
                    <w:t xml:space="preserve"> </w:t>
                  </w:r>
                  <w:r w:rsidRPr="00C1405E">
                    <w:rPr>
                      <w:sz w:val="20"/>
                      <w:szCs w:val="20"/>
                      <w:lang w:eastAsia="en-US"/>
                    </w:rPr>
                    <w:t>вид насекомых: мухи</w:t>
                  </w:r>
                  <w:r>
                    <w:rPr>
                      <w:sz w:val="20"/>
                      <w:szCs w:val="20"/>
                      <w:lang w:eastAsia="en-US"/>
                    </w:rPr>
                    <w:t xml:space="preserve"> </w:t>
                  </w:r>
                  <w:r w:rsidRPr="00C1405E">
                    <w:rPr>
                      <w:sz w:val="20"/>
                      <w:szCs w:val="20"/>
                      <w:lang w:eastAsia="en-US"/>
                    </w:rPr>
                    <w:t>для использования в помещении</w:t>
                  </w:r>
                  <w:r>
                    <w:rPr>
                      <w:sz w:val="20"/>
                      <w:szCs w:val="20"/>
                      <w:lang w:eastAsia="en-US"/>
                    </w:rPr>
                    <w:t xml:space="preserve"> </w:t>
                  </w:r>
                  <w:r w:rsidRPr="00C1405E">
                    <w:rPr>
                      <w:sz w:val="20"/>
                      <w:szCs w:val="20"/>
                      <w:lang w:eastAsia="en-US"/>
                    </w:rPr>
                    <w:t>продолжительность действия 30 дн</w:t>
                  </w:r>
                  <w:r>
                    <w:rPr>
                      <w:sz w:val="20"/>
                      <w:szCs w:val="20"/>
                      <w:lang w:eastAsia="en-US"/>
                    </w:rPr>
                    <w:t xml:space="preserve"> </w:t>
                  </w:r>
                  <w:r w:rsidRPr="00C1405E">
                    <w:rPr>
                      <w:sz w:val="20"/>
                      <w:szCs w:val="20"/>
                      <w:lang w:eastAsia="en-US"/>
                    </w:rPr>
                    <w:t>безопасно для животных</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150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6,75</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8,10</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1012,50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1 215,00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 xml:space="preserve">Клей «Секунда» или эквивалент </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C1405E">
                    <w:rPr>
                      <w:sz w:val="20"/>
                      <w:szCs w:val="20"/>
                      <w:lang w:eastAsia="en-US"/>
                    </w:rPr>
                    <w:t>Моментальный клей "Секунда" надежно склеивает изделия и детали из пластмассы, керамики, фарфора, метала, дерева, картона, винила, кожи, ДСП. Имеет устойчивую упаковку, создан для многоразового применения</w:t>
                  </w:r>
                  <w:r>
                    <w:rPr>
                      <w:sz w:val="20"/>
                      <w:szCs w:val="20"/>
                      <w:lang w:eastAsia="en-US"/>
                    </w:rPr>
                    <w:t xml:space="preserve"> 60мл</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60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34,29</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41,15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2057,50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2 469,00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Ведро оцинкованное «Магнитагорск»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Pr>
                      <w:sz w:val="20"/>
                      <w:szCs w:val="20"/>
                      <w:lang w:eastAsia="en-US"/>
                    </w:rPr>
                    <w:t>Оцинкованное, объём 12</w:t>
                  </w:r>
                  <w:r w:rsidRPr="00710AE0">
                    <w:rPr>
                      <w:sz w:val="20"/>
                      <w:szCs w:val="20"/>
                      <w:lang w:eastAsia="en-US"/>
                    </w:rPr>
                    <w:t>литров разных цветов предназначено для переноски воды и сыпучих материалов, а также хранения непищевых продуктов. ГОСТ 20558-82</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140,88</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169,05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14087,50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16 905,00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Ковш  банный «Магнитагорск»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Pr>
                      <w:sz w:val="20"/>
                      <w:szCs w:val="20"/>
                      <w:lang w:eastAsia="en-US"/>
                    </w:rPr>
                    <w:t>Оцинкованный ковш, объём 1,5</w:t>
                  </w:r>
                  <w:r w:rsidRPr="00C1405E">
                    <w:rPr>
                      <w:sz w:val="20"/>
                      <w:szCs w:val="20"/>
                      <w:lang w:eastAsia="en-US"/>
                    </w:rPr>
                    <w:t>литров разных цветов предназначено для пер</w:t>
                  </w:r>
                  <w:r>
                    <w:rPr>
                      <w:sz w:val="20"/>
                      <w:szCs w:val="20"/>
                      <w:lang w:eastAsia="en-US"/>
                    </w:rPr>
                    <w:t>еноски воды и банный</w:t>
                  </w:r>
                  <w:r w:rsidRPr="00C1405E">
                    <w:rPr>
                      <w:sz w:val="20"/>
                      <w:szCs w:val="20"/>
                      <w:lang w:eastAsia="en-US"/>
                    </w:rPr>
                    <w:t>, а также хранения непищевых продуктов. ГОСТ 20558-82</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129,25</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155,10</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3877,50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4 653,00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Таз оцинкованный «Магнитагорск»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Pr>
                      <w:sz w:val="20"/>
                      <w:szCs w:val="20"/>
                      <w:lang w:eastAsia="en-US"/>
                    </w:rPr>
                    <w:t>Оцинкованный таз, объём 9</w:t>
                  </w:r>
                  <w:r w:rsidRPr="00C1405E">
                    <w:rPr>
                      <w:sz w:val="20"/>
                      <w:szCs w:val="20"/>
                      <w:lang w:eastAsia="en-US"/>
                    </w:rPr>
                    <w:t>литров разных цветов предназначено для переноски воды и сыпучих материалов, а также хранения непищевых продуктов. ГОСТ 20558-82</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197,88</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237,45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19787,50</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23 745,00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 xml:space="preserve">Салатник </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Pr>
                      <w:sz w:val="20"/>
                      <w:szCs w:val="20"/>
                      <w:lang w:eastAsia="en-US"/>
                    </w:rPr>
                    <w:t>стекло, объём 12см диаметр салатника</w:t>
                  </w:r>
                  <w:r w:rsidRPr="00C1405E">
                    <w:rPr>
                      <w:sz w:val="20"/>
                      <w:szCs w:val="20"/>
                      <w:lang w:eastAsia="en-US"/>
                    </w:rPr>
                    <w:t xml:space="preserve"> разных цветов предназнач</w:t>
                  </w:r>
                  <w:r>
                    <w:rPr>
                      <w:sz w:val="20"/>
                      <w:szCs w:val="20"/>
                      <w:lang w:eastAsia="en-US"/>
                    </w:rPr>
                    <w:t xml:space="preserve">ено для хранения </w:t>
                  </w:r>
                  <w:r w:rsidRPr="00C1405E">
                    <w:rPr>
                      <w:sz w:val="20"/>
                      <w:szCs w:val="20"/>
                      <w:lang w:eastAsia="en-US"/>
                    </w:rPr>
                    <w:t>пищевых продуктов. ГОСТ 20558-82</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30,21</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36,25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1510,42</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1 812,50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 xml:space="preserve">Набор стопок </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sidRPr="00076078">
                    <w:rPr>
                      <w:sz w:val="20"/>
                      <w:szCs w:val="20"/>
                      <w:lang w:eastAsia="en-US"/>
                    </w:rPr>
                    <w:t>Изготовлено из стекла. Предназначено для применения в быту.</w:t>
                  </w:r>
                  <w:r>
                    <w:rPr>
                      <w:sz w:val="20"/>
                      <w:szCs w:val="20"/>
                      <w:lang w:eastAsia="en-US"/>
                    </w:rPr>
                    <w:t xml:space="preserve"> Количество в наборе 6 штук</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76,29</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91,55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3814,58</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4 577,50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Кувшин «Стеклопласт»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Pr>
                      <w:sz w:val="20"/>
                      <w:szCs w:val="20"/>
                      <w:lang w:eastAsia="en-US"/>
                    </w:rPr>
                    <w:t xml:space="preserve">для воды/сока  объем: 1.3 л материал: стекло </w:t>
                  </w:r>
                  <w:r w:rsidRPr="00076078">
                    <w:rPr>
                      <w:sz w:val="20"/>
                      <w:szCs w:val="20"/>
                      <w:lang w:eastAsia="en-US"/>
                    </w:rPr>
                    <w:t>с крышкой</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103,96</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124,75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10395,83</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12 475,00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 xml:space="preserve">Чайник </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Pr>
                      <w:sz w:val="20"/>
                      <w:szCs w:val="20"/>
                      <w:lang w:eastAsia="en-US"/>
                    </w:rPr>
                    <w:t xml:space="preserve">Чайник эмалированный, </w:t>
                  </w:r>
                  <w:r w:rsidRPr="00076078">
                    <w:rPr>
                      <w:sz w:val="20"/>
                      <w:szCs w:val="20"/>
                      <w:lang w:eastAsia="en-US"/>
                    </w:rPr>
                    <w:t>изготовлен из стали с эмалированным покрытием</w:t>
                  </w:r>
                  <w:r>
                    <w:rPr>
                      <w:sz w:val="20"/>
                      <w:szCs w:val="20"/>
                      <w:lang w:eastAsia="en-US"/>
                    </w:rPr>
                    <w:t xml:space="preserve"> 3,5литра</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465,13</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558,15</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23256,25</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27 907,50</w:t>
                  </w:r>
                </w:p>
              </w:tc>
            </w:tr>
            <w:tr w:rsidR="00FB7286" w:rsidTr="00FB7286">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FB7286" w:rsidRDefault="00FB7286" w:rsidP="00FB7286">
                  <w:pPr>
                    <w:rPr>
                      <w:color w:val="000000"/>
                      <w:sz w:val="20"/>
                      <w:szCs w:val="20"/>
                    </w:rPr>
                  </w:pPr>
                  <w:r>
                    <w:rPr>
                      <w:color w:val="000000"/>
                      <w:sz w:val="20"/>
                      <w:szCs w:val="20"/>
                    </w:rPr>
                    <w:t>Краска водоэмульсионная «ОРЕОЛ» или эквивалент</w:t>
                  </w:r>
                </w:p>
              </w:tc>
              <w:tc>
                <w:tcPr>
                  <w:tcW w:w="1709" w:type="pct"/>
                  <w:tcBorders>
                    <w:left w:val="single" w:sz="4" w:space="0" w:color="auto"/>
                  </w:tcBorders>
                </w:tcPr>
                <w:p w:rsidR="00FB7286" w:rsidRPr="00875A2C" w:rsidRDefault="00FB7286" w:rsidP="00FB7286">
                  <w:pPr>
                    <w:spacing w:after="200"/>
                    <w:contextualSpacing/>
                    <w:rPr>
                      <w:sz w:val="20"/>
                      <w:szCs w:val="20"/>
                      <w:lang w:eastAsia="en-US"/>
                    </w:rPr>
                  </w:pPr>
                  <w:r>
                    <w:rPr>
                      <w:sz w:val="20"/>
                      <w:szCs w:val="20"/>
                      <w:lang w:eastAsia="en-US"/>
                    </w:rPr>
                    <w:t>Краска для потолков супер</w:t>
                  </w:r>
                  <w:r w:rsidRPr="00076078">
                    <w:rPr>
                      <w:sz w:val="20"/>
                      <w:szCs w:val="20"/>
                      <w:lang w:eastAsia="en-US"/>
                    </w:rPr>
                    <w:t>белая матовая легко наносится Быстро сохнет Не имеет резкого запаха Образует «дышащее» покрытие Позволяет легко отмыть инструменты и руки</w:t>
                  </w:r>
                  <w:r>
                    <w:rPr>
                      <w:sz w:val="20"/>
                      <w:szCs w:val="20"/>
                      <w:lang w:eastAsia="en-US"/>
                    </w:rPr>
                    <w:t>. Вес 3кг</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FB7286" w:rsidRPr="00F677B9" w:rsidRDefault="00FB7286" w:rsidP="00FB7286">
                  <w:pPr>
                    <w:rPr>
                      <w:sz w:val="20"/>
                      <w:szCs w:val="20"/>
                    </w:rPr>
                  </w:pPr>
                  <w:r w:rsidRPr="00F677B9">
                    <w:rPr>
                      <w:sz w:val="20"/>
                      <w:szCs w:val="20"/>
                    </w:rPr>
                    <w:t>штука</w:t>
                  </w:r>
                </w:p>
              </w:tc>
              <w:tc>
                <w:tcPr>
                  <w:tcW w:w="30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50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169,33</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203,20</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8466,67</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color w:val="000000"/>
                      <w:sz w:val="20"/>
                      <w:szCs w:val="20"/>
                    </w:rPr>
                  </w:pPr>
                  <w:r>
                    <w:rPr>
                      <w:color w:val="000000"/>
                      <w:sz w:val="20"/>
                      <w:szCs w:val="20"/>
                    </w:rPr>
                    <w:t>10 160,00</w:t>
                  </w:r>
                </w:p>
              </w:tc>
            </w:tr>
            <w:tr w:rsidR="00FB7286" w:rsidTr="00FB7286">
              <w:tc>
                <w:tcPr>
                  <w:tcW w:w="656" w:type="pct"/>
                </w:tcPr>
                <w:p w:rsidR="00FB7286" w:rsidRPr="0069653F" w:rsidRDefault="00FB7286" w:rsidP="00FB7286">
                  <w:pPr>
                    <w:ind w:left="-108"/>
                    <w:rPr>
                      <w:b/>
                      <w:sz w:val="20"/>
                      <w:szCs w:val="20"/>
                    </w:rPr>
                  </w:pPr>
                  <w:r w:rsidRPr="0069653F">
                    <w:rPr>
                      <w:b/>
                      <w:sz w:val="20"/>
                      <w:szCs w:val="20"/>
                    </w:rPr>
                    <w:lastRenderedPageBreak/>
                    <w:t>ИТОГО начальная (максимальная) цена</w:t>
                  </w:r>
                </w:p>
              </w:tc>
              <w:tc>
                <w:tcPr>
                  <w:tcW w:w="1709" w:type="pct"/>
                </w:tcPr>
                <w:p w:rsidR="00FB7286" w:rsidRPr="00875A2C" w:rsidRDefault="00FB7286" w:rsidP="00FB7286">
                  <w:pPr>
                    <w:spacing w:after="200"/>
                    <w:contextualSpacing/>
                    <w:rPr>
                      <w:sz w:val="20"/>
                      <w:szCs w:val="20"/>
                      <w:lang w:eastAsia="en-US"/>
                    </w:rPr>
                  </w:pPr>
                </w:p>
              </w:tc>
              <w:tc>
                <w:tcPr>
                  <w:tcW w:w="360" w:type="pct"/>
                  <w:vAlign w:val="center"/>
                </w:tcPr>
                <w:p w:rsidR="00FB7286" w:rsidRPr="00875A2C" w:rsidRDefault="00FB7286" w:rsidP="00FB7286">
                  <w:pPr>
                    <w:spacing w:after="200"/>
                    <w:rPr>
                      <w:sz w:val="20"/>
                      <w:szCs w:val="20"/>
                      <w:lang w:eastAsia="en-US"/>
                    </w:rPr>
                  </w:pPr>
                  <w:r w:rsidRPr="00875A2C">
                    <w:rPr>
                      <w:sz w:val="20"/>
                      <w:szCs w:val="20"/>
                      <w:lang w:eastAsia="en-US"/>
                    </w:rPr>
                    <w:t> </w:t>
                  </w:r>
                </w:p>
              </w:tc>
              <w:tc>
                <w:tcPr>
                  <w:tcW w:w="306" w:type="pct"/>
                  <w:tcBorders>
                    <w:top w:val="nil"/>
                    <w:left w:val="single" w:sz="8" w:space="0" w:color="auto"/>
                    <w:bottom w:val="single" w:sz="8" w:space="0" w:color="auto"/>
                    <w:right w:val="single" w:sz="8" w:space="0" w:color="auto"/>
                  </w:tcBorders>
                  <w:shd w:val="clear" w:color="000000" w:fill="FFFFFF"/>
                  <w:vAlign w:val="center"/>
                </w:tcPr>
                <w:p w:rsidR="00FB7286" w:rsidRDefault="00FB7286" w:rsidP="00FB7286">
                  <w:pPr>
                    <w:rPr>
                      <w:b/>
                      <w:bCs/>
                      <w:color w:val="000000"/>
                      <w:sz w:val="20"/>
                      <w:szCs w:val="20"/>
                    </w:rPr>
                  </w:pPr>
                  <w:r>
                    <w:rPr>
                      <w:b/>
                      <w:bCs/>
                      <w:color w:val="000000"/>
                      <w:sz w:val="20"/>
                      <w:szCs w:val="20"/>
                    </w:rPr>
                    <w:t>40000</w:t>
                  </w:r>
                </w:p>
              </w:tc>
              <w:tc>
                <w:tcPr>
                  <w:tcW w:w="438" w:type="pct"/>
                  <w:tcBorders>
                    <w:top w:val="nil"/>
                    <w:left w:val="nil"/>
                    <w:bottom w:val="single" w:sz="8" w:space="0" w:color="auto"/>
                    <w:right w:val="single" w:sz="8" w:space="0" w:color="auto"/>
                  </w:tcBorders>
                  <w:shd w:val="clear" w:color="000000" w:fill="FFFFFF"/>
                  <w:vAlign w:val="center"/>
                </w:tcPr>
                <w:p w:rsidR="00FB7286" w:rsidRDefault="00FB7286" w:rsidP="00FB7286">
                  <w:pPr>
                    <w:rPr>
                      <w:b/>
                      <w:bCs/>
                      <w:color w:val="000000"/>
                      <w:sz w:val="20"/>
                      <w:szCs w:val="20"/>
                    </w:rPr>
                  </w:pPr>
                  <w:r>
                    <w:rPr>
                      <w:b/>
                      <w:bCs/>
                      <w:color w:val="000000"/>
                      <w:sz w:val="20"/>
                      <w:szCs w:val="20"/>
                    </w:rPr>
                    <w:t> </w:t>
                  </w:r>
                </w:p>
              </w:tc>
              <w:tc>
                <w:tcPr>
                  <w:tcW w:w="481" w:type="pct"/>
                  <w:tcBorders>
                    <w:top w:val="nil"/>
                    <w:left w:val="nil"/>
                    <w:bottom w:val="single" w:sz="8" w:space="0" w:color="auto"/>
                    <w:right w:val="single" w:sz="8" w:space="0" w:color="auto"/>
                  </w:tcBorders>
                  <w:shd w:val="clear" w:color="000000" w:fill="FFFFFF"/>
                  <w:vAlign w:val="center"/>
                </w:tcPr>
                <w:p w:rsidR="00FB7286" w:rsidRDefault="00FB7286" w:rsidP="00FB7286">
                  <w:pPr>
                    <w:rPr>
                      <w:b/>
                      <w:bCs/>
                      <w:color w:val="000000"/>
                      <w:sz w:val="20"/>
                      <w:szCs w:val="20"/>
                    </w:rPr>
                  </w:pPr>
                  <w:r>
                    <w:rPr>
                      <w:b/>
                      <w:bCs/>
                      <w:color w:val="000000"/>
                      <w:sz w:val="20"/>
                      <w:szCs w:val="20"/>
                    </w:rPr>
                    <w:t> </w:t>
                  </w:r>
                </w:p>
              </w:tc>
              <w:tc>
                <w:tcPr>
                  <w:tcW w:w="526" w:type="pct"/>
                  <w:tcBorders>
                    <w:top w:val="nil"/>
                    <w:left w:val="nil"/>
                    <w:bottom w:val="single" w:sz="8" w:space="0" w:color="auto"/>
                    <w:right w:val="single" w:sz="8" w:space="0" w:color="auto"/>
                  </w:tcBorders>
                  <w:shd w:val="clear" w:color="000000" w:fill="FFFFFF"/>
                  <w:vAlign w:val="center"/>
                </w:tcPr>
                <w:p w:rsidR="00FB7286" w:rsidRDefault="00FB7286" w:rsidP="00FB7286">
                  <w:pPr>
                    <w:rPr>
                      <w:b/>
                      <w:bCs/>
                      <w:color w:val="000000"/>
                      <w:sz w:val="20"/>
                      <w:szCs w:val="20"/>
                    </w:rPr>
                  </w:pPr>
                  <w:r>
                    <w:rPr>
                      <w:b/>
                      <w:bCs/>
                      <w:color w:val="000000"/>
                      <w:sz w:val="20"/>
                      <w:szCs w:val="20"/>
                    </w:rPr>
                    <w:t>3344341,67</w:t>
                  </w:r>
                </w:p>
              </w:tc>
              <w:tc>
                <w:tcPr>
                  <w:tcW w:w="524" w:type="pct"/>
                  <w:tcBorders>
                    <w:top w:val="nil"/>
                    <w:left w:val="nil"/>
                    <w:bottom w:val="single" w:sz="8" w:space="0" w:color="auto"/>
                    <w:right w:val="single" w:sz="8" w:space="0" w:color="auto"/>
                  </w:tcBorders>
                  <w:shd w:val="clear" w:color="000000" w:fill="FFFFFF"/>
                  <w:vAlign w:val="center"/>
                </w:tcPr>
                <w:p w:rsidR="00FB7286" w:rsidRDefault="00FB7286" w:rsidP="00FB7286">
                  <w:pPr>
                    <w:rPr>
                      <w:b/>
                      <w:bCs/>
                      <w:color w:val="000000"/>
                      <w:sz w:val="20"/>
                      <w:szCs w:val="20"/>
                    </w:rPr>
                  </w:pPr>
                  <w:r>
                    <w:rPr>
                      <w:b/>
                      <w:bCs/>
                      <w:color w:val="000000"/>
                      <w:sz w:val="20"/>
                      <w:szCs w:val="20"/>
                    </w:rPr>
                    <w:t>4 013 210,00</w:t>
                  </w:r>
                </w:p>
              </w:tc>
            </w:tr>
          </w:tbl>
          <w:p w:rsidR="00EB2132" w:rsidRPr="008F0789" w:rsidRDefault="00EB2132"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FB7286" w:rsidRPr="00C557E7" w:rsidRDefault="00FB7286" w:rsidP="00FB7286">
            <w:pPr>
              <w:spacing w:after="150"/>
              <w:contextualSpacing/>
            </w:pPr>
            <w:r w:rsidRPr="00C557E7">
              <w:rPr>
                <w:b/>
              </w:rPr>
              <w:t xml:space="preserve">-  3 344 341,67 </w:t>
            </w:r>
            <w:r w:rsidRPr="00C557E7">
              <w:t>(три миллиона триста сорок четыре тысячи триста сорок один) рублей 67 копеек без учета НДС,</w:t>
            </w:r>
          </w:p>
          <w:p w:rsidR="00D0627F" w:rsidRPr="00974902" w:rsidRDefault="00FB7286" w:rsidP="00FB7286">
            <w:pPr>
              <w:spacing w:after="150"/>
              <w:contextualSpacing/>
              <w:rPr>
                <w:bCs/>
              </w:rPr>
            </w:pPr>
            <w:r w:rsidRPr="00C557E7">
              <w:rPr>
                <w:b/>
              </w:rPr>
              <w:t xml:space="preserve">- 4 013 210,00 </w:t>
            </w:r>
            <w:r w:rsidRPr="00C557E7">
              <w:t>(четыре миллиона тринадцать тысяч двести десять) рублей 00 копеек с учетом НДС 20%.</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AD2EB9" w:rsidP="0032450A">
            <w:pPr>
              <w:contextualSpacing/>
              <w:jc w:val="both"/>
              <w:rPr>
                <w:bCs/>
              </w:rPr>
            </w:pPr>
            <w:r>
              <w:rPr>
                <w:bCs/>
              </w:rPr>
              <w:t>20</w:t>
            </w:r>
            <w:r w:rsidR="00A01A54" w:rsidRPr="008F0789">
              <w:rPr>
                <w:bCs/>
              </w:rPr>
              <w:t xml:space="preserve"> (</w:t>
            </w:r>
            <w:r>
              <w:rPr>
                <w:bCs/>
              </w:rPr>
              <w:t>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5E69B5" w:rsidP="005E69B5">
            <w:pPr>
              <w:contextualSpacing/>
            </w:pPr>
            <w:r>
              <w:rPr>
                <w:b/>
                <w:bCs/>
              </w:rPr>
              <w:t>Т</w:t>
            </w:r>
            <w:r w:rsidRPr="005E69B5">
              <w:rPr>
                <w:b/>
                <w:bCs/>
              </w:rPr>
              <w:t>овар</w:t>
            </w:r>
            <w:r>
              <w:rPr>
                <w:b/>
                <w:bCs/>
              </w:rPr>
              <w:t>ы</w:t>
            </w:r>
            <w:r w:rsidRPr="005E69B5">
              <w:rPr>
                <w:b/>
                <w:bCs/>
              </w:rPr>
              <w:t xml:space="preserve"> бытовой химии и хозяйственны</w:t>
            </w:r>
            <w:r>
              <w:rPr>
                <w:b/>
                <w:bCs/>
              </w:rPr>
              <w:t>е</w:t>
            </w:r>
            <w:r w:rsidRPr="005E69B5">
              <w:rPr>
                <w:b/>
                <w:bCs/>
              </w:rPr>
              <w:t xml:space="preserve"> товар</w:t>
            </w:r>
            <w:r>
              <w:rPr>
                <w:b/>
                <w:bCs/>
              </w:rPr>
              <w:t>ы</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w:t>
            </w:r>
            <w:r w:rsidRPr="008F0789">
              <w:rPr>
                <w:rFonts w:eastAsia="Calibri Light"/>
              </w:rPr>
              <w:lastRenderedPageBreak/>
              <w:t>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343808" w:rsidRPr="008F0789" w:rsidRDefault="00E729E7" w:rsidP="007575D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b/>
                <w:bCs/>
              </w:rPr>
              <w:t>Место, условия и порядок поставки товаров</w:t>
            </w:r>
          </w:p>
        </w:tc>
      </w:tr>
      <w:tr w:rsidR="007575D1" w:rsidRPr="008F0789" w:rsidTr="00D153DF">
        <w:tc>
          <w:tcPr>
            <w:tcW w:w="992" w:type="pct"/>
          </w:tcPr>
          <w:p w:rsidR="007575D1" w:rsidRPr="008F0789" w:rsidRDefault="007575D1" w:rsidP="007575D1">
            <w:pPr>
              <w:contextualSpacing/>
              <w:jc w:val="both"/>
            </w:pPr>
            <w:r w:rsidRPr="008F0789">
              <w:t xml:space="preserve">Место </w:t>
            </w:r>
            <w:r w:rsidRPr="008F0789">
              <w:rPr>
                <w:bCs/>
              </w:rPr>
              <w:t>поставки товаров</w:t>
            </w:r>
          </w:p>
        </w:tc>
        <w:tc>
          <w:tcPr>
            <w:tcW w:w="4008" w:type="pct"/>
            <w:gridSpan w:val="3"/>
            <w:tcBorders>
              <w:top w:val="single" w:sz="4" w:space="0" w:color="auto"/>
              <w:left w:val="single" w:sz="4" w:space="0" w:color="auto"/>
              <w:bottom w:val="single" w:sz="4" w:space="0" w:color="auto"/>
              <w:right w:val="single" w:sz="4" w:space="0" w:color="auto"/>
            </w:tcBorders>
          </w:tcPr>
          <w:p w:rsidR="007575D1" w:rsidRDefault="00A373B6" w:rsidP="00D153DF">
            <w:r w:rsidRPr="00A373B6">
              <w:t>Производственно - складская база Читинское ТПО Читинского филиала АО «ЖТК» Газимурская,5 строение1</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w:t>
            </w:r>
            <w:r w:rsidRPr="008F0789">
              <w:lastRenderedPageBreak/>
              <w:t xml:space="preserve">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Pr="008F0789" w:rsidRDefault="000E51C7" w:rsidP="00D153DF">
            <w:pPr>
              <w:contextualSpacing/>
              <w:jc w:val="both"/>
            </w:pPr>
            <w:r w:rsidRPr="008F0789">
              <w:t xml:space="preserve">с момента заключения договора по </w:t>
            </w:r>
            <w:r w:rsidR="002743F6">
              <w:t>31</w:t>
            </w:r>
            <w:r w:rsidRPr="008F0789">
              <w:t>.</w:t>
            </w:r>
            <w:r w:rsidR="002743F6">
              <w:t>1</w:t>
            </w:r>
            <w:r w:rsidR="00D153DF">
              <w:t>2</w:t>
            </w:r>
            <w:r w:rsidRPr="008F0789">
              <w:t>.20</w:t>
            </w:r>
            <w:r>
              <w:t>20</w:t>
            </w:r>
            <w:r w:rsidRPr="008F0789">
              <w:t xml:space="preserve"> г .(включительно)</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lastRenderedPageBreak/>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FB7286">
          <w:pgSz w:w="16838" w:h="11906" w:orient="landscape" w:code="9"/>
          <w:pgMar w:top="709" w:right="395" w:bottom="993"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FB7286" w:rsidRPr="00FB7286">
        <w:rPr>
          <w:b/>
          <w:bCs/>
        </w:rPr>
        <w:t>товар</w:t>
      </w:r>
      <w:r w:rsidR="00FB7286">
        <w:rPr>
          <w:b/>
          <w:bCs/>
        </w:rPr>
        <w:t>ы</w:t>
      </w:r>
      <w:r w:rsidR="00FB7286" w:rsidRPr="00FB7286">
        <w:rPr>
          <w:b/>
          <w:bCs/>
        </w:rPr>
        <w:t xml:space="preserve"> бытовой химии и хозяйственны</w:t>
      </w:r>
      <w:r w:rsidR="00FB7286">
        <w:rPr>
          <w:b/>
          <w:bCs/>
        </w:rPr>
        <w:t>е</w:t>
      </w:r>
      <w:r w:rsidR="00FB7286" w:rsidRPr="00FB7286">
        <w:rPr>
          <w:b/>
          <w:bCs/>
        </w:rPr>
        <w:t xml:space="preserve"> товар</w:t>
      </w:r>
      <w:r w:rsidR="00FB7286">
        <w:rPr>
          <w:b/>
          <w:bCs/>
        </w:rPr>
        <w:t>ы</w:t>
      </w:r>
      <w:r w:rsidR="00FB7286" w:rsidRPr="00FB7286">
        <w:rPr>
          <w:b/>
          <w:bCs/>
        </w:rPr>
        <w:t xml:space="preserve"> для предприятий торговли</w:t>
      </w:r>
      <w:r w:rsidR="005A1981" w:rsidRPr="005A1981">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A373B6" w:rsidRDefault="003C7F2F" w:rsidP="00AD2EB9">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373B6">
        <w:t xml:space="preserve"> </w:t>
      </w:r>
      <w:r w:rsidR="00A373B6" w:rsidRPr="00A373B6">
        <w:t>Производственно - складская база Читинское ТПО Читинского филиала АО «ЖТК» Газимурская,5 строение1</w:t>
      </w:r>
      <w:r w:rsidR="00A373B6">
        <w:t>.</w:t>
      </w:r>
    </w:p>
    <w:p w:rsidR="003C7F2F" w:rsidRPr="008F0789" w:rsidRDefault="003C7F2F" w:rsidP="00AD2EB9">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3C7F2F" w:rsidP="00A85DD4">
      <w:pPr>
        <w:jc w:val="both"/>
      </w:pPr>
      <w:r w:rsidRPr="008F0789">
        <w:t xml:space="preserve">1.5. Покупатель осуществляет выборку Товара </w:t>
      </w:r>
      <w:r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AD2EB9">
        <w:t>2</w:t>
      </w:r>
      <w:r w:rsidR="00FB7286">
        <w:t>5</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AD2EB9">
        <w:t>20</w:t>
      </w:r>
      <w:r w:rsidRPr="008F0789">
        <w:t xml:space="preserve">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 xml:space="preserve">со дня фактического </w:t>
      </w:r>
      <w:r w:rsidRPr="008F0789">
        <w:lastRenderedPageBreak/>
        <w:t>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w:t>
      </w:r>
      <w:r w:rsidRPr="008F0789">
        <w:lastRenderedPageBreak/>
        <w:t xml:space="preserve">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lastRenderedPageBreak/>
        <w:t xml:space="preserve">4.1.  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 xml:space="preserve">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w:t>
      </w:r>
      <w:r w:rsidRPr="008F0789">
        <w:lastRenderedPageBreak/>
        <w:t>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lastRenderedPageBreak/>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lastRenderedPageBreak/>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E5797B" w:rsidP="003C7F2F">
      <w:pPr>
        <w:rPr>
          <w:rFonts w:eastAsia="Calibri"/>
          <w:lang w:eastAsia="en-US"/>
        </w:rPr>
      </w:pP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w:t>
      </w:r>
      <w:r w:rsidR="0033541B">
        <w:t>2</w:t>
      </w:r>
      <w:bookmarkStart w:id="3" w:name="_GoBack"/>
      <w:bookmarkEnd w:id="3"/>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lastRenderedPageBreak/>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A373B6" w:rsidRDefault="00A373B6" w:rsidP="003C7F2F">
      <w:pPr>
        <w:jc w:val="right"/>
      </w:pPr>
    </w:p>
    <w:p w:rsidR="00A373B6" w:rsidRDefault="00A373B6" w:rsidP="003C7F2F">
      <w:pPr>
        <w:jc w:val="right"/>
      </w:pPr>
    </w:p>
    <w:p w:rsidR="00A373B6" w:rsidRDefault="00A373B6" w:rsidP="003C7F2F">
      <w:pPr>
        <w:jc w:val="right"/>
      </w:pPr>
    </w:p>
    <w:p w:rsidR="00ED1FCB" w:rsidRDefault="00ED1FCB" w:rsidP="003C7F2F">
      <w:pPr>
        <w:jc w:val="right"/>
      </w:pPr>
    </w:p>
    <w:p w:rsidR="00ED1FCB" w:rsidRDefault="00ED1FCB" w:rsidP="003C7F2F">
      <w:pPr>
        <w:jc w:val="right"/>
      </w:pPr>
    </w:p>
    <w:p w:rsidR="003C7F2F" w:rsidRPr="008F0789" w:rsidRDefault="00AD2EB9" w:rsidP="003C7F2F">
      <w:pPr>
        <w:jc w:val="right"/>
      </w:pPr>
      <w:r>
        <w:lastRenderedPageBreak/>
        <w:t>П</w:t>
      </w:r>
      <w:r w:rsidR="003C7F2F" w:rsidRPr="008F0789">
        <w:t>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0"/>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6"/>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D87BD5" w:rsidP="003C7F2F">
      <w:pPr>
        <w:jc w:val="right"/>
        <w:rPr>
          <w:rFonts w:eastAsia="Calibri"/>
          <w:lang w:eastAsia="en-US"/>
        </w:rPr>
      </w:pPr>
      <w:r>
        <w:rPr>
          <w:rFonts w:eastAsia="Calibri"/>
          <w:b/>
          <w:lang w:eastAsia="en-US"/>
        </w:rPr>
        <w:t>№_______ от «_____» ________ 2020</w:t>
      </w:r>
      <w:r w:rsidR="003C7F2F"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AD2EB9">
        <w:rPr>
          <w:rFonts w:ascii="Times New Roman" w:hAnsi="Times New Roman" w:cs="Times New Roman"/>
          <w:i w:val="0"/>
          <w:sz w:val="24"/>
          <w:szCs w:val="24"/>
        </w:rPr>
        <w:t>2</w:t>
      </w:r>
      <w:r w:rsidR="00FB7286">
        <w:rPr>
          <w:rFonts w:ascii="Times New Roman" w:hAnsi="Times New Roman" w:cs="Times New Roman"/>
          <w:i w:val="0"/>
          <w:sz w:val="24"/>
          <w:szCs w:val="24"/>
        </w:rPr>
        <w:t>5</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FB7286" w:rsidRPr="00416475">
        <w:rPr>
          <w:b/>
          <w:bCs/>
          <w:sz w:val="24"/>
          <w:szCs w:val="24"/>
        </w:rPr>
        <w:t>ЗКТ-</w:t>
      </w:r>
      <w:r w:rsidR="00FB7286">
        <w:rPr>
          <w:b/>
          <w:bCs/>
          <w:sz w:val="24"/>
          <w:szCs w:val="24"/>
        </w:rPr>
        <w:t>25</w:t>
      </w:r>
      <w:r w:rsidR="00FB7286" w:rsidRPr="00416475">
        <w:rPr>
          <w:b/>
          <w:bCs/>
          <w:sz w:val="24"/>
          <w:szCs w:val="24"/>
        </w:rPr>
        <w:t>/</w:t>
      </w:r>
      <w:r w:rsidR="00FB7286">
        <w:rPr>
          <w:b/>
          <w:bCs/>
          <w:sz w:val="24"/>
          <w:szCs w:val="24"/>
        </w:rPr>
        <w:t>20</w:t>
      </w:r>
      <w:r w:rsidR="00FB7286" w:rsidRPr="00416475">
        <w:rPr>
          <w:b/>
          <w:bCs/>
          <w:sz w:val="24"/>
          <w:szCs w:val="24"/>
        </w:rPr>
        <w:t xml:space="preserve"> на право заключения договора поставки </w:t>
      </w:r>
      <w:r w:rsidR="00FB7286" w:rsidRPr="00A71008">
        <w:rPr>
          <w:b/>
          <w:bCs/>
          <w:sz w:val="24"/>
          <w:szCs w:val="24"/>
        </w:rPr>
        <w:t>товаров бытовой химии и хозяйственных товаров для предприятий торговли</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 xml:space="preserve">участниксогласен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33541B">
              <w:rPr>
                <w:sz w:val="24"/>
              </w:rPr>
            </w:r>
            <w:r w:rsidR="0033541B">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33541B">
              <w:rPr>
                <w:sz w:val="24"/>
              </w:rPr>
            </w:r>
            <w:r w:rsidR="0033541B">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33541B">
              <w:rPr>
                <w:sz w:val="24"/>
              </w:rPr>
            </w:r>
            <w:r w:rsidR="0033541B">
              <w:rPr>
                <w:sz w:val="24"/>
              </w:rPr>
              <w:fldChar w:fldCharType="separate"/>
            </w:r>
            <w:r w:rsidRPr="008F0789">
              <w:rPr>
                <w:sz w:val="24"/>
              </w:rPr>
              <w:fldChar w:fldCharType="end"/>
            </w:r>
            <w:bookmarkEnd w:id="6"/>
            <w:r w:rsidR="00451262" w:rsidRPr="008F0789">
              <w:rPr>
                <w:sz w:val="24"/>
              </w:rPr>
              <w:t>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33541B">
              <w:rPr>
                <w:sz w:val="24"/>
              </w:rPr>
            </w:r>
            <w:r w:rsidR="0033541B">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33541B">
              <w:rPr>
                <w:sz w:val="24"/>
              </w:rPr>
            </w:r>
            <w:r w:rsidR="0033541B">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33541B">
              <w:rPr>
                <w:sz w:val="24"/>
              </w:rPr>
            </w:r>
            <w:r w:rsidR="0033541B">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97490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FB7286" w:rsidRPr="00416475">
        <w:rPr>
          <w:b/>
          <w:bCs/>
          <w:sz w:val="24"/>
          <w:szCs w:val="24"/>
        </w:rPr>
        <w:t>ЗКТ-</w:t>
      </w:r>
      <w:r w:rsidR="00FB7286">
        <w:rPr>
          <w:b/>
          <w:bCs/>
          <w:sz w:val="24"/>
          <w:szCs w:val="24"/>
        </w:rPr>
        <w:t>25</w:t>
      </w:r>
      <w:r w:rsidR="00FB7286" w:rsidRPr="00416475">
        <w:rPr>
          <w:b/>
          <w:bCs/>
          <w:sz w:val="24"/>
          <w:szCs w:val="24"/>
        </w:rPr>
        <w:t>/</w:t>
      </w:r>
      <w:r w:rsidR="00FB7286">
        <w:rPr>
          <w:b/>
          <w:bCs/>
          <w:sz w:val="24"/>
          <w:szCs w:val="24"/>
        </w:rPr>
        <w:t>20</w:t>
      </w:r>
      <w:r w:rsidR="00FB7286" w:rsidRPr="00416475">
        <w:rPr>
          <w:b/>
          <w:bCs/>
          <w:sz w:val="24"/>
          <w:szCs w:val="24"/>
        </w:rPr>
        <w:t xml:space="preserve"> на право заключения договора поставки </w:t>
      </w:r>
      <w:r w:rsidR="00FB7286" w:rsidRPr="00A71008">
        <w:rPr>
          <w:b/>
          <w:bCs/>
          <w:sz w:val="24"/>
          <w:szCs w:val="24"/>
        </w:rPr>
        <w:t>товаров бытовой химии и хозяйственных товаров для предприятий торговли</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5A1981">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0"/>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hanging="60"/>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autoSpaceDE w:val="0"/>
              <w:autoSpaceDN w:val="0"/>
              <w:adjustRightInd w:val="0"/>
              <w:ind w:firstLine="567"/>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004973DA">
              <w:rPr>
                <w:bCs/>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004973DA">
              <w:t xml:space="preserve"> </w:t>
            </w:r>
            <w:r w:rsidRPr="008F0789">
              <w:rPr>
                <w:bCs/>
              </w:rPr>
              <w:t>(далее – электронная площадка, ЭТЗП, сайт ЭТЗП).</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004973DA">
              <w:rPr>
                <w:bCs/>
              </w:rPr>
              <w:t xml:space="preserve"> </w:t>
            </w:r>
            <w:r w:rsidRPr="008F0789">
              <w:rPr>
                <w:bCs/>
              </w:rPr>
              <w:t>(далее – сайты)</w:t>
            </w:r>
            <w:r w:rsidR="004973DA">
              <w:rPr>
                <w:bCs/>
              </w:rPr>
              <w:t xml:space="preserve">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 г</w:t>
            </w:r>
            <w:r w:rsidRPr="008F0789">
              <w:rPr>
                <w:bCs/>
              </w:rPr>
              <w:t>.</w:t>
            </w:r>
          </w:p>
          <w:p w:rsidR="00D63907" w:rsidRPr="008F0789" w:rsidRDefault="001A782D" w:rsidP="00FB7286">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004973DA">
              <w:rPr>
                <w:b/>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5A1981">
              <w:rPr>
                <w:b/>
              </w:rPr>
              <w:t>1</w:t>
            </w:r>
            <w:r w:rsidR="00FB7286">
              <w:rPr>
                <w:b/>
              </w:rPr>
              <w:t>2</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A1981">
              <w:rPr>
                <w:b/>
              </w:rPr>
              <w:t>1</w:t>
            </w:r>
            <w:r w:rsidR="00FB7286">
              <w:rPr>
                <w:b/>
              </w:rPr>
              <w:t>2</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A1981">
              <w:rPr>
                <w:b/>
              </w:rPr>
              <w:t>1</w:t>
            </w:r>
            <w:r w:rsidR="00FB7286">
              <w:rPr>
                <w:b/>
              </w:rPr>
              <w:t>3</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r w:rsidRPr="008F0789">
              <w:rPr>
                <w:bCs/>
              </w:rPr>
              <w:t xml:space="preserve"> по </w:t>
            </w:r>
            <w:r w:rsidR="00557C4C" w:rsidRPr="00416475">
              <w:rPr>
                <w:b/>
              </w:rPr>
              <w:t>«</w:t>
            </w:r>
            <w:r w:rsidR="005A1981">
              <w:rPr>
                <w:b/>
              </w:rPr>
              <w:t>0</w:t>
            </w:r>
            <w:r w:rsidR="00FB7286">
              <w:rPr>
                <w:b/>
              </w:rPr>
              <w:t>9</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r w:rsidR="005A1981">
              <w:rPr>
                <w:b/>
              </w:rPr>
              <w:t xml:space="preserve"> </w:t>
            </w:r>
            <w:r w:rsidR="00E366B2" w:rsidRPr="008F0789">
              <w:rPr>
                <w:b/>
                <w:bCs/>
              </w:rPr>
              <w:t>05</w:t>
            </w:r>
            <w:r w:rsidR="0016520A" w:rsidRPr="008F0789">
              <w:rPr>
                <w:b/>
                <w:bCs/>
              </w:rPr>
              <w:t>:00</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5A1981">
              <w:rPr>
                <w:bCs/>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FB7286">
              <w:rPr>
                <w:b/>
              </w:rPr>
              <w:t>11</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 xml:space="preserve">запроса котировокв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требованиямизвещения(за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w:t>
      </w:r>
      <w:r w:rsidRPr="008F0789">
        <w:rPr>
          <w:sz w:val="24"/>
        </w:rPr>
        <w:lastRenderedPageBreak/>
        <w:t xml:space="preserve">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средствЭТЗП.</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 xml:space="preserve">перечисленных в качестве обеспечения заявки, в случаях, указанных в пункте 3.13.4 настоящего приложения, такие денежные средства </w:t>
      </w:r>
      <w:r w:rsidR="009C12D3" w:rsidRPr="008F0789">
        <w:rPr>
          <w:sz w:val="24"/>
        </w:rPr>
        <w:lastRenderedPageBreak/>
        <w:t>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xml:space="preserve">- представление принципалом обеспечения исполнения договора не в соответствии с требованиями извещения(в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lastRenderedPageBreak/>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sidRPr="008F0789">
        <w:rPr>
          <w:sz w:val="24"/>
        </w:rPr>
        <w:lastRenderedPageBreak/>
        <w:t>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w:t>
      </w:r>
      <w:r w:rsidRPr="008F0789">
        <w:lastRenderedPageBreak/>
        <w:t>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lastRenderedPageBreak/>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w:t>
      </w:r>
      <w:r w:rsidRPr="008F0789">
        <w:lastRenderedPageBreak/>
        <w:t>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t>Денежные средства, перечисленные ранее,возвращаются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 xml:space="preserve">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w:t>
      </w:r>
      <w:r w:rsidRPr="008F0789">
        <w:lastRenderedPageBreak/>
        <w:t>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5(пяти)календарных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w:t>
      </w:r>
      <w:r w:rsidRPr="008F0789">
        <w:lastRenderedPageBreak/>
        <w:t>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A93" w:rsidRDefault="00F30A93" w:rsidP="00D63907">
      <w:r>
        <w:separator/>
      </w:r>
    </w:p>
  </w:endnote>
  <w:endnote w:type="continuationSeparator" w:id="0">
    <w:p w:rsidR="00F30A93" w:rsidRDefault="00F30A93"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3E69EF" w:rsidRDefault="00306B89">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33541B">
      <w:rPr>
        <w:noProof/>
        <w:sz w:val="18"/>
        <w:szCs w:val="18"/>
      </w:rPr>
      <w:t>23</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3E69EF" w:rsidRDefault="00306B89">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33541B">
      <w:rPr>
        <w:noProof/>
        <w:sz w:val="18"/>
        <w:szCs w:val="18"/>
      </w:rPr>
      <w:t>12</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A93" w:rsidRDefault="00F30A93" w:rsidP="00D63907">
      <w:r>
        <w:separator/>
      </w:r>
    </w:p>
  </w:footnote>
  <w:footnote w:type="continuationSeparator" w:id="0">
    <w:p w:rsidR="00F30A93" w:rsidRDefault="00F30A93" w:rsidP="00D63907">
      <w:r>
        <w:continuationSeparator/>
      </w:r>
    </w:p>
  </w:footnote>
  <w:footnote w:id="1">
    <w:p w:rsidR="00306B89" w:rsidRDefault="00306B89" w:rsidP="005D3D30">
      <w:pPr>
        <w:pStyle w:val="a9"/>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06B89" w:rsidRDefault="00306B89" w:rsidP="005D3D30">
      <w:pPr>
        <w:pStyle w:val="a9"/>
        <w:spacing w:line="200" w:lineRule="exact"/>
        <w:jc w:val="both"/>
        <w:rPr>
          <w:i/>
        </w:rPr>
      </w:pPr>
      <w:r>
        <w:rPr>
          <w:rStyle w:val="a8"/>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06B89" w:rsidRDefault="00306B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06B89" w:rsidRDefault="00306B89" w:rsidP="005D3D30">
      <w:pPr>
        <w:pStyle w:val="a9"/>
        <w:jc w:val="both"/>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06B89" w:rsidRDefault="00306B89" w:rsidP="005D3D30">
      <w:pPr>
        <w:pStyle w:val="a9"/>
        <w:jc w:val="both"/>
      </w:pPr>
      <w:r>
        <w:rPr>
          <w:rStyle w:val="a8"/>
        </w:rPr>
        <w:footnoteRef/>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06B89" w:rsidRPr="004320AB" w:rsidRDefault="00306B89" w:rsidP="005D3D30">
      <w:pPr>
        <w:pStyle w:val="a9"/>
      </w:pPr>
      <w:r>
        <w:rPr>
          <w:rStyle w:val="a8"/>
        </w:rPr>
        <w:footnoteRef/>
      </w:r>
      <w:r w:rsidRPr="006B7A9F">
        <w:t>Пункты 1</w:t>
      </w:r>
      <w:r w:rsidRPr="004320AB">
        <w:t xml:space="preserve"> - </w:t>
      </w:r>
      <w:r>
        <w:t>11</w:t>
      </w:r>
      <w:r w:rsidRPr="004320AB">
        <w:t xml:space="preserve"> являются обязательными для заполнения.</w:t>
      </w:r>
    </w:p>
    <w:p w:rsidR="00306B89" w:rsidRDefault="00306B89" w:rsidP="005D3D30">
      <w:pPr>
        <w:pStyle w:val="a9"/>
      </w:pPr>
    </w:p>
  </w:footnote>
  <w:footnote w:id="6">
    <w:p w:rsidR="00306B89" w:rsidRPr="002001EA" w:rsidRDefault="00306B89" w:rsidP="005D3D30">
      <w:pPr>
        <w:pStyle w:val="a9"/>
        <w:jc w:val="both"/>
      </w:pPr>
      <w:r>
        <w:rPr>
          <w:rStyle w:val="a8"/>
        </w:rPr>
        <w:footnoteRef/>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06B89" w:rsidRDefault="00306B8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EF5C71" w:rsidRDefault="00306B89">
    <w:pPr>
      <w:pStyle w:val="ab"/>
      <w:jc w:val="center"/>
    </w:pPr>
  </w:p>
  <w:p w:rsidR="00306B89" w:rsidRDefault="00306B8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0A30E3"/>
    <w:multiLevelType w:val="hybridMultilevel"/>
    <w:tmpl w:val="4DDA3B52"/>
    <w:lvl w:ilvl="0" w:tplc="26B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85E6FB9"/>
    <w:multiLevelType w:val="hybridMultilevel"/>
    <w:tmpl w:val="BAB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5"/>
  </w:num>
  <w:num w:numId="2">
    <w:abstractNumId w:val="19"/>
  </w:num>
  <w:num w:numId="3">
    <w:abstractNumId w:val="0"/>
  </w:num>
  <w:num w:numId="4">
    <w:abstractNumId w:val="13"/>
  </w:num>
  <w:num w:numId="5">
    <w:abstractNumId w:val="14"/>
  </w:num>
  <w:num w:numId="6">
    <w:abstractNumId w:val="20"/>
  </w:num>
  <w:num w:numId="7">
    <w:abstractNumId w:val="7"/>
  </w:num>
  <w:num w:numId="8">
    <w:abstractNumId w:val="9"/>
  </w:num>
  <w:num w:numId="9">
    <w:abstractNumId w:val="4"/>
  </w:num>
  <w:num w:numId="10">
    <w:abstractNumId w:val="12"/>
  </w:num>
  <w:num w:numId="11">
    <w:abstractNumId w:val="6"/>
  </w:num>
  <w:num w:numId="12">
    <w:abstractNumId w:val="23"/>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5"/>
  </w:num>
  <w:num w:numId="19">
    <w:abstractNumId w:val="27"/>
  </w:num>
  <w:num w:numId="20">
    <w:abstractNumId w:val="8"/>
  </w:num>
  <w:num w:numId="21">
    <w:abstractNumId w:val="17"/>
  </w:num>
  <w:num w:numId="22">
    <w:abstractNumId w:val="16"/>
  </w:num>
  <w:num w:numId="23">
    <w:abstractNumId w:val="10"/>
  </w:num>
  <w:num w:numId="24">
    <w:abstractNumId w:val="5"/>
  </w:num>
  <w:num w:numId="25">
    <w:abstractNumId w:val="22"/>
  </w:num>
  <w:num w:numId="26">
    <w:abstractNumId w:val="11"/>
  </w:num>
  <w:num w:numId="27">
    <w:abstractNumId w:val="24"/>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370A7"/>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101440"/>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D2A5F"/>
    <w:rsid w:val="001D4F76"/>
    <w:rsid w:val="002016B5"/>
    <w:rsid w:val="0020183A"/>
    <w:rsid w:val="002044F9"/>
    <w:rsid w:val="00207236"/>
    <w:rsid w:val="00213785"/>
    <w:rsid w:val="0021463F"/>
    <w:rsid w:val="00220F6D"/>
    <w:rsid w:val="00225980"/>
    <w:rsid w:val="00226B93"/>
    <w:rsid w:val="002371E5"/>
    <w:rsid w:val="00240560"/>
    <w:rsid w:val="0024355A"/>
    <w:rsid w:val="00257005"/>
    <w:rsid w:val="0026081B"/>
    <w:rsid w:val="0026103A"/>
    <w:rsid w:val="0026111B"/>
    <w:rsid w:val="00271C5F"/>
    <w:rsid w:val="002743F6"/>
    <w:rsid w:val="0027528E"/>
    <w:rsid w:val="0028000A"/>
    <w:rsid w:val="002822FC"/>
    <w:rsid w:val="00291305"/>
    <w:rsid w:val="00292DAE"/>
    <w:rsid w:val="00296EA8"/>
    <w:rsid w:val="002B36A7"/>
    <w:rsid w:val="002B53A3"/>
    <w:rsid w:val="002B6D90"/>
    <w:rsid w:val="002C3E11"/>
    <w:rsid w:val="002C471B"/>
    <w:rsid w:val="002D0BCB"/>
    <w:rsid w:val="002D4837"/>
    <w:rsid w:val="002E07A1"/>
    <w:rsid w:val="002E4DBE"/>
    <w:rsid w:val="002F67B1"/>
    <w:rsid w:val="00301E4A"/>
    <w:rsid w:val="00306B89"/>
    <w:rsid w:val="00312E9D"/>
    <w:rsid w:val="0032450A"/>
    <w:rsid w:val="0033097C"/>
    <w:rsid w:val="0033541B"/>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A356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179B"/>
    <w:rsid w:val="00497202"/>
    <w:rsid w:val="004973DA"/>
    <w:rsid w:val="004A15E7"/>
    <w:rsid w:val="004A3FFC"/>
    <w:rsid w:val="004B19FA"/>
    <w:rsid w:val="004B3373"/>
    <w:rsid w:val="004B52AA"/>
    <w:rsid w:val="004B53AB"/>
    <w:rsid w:val="004C1EC1"/>
    <w:rsid w:val="004C5B9C"/>
    <w:rsid w:val="004D016F"/>
    <w:rsid w:val="004D352D"/>
    <w:rsid w:val="004E2F01"/>
    <w:rsid w:val="004E7E6C"/>
    <w:rsid w:val="004F4D8D"/>
    <w:rsid w:val="004F69FE"/>
    <w:rsid w:val="00501B20"/>
    <w:rsid w:val="005124CC"/>
    <w:rsid w:val="00526059"/>
    <w:rsid w:val="00530A62"/>
    <w:rsid w:val="005409B7"/>
    <w:rsid w:val="00542739"/>
    <w:rsid w:val="00544EE9"/>
    <w:rsid w:val="0054640F"/>
    <w:rsid w:val="0055099B"/>
    <w:rsid w:val="00550A49"/>
    <w:rsid w:val="00555CE1"/>
    <w:rsid w:val="00557C4C"/>
    <w:rsid w:val="005765D3"/>
    <w:rsid w:val="00580CB9"/>
    <w:rsid w:val="00581182"/>
    <w:rsid w:val="00583414"/>
    <w:rsid w:val="00585462"/>
    <w:rsid w:val="00590310"/>
    <w:rsid w:val="0059489D"/>
    <w:rsid w:val="005A1981"/>
    <w:rsid w:val="005A26C2"/>
    <w:rsid w:val="005A61AE"/>
    <w:rsid w:val="005A6EED"/>
    <w:rsid w:val="005B64A1"/>
    <w:rsid w:val="005B7498"/>
    <w:rsid w:val="005C283C"/>
    <w:rsid w:val="005C29D3"/>
    <w:rsid w:val="005D2497"/>
    <w:rsid w:val="005D26CA"/>
    <w:rsid w:val="005D3D30"/>
    <w:rsid w:val="005E69B5"/>
    <w:rsid w:val="005E7BA6"/>
    <w:rsid w:val="00602907"/>
    <w:rsid w:val="006044FA"/>
    <w:rsid w:val="00611479"/>
    <w:rsid w:val="00613FBF"/>
    <w:rsid w:val="00615B0D"/>
    <w:rsid w:val="00616014"/>
    <w:rsid w:val="00620F05"/>
    <w:rsid w:val="00622471"/>
    <w:rsid w:val="00622635"/>
    <w:rsid w:val="0062301B"/>
    <w:rsid w:val="00624683"/>
    <w:rsid w:val="00627940"/>
    <w:rsid w:val="006334A1"/>
    <w:rsid w:val="00634E44"/>
    <w:rsid w:val="00641CE8"/>
    <w:rsid w:val="00642FC6"/>
    <w:rsid w:val="00645835"/>
    <w:rsid w:val="006600D3"/>
    <w:rsid w:val="0066206B"/>
    <w:rsid w:val="006674D5"/>
    <w:rsid w:val="006740E1"/>
    <w:rsid w:val="006849D9"/>
    <w:rsid w:val="006866E5"/>
    <w:rsid w:val="00692804"/>
    <w:rsid w:val="0069583C"/>
    <w:rsid w:val="006A0C70"/>
    <w:rsid w:val="006A6A3A"/>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5D1"/>
    <w:rsid w:val="007672E5"/>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27666"/>
    <w:rsid w:val="00933EB2"/>
    <w:rsid w:val="009372AC"/>
    <w:rsid w:val="00943FCB"/>
    <w:rsid w:val="0094617A"/>
    <w:rsid w:val="00953892"/>
    <w:rsid w:val="0096448F"/>
    <w:rsid w:val="00974902"/>
    <w:rsid w:val="0098141F"/>
    <w:rsid w:val="009A3E89"/>
    <w:rsid w:val="009A752F"/>
    <w:rsid w:val="009B4A9D"/>
    <w:rsid w:val="009B6741"/>
    <w:rsid w:val="009B78DA"/>
    <w:rsid w:val="009C12D3"/>
    <w:rsid w:val="009C410B"/>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3B6"/>
    <w:rsid w:val="00A37489"/>
    <w:rsid w:val="00A41944"/>
    <w:rsid w:val="00A57B25"/>
    <w:rsid w:val="00A739FE"/>
    <w:rsid w:val="00A755B2"/>
    <w:rsid w:val="00A85DD4"/>
    <w:rsid w:val="00A9602B"/>
    <w:rsid w:val="00AA36C4"/>
    <w:rsid w:val="00AA44B7"/>
    <w:rsid w:val="00AA5B6E"/>
    <w:rsid w:val="00AA6B7D"/>
    <w:rsid w:val="00AA7E61"/>
    <w:rsid w:val="00AB3D75"/>
    <w:rsid w:val="00AB5910"/>
    <w:rsid w:val="00AB670B"/>
    <w:rsid w:val="00AC47D2"/>
    <w:rsid w:val="00AC6E84"/>
    <w:rsid w:val="00AD2E21"/>
    <w:rsid w:val="00AD2EB9"/>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37B0A"/>
    <w:rsid w:val="00C41071"/>
    <w:rsid w:val="00C41AA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0627F"/>
    <w:rsid w:val="00D15335"/>
    <w:rsid w:val="00D153DF"/>
    <w:rsid w:val="00D24FED"/>
    <w:rsid w:val="00D27E22"/>
    <w:rsid w:val="00D34D18"/>
    <w:rsid w:val="00D40D77"/>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00A91"/>
    <w:rsid w:val="00E06564"/>
    <w:rsid w:val="00E10D36"/>
    <w:rsid w:val="00E10E2F"/>
    <w:rsid w:val="00E16F62"/>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968"/>
    <w:rsid w:val="00E92A5B"/>
    <w:rsid w:val="00E94FFE"/>
    <w:rsid w:val="00E96E14"/>
    <w:rsid w:val="00EA4432"/>
    <w:rsid w:val="00EB1144"/>
    <w:rsid w:val="00EB2132"/>
    <w:rsid w:val="00EB6E2A"/>
    <w:rsid w:val="00EC383C"/>
    <w:rsid w:val="00EC7FA5"/>
    <w:rsid w:val="00ED1FCB"/>
    <w:rsid w:val="00ED6BCD"/>
    <w:rsid w:val="00EE2A23"/>
    <w:rsid w:val="00EF1D70"/>
    <w:rsid w:val="00EF29D0"/>
    <w:rsid w:val="00EF3980"/>
    <w:rsid w:val="00EF45EE"/>
    <w:rsid w:val="00F005C5"/>
    <w:rsid w:val="00F07324"/>
    <w:rsid w:val="00F102DE"/>
    <w:rsid w:val="00F140A0"/>
    <w:rsid w:val="00F21819"/>
    <w:rsid w:val="00F30A93"/>
    <w:rsid w:val="00F32080"/>
    <w:rsid w:val="00F429BC"/>
    <w:rsid w:val="00F444D4"/>
    <w:rsid w:val="00F453AF"/>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B7286"/>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38323"/>
  <w15:docId w15:val="{2BF17E72-2ABC-4928-A784-62199B77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af6"/>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7">
    <w:name w:val="Strong"/>
    <w:basedOn w:val="a1"/>
    <w:uiPriority w:val="99"/>
    <w:qFormat/>
    <w:rsid w:val="009C12D3"/>
    <w:rPr>
      <w:b/>
      <w:bCs/>
    </w:rPr>
  </w:style>
  <w:style w:type="paragraph" w:styleId="af8">
    <w:name w:val="Plain Text"/>
    <w:basedOn w:val="a0"/>
    <w:link w:val="af9"/>
    <w:uiPriority w:val="99"/>
    <w:rsid w:val="009C12D3"/>
    <w:pPr>
      <w:tabs>
        <w:tab w:val="left" w:pos="360"/>
      </w:tabs>
      <w:ind w:firstLine="900"/>
      <w:jc w:val="both"/>
    </w:pPr>
    <w:rPr>
      <w:rFonts w:eastAsia="MS Mincho"/>
      <w:spacing w:val="-2"/>
      <w:sz w:val="26"/>
      <w:szCs w:val="20"/>
    </w:rPr>
  </w:style>
  <w:style w:type="character" w:customStyle="1" w:styleId="af9">
    <w:name w:val="Текст Знак"/>
    <w:basedOn w:val="a1"/>
    <w:link w:val="af8"/>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footer"/>
    <w:basedOn w:val="a0"/>
    <w:link w:val="afb"/>
    <w:uiPriority w:val="99"/>
    <w:unhideWhenUsed/>
    <w:rsid w:val="009C12D3"/>
    <w:pPr>
      <w:tabs>
        <w:tab w:val="center" w:pos="4677"/>
        <w:tab w:val="right" w:pos="9355"/>
      </w:tabs>
    </w:pPr>
  </w:style>
  <w:style w:type="character" w:customStyle="1" w:styleId="afb">
    <w:name w:val="Нижний колонтитул Знак"/>
    <w:basedOn w:val="a1"/>
    <w:link w:val="afa"/>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c">
    <w:name w:val="Subtitle"/>
    <w:basedOn w:val="a0"/>
    <w:link w:val="afd"/>
    <w:qFormat/>
    <w:rsid w:val="009C12D3"/>
    <w:rPr>
      <w:b/>
      <w:bCs/>
    </w:rPr>
  </w:style>
  <w:style w:type="character" w:customStyle="1" w:styleId="afd">
    <w:name w:val="Подзаголовок Знак"/>
    <w:basedOn w:val="a1"/>
    <w:link w:val="afc"/>
    <w:rsid w:val="009C12D3"/>
    <w:rPr>
      <w:rFonts w:ascii="Times New Roman" w:eastAsia="Times New Roman" w:hAnsi="Times New Roman" w:cs="Times New Roman"/>
      <w:b/>
      <w:bCs/>
      <w:sz w:val="24"/>
      <w:szCs w:val="24"/>
      <w:lang w:eastAsia="ru-RU"/>
    </w:rPr>
  </w:style>
  <w:style w:type="character" w:styleId="afe">
    <w:name w:val="annotation reference"/>
    <w:basedOn w:val="a1"/>
    <w:uiPriority w:val="99"/>
    <w:semiHidden/>
    <w:unhideWhenUsed/>
    <w:rsid w:val="009C12D3"/>
    <w:rPr>
      <w:sz w:val="16"/>
      <w:szCs w:val="16"/>
    </w:rPr>
  </w:style>
  <w:style w:type="paragraph" w:styleId="aff">
    <w:name w:val="annotation text"/>
    <w:basedOn w:val="a0"/>
    <w:link w:val="aff0"/>
    <w:unhideWhenUsed/>
    <w:rsid w:val="009C12D3"/>
    <w:rPr>
      <w:sz w:val="20"/>
      <w:szCs w:val="20"/>
    </w:rPr>
  </w:style>
  <w:style w:type="character" w:customStyle="1" w:styleId="aff0">
    <w:name w:val="Текст примечания Знак"/>
    <w:basedOn w:val="a1"/>
    <w:link w:val="aff"/>
    <w:rsid w:val="009C12D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9C12D3"/>
    <w:rPr>
      <w:b/>
      <w:bCs/>
    </w:rPr>
  </w:style>
  <w:style w:type="character" w:customStyle="1" w:styleId="aff2">
    <w:name w:val="Тема примечания Знак"/>
    <w:basedOn w:val="aff0"/>
    <w:link w:val="aff1"/>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4">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D1696F1-DA1D-428B-A905-4EEC080B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64</Pages>
  <Words>25228</Words>
  <Characters>143803</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92</cp:revision>
  <cp:lastPrinted>2019-11-06T09:14:00Z</cp:lastPrinted>
  <dcterms:created xsi:type="dcterms:W3CDTF">2019-09-26T05:55:00Z</dcterms:created>
  <dcterms:modified xsi:type="dcterms:W3CDTF">2020-02-29T14:42:00Z</dcterms:modified>
</cp:coreProperties>
</file>