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 электронной форме №</w:t>
      </w:r>
      <w:r w:rsidR="004E7C09">
        <w:rPr>
          <w:b/>
          <w:bCs/>
          <w:sz w:val="28"/>
          <w:szCs w:val="28"/>
        </w:rPr>
        <w:t>37/</w:t>
      </w:r>
      <w:r w:rsidR="009619D1">
        <w:rPr>
          <w:b/>
          <w:bCs/>
          <w:sz w:val="28"/>
          <w:szCs w:val="28"/>
        </w:rPr>
        <w:t>НЖТК</w:t>
      </w:r>
      <w:r w:rsidR="004E7C09">
        <w:rPr>
          <w:b/>
          <w:bCs/>
          <w:sz w:val="28"/>
          <w:szCs w:val="28"/>
        </w:rPr>
        <w:t>-20</w:t>
      </w:r>
      <w:r w:rsidRPr="003A2424">
        <w:rPr>
          <w:b/>
          <w:bCs/>
          <w:sz w:val="28"/>
          <w:szCs w:val="28"/>
        </w:rPr>
        <w:t xml:space="preserve"> на право заключения договор</w:t>
      </w:r>
      <w:r w:rsidR="004E7C09">
        <w:rPr>
          <w:b/>
          <w:bCs/>
          <w:sz w:val="28"/>
          <w:szCs w:val="28"/>
        </w:rPr>
        <w:t>ов</w:t>
      </w:r>
      <w:r w:rsidRPr="003A2424">
        <w:rPr>
          <w:b/>
          <w:bCs/>
          <w:sz w:val="28"/>
          <w:szCs w:val="28"/>
        </w:rPr>
        <w:t xml:space="preserve">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i/>
          <w:sz w:val="28"/>
          <w:szCs w:val="28"/>
        </w:rPr>
      </w:pPr>
      <w:r w:rsidRPr="003A2424">
        <w:rPr>
          <w:rFonts w:eastAsia="MS Mincho"/>
          <w:sz w:val="28"/>
          <w:szCs w:val="28"/>
        </w:rPr>
        <w:t>г.</w:t>
      </w:r>
      <w:r w:rsidR="009C28FA">
        <w:rPr>
          <w:rFonts w:eastAsia="MS Mincho"/>
          <w:sz w:val="28"/>
          <w:szCs w:val="28"/>
        </w:rPr>
        <w:t xml:space="preserve"> Нижний Новгород</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9C28FA">
        <w:rPr>
          <w:rFonts w:eastAsia="MS Mincho"/>
          <w:sz w:val="28"/>
          <w:szCs w:val="28"/>
        </w:rPr>
        <w:t>20</w:t>
      </w:r>
      <w:r w:rsidR="004F587A" w:rsidRPr="003A2424">
        <w:rPr>
          <w:rFonts w:eastAsia="MS Mincho"/>
          <w:sz w:val="28"/>
          <w:szCs w:val="28"/>
        </w:rPr>
        <w:t xml:space="preserve"> год</w:t>
      </w: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9C28FA">
        <w:rPr>
          <w:rFonts w:ascii="Times New Roman" w:hAnsi="Times New Roman"/>
          <w:b w:val="0"/>
          <w:sz w:val="28"/>
          <w:szCs w:val="28"/>
        </w:rPr>
        <w:t xml:space="preserve">Нижегородского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9C28FA" w:rsidP="004F587A">
      <w:pPr>
        <w:ind w:left="5529"/>
        <w:jc w:val="both"/>
        <w:rPr>
          <w:bCs/>
          <w:sz w:val="28"/>
          <w:szCs w:val="28"/>
        </w:rPr>
      </w:pPr>
      <w:r>
        <w:rPr>
          <w:bCs/>
          <w:sz w:val="28"/>
          <w:szCs w:val="28"/>
        </w:rPr>
        <w:t>Семенов Е.В.</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3B1EE3" w:rsidRPr="00C83A4D">
        <w:rPr>
          <w:bCs/>
          <w:sz w:val="28"/>
          <w:szCs w:val="28"/>
        </w:rPr>
        <w:t>15</w:t>
      </w:r>
      <w:r w:rsidRPr="003A2424">
        <w:rPr>
          <w:bCs/>
          <w:sz w:val="28"/>
          <w:szCs w:val="28"/>
        </w:rPr>
        <w:t xml:space="preserve">» </w:t>
      </w:r>
      <w:r w:rsidR="009C28FA">
        <w:rPr>
          <w:bCs/>
          <w:sz w:val="28"/>
          <w:szCs w:val="28"/>
        </w:rPr>
        <w:t>апреля 2</w:t>
      </w:r>
      <w:r w:rsidR="00521F68" w:rsidRPr="003A2424">
        <w:rPr>
          <w:bCs/>
          <w:sz w:val="28"/>
          <w:szCs w:val="28"/>
        </w:rPr>
        <w:t>0</w:t>
      </w:r>
      <w:r w:rsidR="009C28FA">
        <w:rPr>
          <w:bCs/>
          <w:sz w:val="28"/>
          <w:szCs w:val="28"/>
        </w:rPr>
        <w:t>20</w:t>
      </w:r>
      <w:r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8E21F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8E21F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8E21F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8E21F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8E21F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8E21F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9C28FA">
        <w:rPr>
          <w:sz w:val="28"/>
          <w:szCs w:val="28"/>
        </w:rPr>
        <w:t>37/нжтк-20</w:t>
      </w:r>
      <w:r w:rsidRPr="003A2424">
        <w:rPr>
          <w:sz w:val="28"/>
          <w:szCs w:val="28"/>
        </w:rPr>
        <w:t xml:space="preserve"> (далее – Аукцион) на право заключения договор</w:t>
      </w:r>
      <w:r w:rsidR="009C28FA">
        <w:rPr>
          <w:sz w:val="28"/>
          <w:szCs w:val="28"/>
        </w:rPr>
        <w:t>ов</w:t>
      </w:r>
      <w:r w:rsidRPr="003A2424">
        <w:rPr>
          <w:sz w:val="28"/>
          <w:szCs w:val="28"/>
        </w:rPr>
        <w:t xml:space="preserve"> </w:t>
      </w:r>
      <w:r w:rsidR="00B70C0B" w:rsidRPr="003A2424">
        <w:rPr>
          <w:bCs/>
          <w:sz w:val="28"/>
          <w:szCs w:val="28"/>
        </w:rPr>
        <w:t>купли-продажи имущества, находящегося в собственности АО «ЖТК»</w:t>
      </w:r>
      <w:r w:rsidRPr="003A2424">
        <w:rPr>
          <w:sz w:val="28"/>
          <w:szCs w:val="28"/>
        </w:rPr>
        <w:t>.</w:t>
      </w:r>
    </w:p>
    <w:p w:rsidR="00DE02F6" w:rsidRDefault="00DE02F6" w:rsidP="004F587A">
      <w:pPr>
        <w:ind w:firstLine="708"/>
        <w:jc w:val="both"/>
        <w:rPr>
          <w:sz w:val="28"/>
          <w:szCs w:val="28"/>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22"/>
        <w:gridCol w:w="2410"/>
        <w:gridCol w:w="1276"/>
        <w:gridCol w:w="1843"/>
        <w:gridCol w:w="1862"/>
      </w:tblGrid>
      <w:tr w:rsidR="00DE02F6" w:rsidRPr="00521023" w:rsidTr="007841FF">
        <w:trPr>
          <w:trHeight w:val="1920"/>
          <w:jc w:val="center"/>
        </w:trPr>
        <w:tc>
          <w:tcPr>
            <w:tcW w:w="750" w:type="dxa"/>
            <w:shd w:val="clear" w:color="auto" w:fill="auto"/>
            <w:vAlign w:val="center"/>
            <w:hideMark/>
          </w:tcPr>
          <w:p w:rsidR="00DE02F6" w:rsidRPr="00521023" w:rsidRDefault="00DE02F6" w:rsidP="007841FF">
            <w:pPr>
              <w:jc w:val="center"/>
              <w:rPr>
                <w:b/>
                <w:color w:val="000000"/>
              </w:rPr>
            </w:pPr>
            <w:r w:rsidRPr="00521023">
              <w:rPr>
                <w:b/>
                <w:color w:val="000000"/>
              </w:rPr>
              <w:t>№ лота</w:t>
            </w:r>
          </w:p>
        </w:tc>
        <w:tc>
          <w:tcPr>
            <w:tcW w:w="1822" w:type="dxa"/>
            <w:shd w:val="clear" w:color="auto" w:fill="auto"/>
            <w:vAlign w:val="center"/>
            <w:hideMark/>
          </w:tcPr>
          <w:p w:rsidR="00DE02F6" w:rsidRPr="00521023" w:rsidRDefault="00DE02F6" w:rsidP="007841FF">
            <w:pPr>
              <w:jc w:val="center"/>
              <w:rPr>
                <w:b/>
                <w:color w:val="000000"/>
              </w:rPr>
            </w:pPr>
            <w:r w:rsidRPr="00521023">
              <w:rPr>
                <w:b/>
                <w:color w:val="000000"/>
              </w:rPr>
              <w:t>Наименование объектов недвижимого имущества</w:t>
            </w:r>
          </w:p>
        </w:tc>
        <w:tc>
          <w:tcPr>
            <w:tcW w:w="2410" w:type="dxa"/>
            <w:shd w:val="clear" w:color="auto" w:fill="auto"/>
            <w:vAlign w:val="center"/>
            <w:hideMark/>
          </w:tcPr>
          <w:p w:rsidR="00DE02F6" w:rsidRPr="00521023" w:rsidRDefault="00DE02F6" w:rsidP="007841FF">
            <w:pPr>
              <w:jc w:val="center"/>
              <w:rPr>
                <w:b/>
                <w:color w:val="000000"/>
              </w:rPr>
            </w:pPr>
            <w:r w:rsidRPr="00521023">
              <w:rPr>
                <w:b/>
                <w:color w:val="000000"/>
              </w:rPr>
              <w:t>Адреса объектов недвижимого имущества</w:t>
            </w:r>
          </w:p>
        </w:tc>
        <w:tc>
          <w:tcPr>
            <w:tcW w:w="1276" w:type="dxa"/>
            <w:shd w:val="clear" w:color="auto" w:fill="auto"/>
            <w:vAlign w:val="center"/>
            <w:hideMark/>
          </w:tcPr>
          <w:p w:rsidR="00DE02F6" w:rsidRPr="00521023" w:rsidRDefault="00DE02F6" w:rsidP="007841FF">
            <w:pPr>
              <w:jc w:val="center"/>
              <w:rPr>
                <w:b/>
                <w:color w:val="000000"/>
              </w:rPr>
            </w:pPr>
            <w:r w:rsidRPr="00521023">
              <w:rPr>
                <w:b/>
                <w:color w:val="000000"/>
              </w:rPr>
              <w:t>Площадь, кв. м.</w:t>
            </w:r>
          </w:p>
        </w:tc>
        <w:tc>
          <w:tcPr>
            <w:tcW w:w="1843" w:type="dxa"/>
            <w:shd w:val="clear" w:color="auto" w:fill="auto"/>
            <w:vAlign w:val="center"/>
            <w:hideMark/>
          </w:tcPr>
          <w:p w:rsidR="00DE02F6" w:rsidRPr="00521023" w:rsidRDefault="00DE02F6" w:rsidP="007841FF">
            <w:pPr>
              <w:ind w:left="20"/>
              <w:jc w:val="center"/>
              <w:rPr>
                <w:b/>
                <w:color w:val="000000"/>
              </w:rPr>
            </w:pPr>
            <w:r w:rsidRPr="00521023">
              <w:rPr>
                <w:b/>
                <w:color w:val="000000"/>
              </w:rPr>
              <w:t>Кадастровый номер объекта</w:t>
            </w:r>
          </w:p>
        </w:tc>
        <w:tc>
          <w:tcPr>
            <w:tcW w:w="1862" w:type="dxa"/>
            <w:shd w:val="clear" w:color="auto" w:fill="auto"/>
            <w:vAlign w:val="center"/>
            <w:hideMark/>
          </w:tcPr>
          <w:p w:rsidR="00DE02F6" w:rsidRPr="00521023" w:rsidRDefault="00DE02F6" w:rsidP="007841FF">
            <w:pPr>
              <w:jc w:val="center"/>
              <w:rPr>
                <w:b/>
                <w:color w:val="000000"/>
              </w:rPr>
            </w:pPr>
            <w:r w:rsidRPr="00521023">
              <w:rPr>
                <w:b/>
                <w:color w:val="000000"/>
              </w:rPr>
              <w:t>Начальная (минимальная) цена продажи, рублей с учетом НДС (земельные участки НДС не облагаются)</w:t>
            </w:r>
          </w:p>
        </w:tc>
      </w:tr>
      <w:tr w:rsidR="00DE02F6" w:rsidRPr="00521023" w:rsidTr="007841FF">
        <w:trPr>
          <w:trHeight w:val="515"/>
          <w:jc w:val="center"/>
        </w:trPr>
        <w:tc>
          <w:tcPr>
            <w:tcW w:w="750" w:type="dxa"/>
            <w:shd w:val="clear" w:color="auto" w:fill="auto"/>
            <w:vAlign w:val="center"/>
          </w:tcPr>
          <w:p w:rsidR="00DE02F6" w:rsidRDefault="00DE02F6" w:rsidP="007841FF">
            <w:pPr>
              <w:widowControl w:val="0"/>
              <w:spacing w:line="220" w:lineRule="exact"/>
              <w:jc w:val="center"/>
            </w:pPr>
            <w:r>
              <w:t>1</w:t>
            </w:r>
          </w:p>
        </w:tc>
        <w:tc>
          <w:tcPr>
            <w:tcW w:w="1822" w:type="dxa"/>
            <w:shd w:val="clear" w:color="auto" w:fill="auto"/>
            <w:vAlign w:val="center"/>
          </w:tcPr>
          <w:p w:rsidR="00DE02F6" w:rsidRDefault="00DE02F6" w:rsidP="007841FF">
            <w:pPr>
              <w:widowControl w:val="0"/>
              <w:spacing w:before="120" w:line="220" w:lineRule="exact"/>
              <w:jc w:val="center"/>
            </w:pPr>
            <w:r w:rsidRPr="00526C92">
              <w:t xml:space="preserve">Здание (Нежилое здание, </w:t>
            </w:r>
            <w:r>
              <w:t>з</w:t>
            </w:r>
            <w:r w:rsidRPr="00526C92">
              <w:t>дание магазин</w:t>
            </w:r>
            <w:r>
              <w:t>а</w:t>
            </w:r>
            <w:r w:rsidRPr="00526C92">
              <w:t xml:space="preserve"> №</w:t>
            </w:r>
            <w:r>
              <w:t>49</w:t>
            </w:r>
            <w:r w:rsidRPr="00526C92">
              <w:t>)</w:t>
            </w:r>
          </w:p>
        </w:tc>
        <w:tc>
          <w:tcPr>
            <w:tcW w:w="2410" w:type="dxa"/>
            <w:shd w:val="clear" w:color="auto" w:fill="auto"/>
            <w:vAlign w:val="center"/>
          </w:tcPr>
          <w:p w:rsidR="00DE02F6" w:rsidRPr="006E0E49" w:rsidRDefault="00DE02F6" w:rsidP="007841FF">
            <w:pPr>
              <w:widowControl w:val="0"/>
              <w:spacing w:line="274" w:lineRule="exact"/>
              <w:jc w:val="center"/>
            </w:pPr>
            <w:r w:rsidRPr="00526C92">
              <w:t xml:space="preserve">Нижегородская обл., </w:t>
            </w:r>
            <w:r>
              <w:t>Богородский р-н</w:t>
            </w:r>
            <w:r w:rsidRPr="00526C92">
              <w:t>, ст</w:t>
            </w:r>
            <w:r>
              <w:t>ан</w:t>
            </w:r>
            <w:r w:rsidRPr="00526C92">
              <w:t>. С</w:t>
            </w:r>
            <w:r>
              <w:t>артаково</w:t>
            </w:r>
          </w:p>
        </w:tc>
        <w:tc>
          <w:tcPr>
            <w:tcW w:w="1276" w:type="dxa"/>
            <w:shd w:val="clear" w:color="auto" w:fill="auto"/>
            <w:vAlign w:val="center"/>
          </w:tcPr>
          <w:p w:rsidR="00DE02F6" w:rsidRDefault="00DE02F6" w:rsidP="007841FF">
            <w:pPr>
              <w:widowControl w:val="0"/>
              <w:spacing w:line="220" w:lineRule="exact"/>
              <w:jc w:val="center"/>
            </w:pPr>
            <w:r>
              <w:t>71,9</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rsidRPr="00526C92">
              <w:t>52:2</w:t>
            </w:r>
            <w:r>
              <w:t>4</w:t>
            </w:r>
            <w:r w:rsidRPr="00526C92">
              <w:t>:00</w:t>
            </w:r>
            <w:r>
              <w:t>40103</w:t>
            </w:r>
            <w:r w:rsidRPr="00526C92">
              <w:t>:</w:t>
            </w:r>
            <w:r>
              <w:t>1062</w:t>
            </w:r>
          </w:p>
        </w:tc>
        <w:tc>
          <w:tcPr>
            <w:tcW w:w="1862" w:type="dxa"/>
            <w:shd w:val="clear" w:color="auto" w:fill="auto"/>
            <w:vAlign w:val="center"/>
          </w:tcPr>
          <w:p w:rsidR="00DE02F6" w:rsidRDefault="00DE02F6" w:rsidP="007841FF">
            <w:pPr>
              <w:widowControl w:val="0"/>
              <w:spacing w:line="220" w:lineRule="exact"/>
              <w:jc w:val="center"/>
              <w:rPr>
                <w:color w:val="000000" w:themeColor="text1"/>
              </w:rPr>
            </w:pPr>
            <w:r>
              <w:rPr>
                <w:color w:val="000000" w:themeColor="text1"/>
              </w:rPr>
              <w:t>866 427,20 (в т.ч. НДС 144 404 руб. 53 коп.)</w:t>
            </w:r>
          </w:p>
          <w:p w:rsidR="00DE02F6" w:rsidRDefault="00DE02F6" w:rsidP="007841FF">
            <w:pPr>
              <w:widowControl w:val="0"/>
              <w:spacing w:line="220" w:lineRule="exact"/>
              <w:jc w:val="center"/>
              <w:rPr>
                <w:color w:val="000000" w:themeColor="text1"/>
              </w:rPr>
            </w:pPr>
          </w:p>
        </w:tc>
      </w:tr>
      <w:tr w:rsidR="00DE02F6" w:rsidRPr="00521023" w:rsidTr="007841FF">
        <w:trPr>
          <w:trHeight w:val="683"/>
          <w:jc w:val="center"/>
        </w:trPr>
        <w:tc>
          <w:tcPr>
            <w:tcW w:w="750" w:type="dxa"/>
            <w:vMerge w:val="restart"/>
            <w:shd w:val="clear" w:color="auto" w:fill="auto"/>
            <w:vAlign w:val="center"/>
          </w:tcPr>
          <w:p w:rsidR="00DE02F6" w:rsidRDefault="00DE02F6" w:rsidP="007841FF">
            <w:pPr>
              <w:widowControl w:val="0"/>
              <w:spacing w:line="220" w:lineRule="exact"/>
              <w:jc w:val="center"/>
            </w:pPr>
            <w:r>
              <w:t>2</w:t>
            </w:r>
          </w:p>
        </w:tc>
        <w:tc>
          <w:tcPr>
            <w:tcW w:w="1822" w:type="dxa"/>
            <w:shd w:val="clear" w:color="auto" w:fill="auto"/>
            <w:vAlign w:val="center"/>
          </w:tcPr>
          <w:p w:rsidR="00DE02F6" w:rsidRDefault="00DE02F6" w:rsidP="007841FF">
            <w:pPr>
              <w:widowControl w:val="0"/>
              <w:spacing w:before="120" w:line="220" w:lineRule="exact"/>
              <w:jc w:val="center"/>
            </w:pPr>
            <w:r w:rsidRPr="00526C92">
              <w:t xml:space="preserve">Здание (Нежилое здание, </w:t>
            </w:r>
            <w:r>
              <w:t>з</w:t>
            </w:r>
            <w:r w:rsidRPr="00526C92">
              <w:t xml:space="preserve">дание </w:t>
            </w:r>
            <w:r w:rsidRPr="00526C92">
              <w:lastRenderedPageBreak/>
              <w:t>магазин</w:t>
            </w:r>
            <w:r>
              <w:t>а</w:t>
            </w:r>
            <w:r w:rsidRPr="00526C92">
              <w:t xml:space="preserve"> №</w:t>
            </w:r>
            <w:r>
              <w:t>5</w:t>
            </w:r>
            <w:r w:rsidRPr="00526C92">
              <w:t>)</w:t>
            </w:r>
          </w:p>
          <w:p w:rsidR="00DE02F6" w:rsidRDefault="00DE02F6" w:rsidP="007841FF">
            <w:pPr>
              <w:widowControl w:val="0"/>
              <w:spacing w:before="120" w:line="220" w:lineRule="exact"/>
              <w:jc w:val="center"/>
            </w:pPr>
          </w:p>
        </w:tc>
        <w:tc>
          <w:tcPr>
            <w:tcW w:w="2410" w:type="dxa"/>
            <w:vMerge w:val="restart"/>
            <w:shd w:val="clear" w:color="auto" w:fill="auto"/>
            <w:vAlign w:val="center"/>
          </w:tcPr>
          <w:p w:rsidR="00DE02F6" w:rsidRPr="006E0E49" w:rsidRDefault="00DE02F6" w:rsidP="007841FF">
            <w:pPr>
              <w:widowControl w:val="0"/>
              <w:spacing w:line="274" w:lineRule="exact"/>
              <w:jc w:val="center"/>
            </w:pPr>
            <w:r>
              <w:lastRenderedPageBreak/>
              <w:t xml:space="preserve">Нижегородская область, г. Нижний </w:t>
            </w:r>
            <w:r>
              <w:lastRenderedPageBreak/>
              <w:t>Новгород, р-н Канавинский, ул.Горочная, дом 7</w:t>
            </w:r>
          </w:p>
        </w:tc>
        <w:tc>
          <w:tcPr>
            <w:tcW w:w="1276" w:type="dxa"/>
            <w:shd w:val="clear" w:color="auto" w:fill="auto"/>
            <w:vAlign w:val="center"/>
          </w:tcPr>
          <w:p w:rsidR="00DE02F6" w:rsidRDefault="00DE02F6" w:rsidP="007841FF">
            <w:pPr>
              <w:widowControl w:val="0"/>
              <w:spacing w:line="220" w:lineRule="exact"/>
              <w:jc w:val="center"/>
            </w:pPr>
            <w:r>
              <w:lastRenderedPageBreak/>
              <w:t>240,8</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t>52</w:t>
            </w:r>
            <w:r w:rsidRPr="00B55C88">
              <w:t>:</w:t>
            </w:r>
            <w:r>
              <w:t>18</w:t>
            </w:r>
            <w:r w:rsidRPr="00B55C88">
              <w:t>:</w:t>
            </w:r>
            <w:r>
              <w:t>0030291</w:t>
            </w:r>
            <w:r w:rsidRPr="00B55C88">
              <w:t xml:space="preserve">: </w:t>
            </w:r>
            <w:r>
              <w:t>33</w:t>
            </w:r>
          </w:p>
        </w:tc>
        <w:tc>
          <w:tcPr>
            <w:tcW w:w="1862" w:type="dxa"/>
            <w:vMerge w:val="restart"/>
            <w:shd w:val="clear" w:color="auto" w:fill="auto"/>
            <w:vAlign w:val="center"/>
          </w:tcPr>
          <w:p w:rsidR="00DE02F6" w:rsidRDefault="00DE02F6" w:rsidP="007841FF">
            <w:pPr>
              <w:widowControl w:val="0"/>
              <w:spacing w:line="220" w:lineRule="exact"/>
              <w:jc w:val="center"/>
              <w:rPr>
                <w:color w:val="000000" w:themeColor="text1"/>
              </w:rPr>
            </w:pPr>
            <w:r>
              <w:rPr>
                <w:color w:val="000000" w:themeColor="text1"/>
              </w:rPr>
              <w:t xml:space="preserve">6 308 189,60 (здание 4 857 305 руб. 60 коп. </w:t>
            </w:r>
            <w:r>
              <w:rPr>
                <w:color w:val="000000" w:themeColor="text1"/>
              </w:rPr>
              <w:lastRenderedPageBreak/>
              <w:t>в т.ч НДС 809 550 руб. 93 коп.; земельный участок 1 450 884 руб. 00 коп.)</w:t>
            </w:r>
          </w:p>
          <w:p w:rsidR="00DE02F6" w:rsidRDefault="00DE02F6" w:rsidP="007841FF">
            <w:pPr>
              <w:widowControl w:val="0"/>
              <w:spacing w:line="220" w:lineRule="exact"/>
              <w:jc w:val="center"/>
              <w:rPr>
                <w:color w:val="000000" w:themeColor="text1"/>
              </w:rPr>
            </w:pPr>
          </w:p>
        </w:tc>
      </w:tr>
      <w:tr w:rsidR="00DE02F6" w:rsidRPr="00521023" w:rsidTr="007841FF">
        <w:trPr>
          <w:trHeight w:val="996"/>
          <w:jc w:val="center"/>
        </w:trPr>
        <w:tc>
          <w:tcPr>
            <w:tcW w:w="750" w:type="dxa"/>
            <w:vMerge/>
            <w:shd w:val="clear" w:color="auto" w:fill="auto"/>
            <w:vAlign w:val="center"/>
          </w:tcPr>
          <w:p w:rsidR="00DE02F6" w:rsidRDefault="00DE02F6" w:rsidP="007841FF">
            <w:pPr>
              <w:widowControl w:val="0"/>
              <w:spacing w:line="220" w:lineRule="exact"/>
              <w:jc w:val="center"/>
            </w:pPr>
          </w:p>
        </w:tc>
        <w:tc>
          <w:tcPr>
            <w:tcW w:w="1822" w:type="dxa"/>
            <w:shd w:val="clear" w:color="auto" w:fill="auto"/>
            <w:vAlign w:val="center"/>
          </w:tcPr>
          <w:p w:rsidR="00DE02F6" w:rsidRDefault="00DE02F6" w:rsidP="007841FF">
            <w:pPr>
              <w:widowControl w:val="0"/>
              <w:spacing w:before="120" w:line="220" w:lineRule="exact"/>
              <w:jc w:val="center"/>
            </w:pPr>
            <w:r>
              <w:t>Земельный участок</w:t>
            </w:r>
          </w:p>
        </w:tc>
        <w:tc>
          <w:tcPr>
            <w:tcW w:w="2410" w:type="dxa"/>
            <w:vMerge/>
            <w:shd w:val="clear" w:color="auto" w:fill="auto"/>
            <w:vAlign w:val="center"/>
          </w:tcPr>
          <w:p w:rsidR="00DE02F6" w:rsidRPr="006E0E49" w:rsidRDefault="00DE02F6" w:rsidP="007841FF">
            <w:pPr>
              <w:widowControl w:val="0"/>
              <w:spacing w:line="274" w:lineRule="exact"/>
              <w:jc w:val="center"/>
            </w:pPr>
          </w:p>
        </w:tc>
        <w:tc>
          <w:tcPr>
            <w:tcW w:w="1276" w:type="dxa"/>
            <w:shd w:val="clear" w:color="auto" w:fill="auto"/>
            <w:vAlign w:val="center"/>
          </w:tcPr>
          <w:p w:rsidR="00DE02F6" w:rsidRDefault="00DE02F6" w:rsidP="007841FF">
            <w:pPr>
              <w:widowControl w:val="0"/>
              <w:spacing w:line="220" w:lineRule="exact"/>
              <w:jc w:val="center"/>
            </w:pPr>
            <w:r>
              <w:t>575</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t>52</w:t>
            </w:r>
            <w:r w:rsidRPr="00B55C88">
              <w:t>:</w:t>
            </w:r>
            <w:r>
              <w:t>18</w:t>
            </w:r>
            <w:r w:rsidRPr="00B55C88">
              <w:t>:</w:t>
            </w:r>
            <w:r>
              <w:t>0030291</w:t>
            </w:r>
            <w:r w:rsidRPr="00B55C88">
              <w:t xml:space="preserve">: </w:t>
            </w:r>
            <w:r>
              <w:t>0010</w:t>
            </w:r>
          </w:p>
        </w:tc>
        <w:tc>
          <w:tcPr>
            <w:tcW w:w="1862" w:type="dxa"/>
            <w:vMerge/>
            <w:shd w:val="clear" w:color="auto" w:fill="auto"/>
            <w:vAlign w:val="center"/>
          </w:tcPr>
          <w:p w:rsidR="00DE02F6" w:rsidRDefault="00DE02F6" w:rsidP="007841FF">
            <w:pPr>
              <w:widowControl w:val="0"/>
              <w:spacing w:line="220" w:lineRule="exact"/>
              <w:jc w:val="center"/>
              <w:rPr>
                <w:color w:val="000000" w:themeColor="text1"/>
              </w:rPr>
            </w:pPr>
          </w:p>
        </w:tc>
      </w:tr>
      <w:tr w:rsidR="00DE02F6" w:rsidRPr="00521023" w:rsidTr="007841FF">
        <w:trPr>
          <w:trHeight w:val="683"/>
          <w:jc w:val="center"/>
        </w:trPr>
        <w:tc>
          <w:tcPr>
            <w:tcW w:w="750" w:type="dxa"/>
            <w:vMerge w:val="restart"/>
            <w:shd w:val="clear" w:color="auto" w:fill="auto"/>
            <w:vAlign w:val="center"/>
          </w:tcPr>
          <w:p w:rsidR="00DE02F6" w:rsidRDefault="00DE02F6" w:rsidP="007841FF">
            <w:pPr>
              <w:widowControl w:val="0"/>
              <w:spacing w:line="220" w:lineRule="exact"/>
              <w:jc w:val="center"/>
            </w:pPr>
            <w:r>
              <w:t>3</w:t>
            </w:r>
          </w:p>
        </w:tc>
        <w:tc>
          <w:tcPr>
            <w:tcW w:w="1822" w:type="dxa"/>
            <w:shd w:val="clear" w:color="auto" w:fill="auto"/>
            <w:vAlign w:val="center"/>
          </w:tcPr>
          <w:p w:rsidR="00DE02F6" w:rsidRDefault="00DE02F6" w:rsidP="007841FF">
            <w:pPr>
              <w:widowControl w:val="0"/>
              <w:spacing w:before="120" w:line="220" w:lineRule="exact"/>
              <w:jc w:val="center"/>
            </w:pPr>
            <w:r w:rsidRPr="00526C92">
              <w:t xml:space="preserve">Здание (Нежилое здание, </w:t>
            </w:r>
            <w:r>
              <w:t>з</w:t>
            </w:r>
            <w:r w:rsidRPr="00526C92">
              <w:t>дание магазин</w:t>
            </w:r>
            <w:r>
              <w:t>а</w:t>
            </w:r>
            <w:r w:rsidRPr="00526C92">
              <w:t xml:space="preserve"> №</w:t>
            </w:r>
            <w:r>
              <w:t>53</w:t>
            </w:r>
            <w:r w:rsidRPr="00526C92">
              <w:t>)</w:t>
            </w:r>
          </w:p>
          <w:p w:rsidR="00DE02F6" w:rsidRDefault="00DE02F6" w:rsidP="007841FF">
            <w:pPr>
              <w:widowControl w:val="0"/>
              <w:spacing w:before="120" w:line="220" w:lineRule="exact"/>
              <w:jc w:val="center"/>
            </w:pPr>
          </w:p>
        </w:tc>
        <w:tc>
          <w:tcPr>
            <w:tcW w:w="2410" w:type="dxa"/>
            <w:vMerge w:val="restart"/>
            <w:shd w:val="clear" w:color="auto" w:fill="auto"/>
            <w:vAlign w:val="center"/>
          </w:tcPr>
          <w:p w:rsidR="00DE02F6" w:rsidRPr="006E0E49" w:rsidRDefault="00DE02F6" w:rsidP="007841FF">
            <w:pPr>
              <w:widowControl w:val="0"/>
              <w:spacing w:line="274" w:lineRule="exact"/>
              <w:jc w:val="center"/>
            </w:pPr>
            <w:r>
              <w:t>Кировская область, р-н Мурашинский, г. Мураши, ул. Пионерская, д.23</w:t>
            </w:r>
          </w:p>
        </w:tc>
        <w:tc>
          <w:tcPr>
            <w:tcW w:w="1276" w:type="dxa"/>
            <w:shd w:val="clear" w:color="auto" w:fill="auto"/>
            <w:vAlign w:val="center"/>
          </w:tcPr>
          <w:p w:rsidR="00DE02F6" w:rsidRDefault="00DE02F6" w:rsidP="007841FF">
            <w:pPr>
              <w:widowControl w:val="0"/>
              <w:spacing w:line="220" w:lineRule="exact"/>
              <w:jc w:val="center"/>
            </w:pPr>
            <w:r>
              <w:t>94,4</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t>43</w:t>
            </w:r>
            <w:r w:rsidRPr="00D360FF">
              <w:t>:</w:t>
            </w:r>
            <w:r>
              <w:t>18</w:t>
            </w:r>
            <w:r w:rsidRPr="00D360FF">
              <w:t>:</w:t>
            </w:r>
            <w:r>
              <w:t>310114</w:t>
            </w:r>
            <w:r w:rsidRPr="00D360FF">
              <w:t>:</w:t>
            </w:r>
            <w:r>
              <w:t>260</w:t>
            </w:r>
          </w:p>
        </w:tc>
        <w:tc>
          <w:tcPr>
            <w:tcW w:w="1862" w:type="dxa"/>
            <w:vMerge w:val="restart"/>
            <w:shd w:val="clear" w:color="auto" w:fill="auto"/>
            <w:vAlign w:val="center"/>
          </w:tcPr>
          <w:p w:rsidR="00DE02F6" w:rsidRDefault="00DE02F6" w:rsidP="007841FF">
            <w:pPr>
              <w:widowControl w:val="0"/>
              <w:spacing w:line="220" w:lineRule="exact"/>
              <w:jc w:val="center"/>
              <w:rPr>
                <w:color w:val="000000" w:themeColor="text1"/>
              </w:rPr>
            </w:pPr>
            <w:r>
              <w:rPr>
                <w:color w:val="000000" w:themeColor="text1"/>
              </w:rPr>
              <w:t>663 896 (здание 511 200 руб. 00 коп. в т.ч НДС 85 200 руб. 00 коп.; земельный участок 152 696 руб. 00 коп.</w:t>
            </w:r>
          </w:p>
        </w:tc>
      </w:tr>
      <w:tr w:rsidR="00DE02F6" w:rsidRPr="00521023" w:rsidTr="007841FF">
        <w:trPr>
          <w:trHeight w:val="683"/>
          <w:jc w:val="center"/>
        </w:trPr>
        <w:tc>
          <w:tcPr>
            <w:tcW w:w="750" w:type="dxa"/>
            <w:vMerge/>
            <w:shd w:val="clear" w:color="auto" w:fill="auto"/>
            <w:vAlign w:val="center"/>
          </w:tcPr>
          <w:p w:rsidR="00DE02F6" w:rsidRDefault="00DE02F6" w:rsidP="007841FF">
            <w:pPr>
              <w:widowControl w:val="0"/>
              <w:spacing w:line="220" w:lineRule="exact"/>
              <w:jc w:val="center"/>
            </w:pPr>
          </w:p>
        </w:tc>
        <w:tc>
          <w:tcPr>
            <w:tcW w:w="1822" w:type="dxa"/>
            <w:shd w:val="clear" w:color="auto" w:fill="auto"/>
            <w:vAlign w:val="center"/>
          </w:tcPr>
          <w:p w:rsidR="00DE02F6" w:rsidRDefault="00DE02F6" w:rsidP="007841FF">
            <w:pPr>
              <w:widowControl w:val="0"/>
              <w:spacing w:before="120" w:line="220" w:lineRule="exact"/>
              <w:jc w:val="center"/>
            </w:pPr>
            <w:r>
              <w:t>Земельный участок</w:t>
            </w:r>
          </w:p>
        </w:tc>
        <w:tc>
          <w:tcPr>
            <w:tcW w:w="2410" w:type="dxa"/>
            <w:vMerge/>
            <w:shd w:val="clear" w:color="auto" w:fill="auto"/>
            <w:vAlign w:val="center"/>
          </w:tcPr>
          <w:p w:rsidR="00DE02F6" w:rsidRPr="006E0E49" w:rsidRDefault="00DE02F6" w:rsidP="007841FF">
            <w:pPr>
              <w:widowControl w:val="0"/>
              <w:spacing w:line="274" w:lineRule="exact"/>
              <w:jc w:val="center"/>
            </w:pPr>
          </w:p>
        </w:tc>
        <w:tc>
          <w:tcPr>
            <w:tcW w:w="1276" w:type="dxa"/>
            <w:shd w:val="clear" w:color="auto" w:fill="auto"/>
            <w:vAlign w:val="center"/>
          </w:tcPr>
          <w:p w:rsidR="00DE02F6" w:rsidRDefault="00DE02F6" w:rsidP="007841FF">
            <w:pPr>
              <w:widowControl w:val="0"/>
              <w:spacing w:line="220" w:lineRule="exact"/>
              <w:jc w:val="center"/>
            </w:pPr>
            <w:r>
              <w:t>675</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t>43</w:t>
            </w:r>
            <w:r w:rsidRPr="00D360FF">
              <w:t>:</w:t>
            </w:r>
            <w:r>
              <w:t>18</w:t>
            </w:r>
            <w:r w:rsidRPr="00D360FF">
              <w:t>:</w:t>
            </w:r>
            <w:r>
              <w:t>310114</w:t>
            </w:r>
            <w:r w:rsidRPr="00D360FF">
              <w:t>:</w:t>
            </w:r>
            <w:r>
              <w:t>0051</w:t>
            </w:r>
          </w:p>
        </w:tc>
        <w:tc>
          <w:tcPr>
            <w:tcW w:w="1862" w:type="dxa"/>
            <w:vMerge/>
            <w:shd w:val="clear" w:color="auto" w:fill="auto"/>
            <w:vAlign w:val="center"/>
          </w:tcPr>
          <w:p w:rsidR="00DE02F6" w:rsidRDefault="00DE02F6" w:rsidP="007841FF">
            <w:pPr>
              <w:widowControl w:val="0"/>
              <w:spacing w:line="220" w:lineRule="exact"/>
              <w:jc w:val="center"/>
              <w:rPr>
                <w:color w:val="000000" w:themeColor="text1"/>
              </w:rPr>
            </w:pPr>
          </w:p>
        </w:tc>
      </w:tr>
      <w:tr w:rsidR="00DE02F6" w:rsidRPr="00521023" w:rsidTr="007841FF">
        <w:trPr>
          <w:trHeight w:val="683"/>
          <w:jc w:val="center"/>
        </w:trPr>
        <w:tc>
          <w:tcPr>
            <w:tcW w:w="750" w:type="dxa"/>
            <w:shd w:val="clear" w:color="auto" w:fill="auto"/>
            <w:vAlign w:val="center"/>
          </w:tcPr>
          <w:p w:rsidR="00DE02F6" w:rsidRDefault="00DE02F6" w:rsidP="007841FF">
            <w:pPr>
              <w:widowControl w:val="0"/>
              <w:spacing w:line="220" w:lineRule="exact"/>
              <w:jc w:val="center"/>
            </w:pPr>
            <w:r>
              <w:t>4</w:t>
            </w:r>
          </w:p>
        </w:tc>
        <w:tc>
          <w:tcPr>
            <w:tcW w:w="1822" w:type="dxa"/>
            <w:shd w:val="clear" w:color="auto" w:fill="auto"/>
            <w:vAlign w:val="center"/>
          </w:tcPr>
          <w:p w:rsidR="00DE02F6" w:rsidRDefault="00DE02F6" w:rsidP="007841FF">
            <w:pPr>
              <w:widowControl w:val="0"/>
              <w:spacing w:before="120" w:line="220" w:lineRule="exact"/>
              <w:jc w:val="center"/>
            </w:pPr>
            <w:r w:rsidRPr="00526C92">
              <w:t xml:space="preserve">Здание (Нежилое здание, </w:t>
            </w:r>
            <w:r>
              <w:t>з</w:t>
            </w:r>
            <w:r w:rsidRPr="00526C92">
              <w:t>дание магазин</w:t>
            </w:r>
            <w:r>
              <w:t xml:space="preserve"> «Стрела»</w:t>
            </w:r>
            <w:r w:rsidRPr="00526C92">
              <w:t>)</w:t>
            </w:r>
          </w:p>
          <w:p w:rsidR="00DE02F6" w:rsidRDefault="00DE02F6" w:rsidP="007841FF">
            <w:pPr>
              <w:widowControl w:val="0"/>
              <w:spacing w:before="120" w:line="220" w:lineRule="exact"/>
              <w:jc w:val="center"/>
            </w:pPr>
          </w:p>
        </w:tc>
        <w:tc>
          <w:tcPr>
            <w:tcW w:w="2410" w:type="dxa"/>
            <w:shd w:val="clear" w:color="auto" w:fill="auto"/>
            <w:vAlign w:val="center"/>
          </w:tcPr>
          <w:p w:rsidR="00DE02F6" w:rsidRPr="006E0E49" w:rsidRDefault="00DE02F6" w:rsidP="007841FF">
            <w:pPr>
              <w:widowControl w:val="0"/>
              <w:spacing w:line="274" w:lineRule="exact"/>
              <w:jc w:val="center"/>
            </w:pPr>
            <w:r>
              <w:t>Республика башкортостан, Янаульский р-н, г. Янаул, ул. Станционная, д.14а</w:t>
            </w:r>
          </w:p>
        </w:tc>
        <w:tc>
          <w:tcPr>
            <w:tcW w:w="1276" w:type="dxa"/>
            <w:shd w:val="clear" w:color="auto" w:fill="auto"/>
            <w:vAlign w:val="center"/>
          </w:tcPr>
          <w:p w:rsidR="00DE02F6" w:rsidRDefault="00DE02F6" w:rsidP="007841FF">
            <w:pPr>
              <w:widowControl w:val="0"/>
              <w:spacing w:line="220" w:lineRule="exact"/>
              <w:jc w:val="center"/>
            </w:pPr>
            <w:r>
              <w:t>523,7</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t>02</w:t>
            </w:r>
            <w:r w:rsidRPr="00D360FF">
              <w:t>:</w:t>
            </w:r>
            <w:r>
              <w:t>72</w:t>
            </w:r>
            <w:r w:rsidRPr="00D360FF">
              <w:t>:</w:t>
            </w:r>
            <w:r>
              <w:t>020106</w:t>
            </w:r>
            <w:r w:rsidRPr="00D360FF">
              <w:t>:</w:t>
            </w:r>
            <w:r>
              <w:t>156</w:t>
            </w:r>
          </w:p>
        </w:tc>
        <w:tc>
          <w:tcPr>
            <w:tcW w:w="1862" w:type="dxa"/>
            <w:shd w:val="clear" w:color="auto" w:fill="auto"/>
            <w:vAlign w:val="center"/>
          </w:tcPr>
          <w:p w:rsidR="00DE02F6" w:rsidRDefault="00DE02F6" w:rsidP="007841FF">
            <w:pPr>
              <w:widowControl w:val="0"/>
              <w:spacing w:line="220" w:lineRule="exact"/>
              <w:jc w:val="center"/>
              <w:rPr>
                <w:color w:val="000000" w:themeColor="text1"/>
              </w:rPr>
            </w:pPr>
            <w:r>
              <w:rPr>
                <w:color w:val="000000" w:themeColor="text1"/>
              </w:rPr>
              <w:t>8 704 312,80 (в т.ч. НДС 1 450 718 руб. 80 коп.)</w:t>
            </w:r>
          </w:p>
          <w:p w:rsidR="00DE02F6" w:rsidRDefault="00DE02F6" w:rsidP="007841FF">
            <w:pPr>
              <w:widowControl w:val="0"/>
              <w:spacing w:line="220" w:lineRule="exact"/>
              <w:jc w:val="center"/>
              <w:rPr>
                <w:color w:val="000000" w:themeColor="text1"/>
              </w:rPr>
            </w:pPr>
          </w:p>
        </w:tc>
      </w:tr>
      <w:tr w:rsidR="00DE02F6" w:rsidRPr="00521023" w:rsidTr="007841FF">
        <w:trPr>
          <w:trHeight w:val="1360"/>
          <w:jc w:val="center"/>
        </w:trPr>
        <w:tc>
          <w:tcPr>
            <w:tcW w:w="750" w:type="dxa"/>
            <w:shd w:val="clear" w:color="auto" w:fill="auto"/>
            <w:vAlign w:val="center"/>
          </w:tcPr>
          <w:p w:rsidR="00DE02F6" w:rsidRDefault="00DE02F6" w:rsidP="007841FF">
            <w:pPr>
              <w:widowControl w:val="0"/>
              <w:spacing w:line="220" w:lineRule="exact"/>
              <w:jc w:val="center"/>
            </w:pPr>
            <w:r>
              <w:t>5</w:t>
            </w:r>
          </w:p>
        </w:tc>
        <w:tc>
          <w:tcPr>
            <w:tcW w:w="1822" w:type="dxa"/>
            <w:shd w:val="clear" w:color="auto" w:fill="auto"/>
            <w:vAlign w:val="center"/>
          </w:tcPr>
          <w:p w:rsidR="00DE02F6" w:rsidRDefault="00DE02F6" w:rsidP="007841FF">
            <w:pPr>
              <w:widowControl w:val="0"/>
              <w:spacing w:before="120" w:line="220" w:lineRule="exact"/>
              <w:jc w:val="center"/>
            </w:pPr>
            <w:r w:rsidRPr="00D360FF">
              <w:t>Здание (Нежилое здание,</w:t>
            </w:r>
            <w:r>
              <w:t xml:space="preserve">  здание магазина №33)</w:t>
            </w:r>
          </w:p>
        </w:tc>
        <w:tc>
          <w:tcPr>
            <w:tcW w:w="2410" w:type="dxa"/>
            <w:shd w:val="clear" w:color="auto" w:fill="auto"/>
            <w:vAlign w:val="center"/>
          </w:tcPr>
          <w:p w:rsidR="00DE02F6" w:rsidRPr="006E0E49" w:rsidRDefault="00DE02F6" w:rsidP="007841FF">
            <w:pPr>
              <w:widowControl w:val="0"/>
              <w:spacing w:line="274" w:lineRule="exact"/>
              <w:jc w:val="center"/>
            </w:pPr>
            <w:r>
              <w:t>Российская Федерация, Нижегородская область, Сергачский Муниципальный район, Городское Поселение город Сергач, улица Школьная, дом.15А</w:t>
            </w:r>
          </w:p>
        </w:tc>
        <w:tc>
          <w:tcPr>
            <w:tcW w:w="1276" w:type="dxa"/>
            <w:shd w:val="clear" w:color="auto" w:fill="auto"/>
            <w:vAlign w:val="center"/>
          </w:tcPr>
          <w:p w:rsidR="00DE02F6" w:rsidRDefault="00DE02F6" w:rsidP="007841FF">
            <w:pPr>
              <w:widowControl w:val="0"/>
              <w:spacing w:line="220" w:lineRule="exact"/>
              <w:jc w:val="center"/>
            </w:pPr>
            <w:r>
              <w:t>90,9</w:t>
            </w:r>
          </w:p>
          <w:p w:rsidR="00DE02F6" w:rsidRDefault="00DE02F6" w:rsidP="007841FF">
            <w:pPr>
              <w:widowControl w:val="0"/>
              <w:spacing w:line="220" w:lineRule="exact"/>
              <w:jc w:val="center"/>
            </w:pPr>
          </w:p>
        </w:tc>
        <w:tc>
          <w:tcPr>
            <w:tcW w:w="1843" w:type="dxa"/>
            <w:shd w:val="clear" w:color="auto" w:fill="auto"/>
            <w:vAlign w:val="center"/>
          </w:tcPr>
          <w:p w:rsidR="00DE02F6" w:rsidRPr="00664708" w:rsidRDefault="00DE02F6" w:rsidP="007841FF">
            <w:pPr>
              <w:widowControl w:val="0"/>
              <w:spacing w:before="60" w:line="220" w:lineRule="exact"/>
              <w:ind w:left="20"/>
              <w:jc w:val="center"/>
            </w:pPr>
            <w:r>
              <w:t>52</w:t>
            </w:r>
            <w:r w:rsidRPr="00D360FF">
              <w:t>:</w:t>
            </w:r>
            <w:r>
              <w:t>45</w:t>
            </w:r>
            <w:r w:rsidRPr="00D360FF">
              <w:t>:0</w:t>
            </w:r>
            <w:r>
              <w:t>100747:38</w:t>
            </w:r>
          </w:p>
        </w:tc>
        <w:tc>
          <w:tcPr>
            <w:tcW w:w="1862" w:type="dxa"/>
            <w:shd w:val="clear" w:color="auto" w:fill="auto"/>
            <w:vAlign w:val="center"/>
          </w:tcPr>
          <w:p w:rsidR="00DE02F6" w:rsidRDefault="00DE02F6" w:rsidP="005318E9">
            <w:pPr>
              <w:widowControl w:val="0"/>
              <w:spacing w:line="220" w:lineRule="exact"/>
              <w:jc w:val="center"/>
              <w:rPr>
                <w:color w:val="000000" w:themeColor="text1"/>
              </w:rPr>
            </w:pPr>
            <w:r>
              <w:rPr>
                <w:color w:val="000000" w:themeColor="text1"/>
              </w:rPr>
              <w:t>1</w:t>
            </w:r>
            <w:r w:rsidR="005318E9">
              <w:rPr>
                <w:color w:val="000000" w:themeColor="text1"/>
              </w:rPr>
              <w:t xml:space="preserve"> 332 </w:t>
            </w:r>
            <w:bookmarkStart w:id="1" w:name="_GoBack"/>
            <w:bookmarkEnd w:id="1"/>
            <w:r w:rsidR="005318E9">
              <w:rPr>
                <w:color w:val="000000" w:themeColor="text1"/>
              </w:rPr>
              <w:t>084,48</w:t>
            </w:r>
            <w:r>
              <w:rPr>
                <w:color w:val="000000" w:themeColor="text1"/>
              </w:rPr>
              <w:t xml:space="preserve"> (в т.ч  НДС 177 611 руб. 26 коп.)</w:t>
            </w:r>
          </w:p>
        </w:tc>
      </w:tr>
      <w:tr w:rsidR="00DE02F6" w:rsidRPr="00521023" w:rsidTr="007841FF">
        <w:trPr>
          <w:trHeight w:val="515"/>
          <w:jc w:val="center"/>
        </w:trPr>
        <w:tc>
          <w:tcPr>
            <w:tcW w:w="750" w:type="dxa"/>
            <w:shd w:val="clear" w:color="auto" w:fill="auto"/>
            <w:vAlign w:val="center"/>
          </w:tcPr>
          <w:p w:rsidR="00DE02F6" w:rsidRDefault="00DE02F6" w:rsidP="007841FF">
            <w:pPr>
              <w:widowControl w:val="0"/>
              <w:spacing w:line="220" w:lineRule="exact"/>
              <w:jc w:val="center"/>
            </w:pPr>
            <w:r>
              <w:t>6</w:t>
            </w:r>
          </w:p>
        </w:tc>
        <w:tc>
          <w:tcPr>
            <w:tcW w:w="1822" w:type="dxa"/>
            <w:shd w:val="clear" w:color="auto" w:fill="auto"/>
            <w:vAlign w:val="center"/>
          </w:tcPr>
          <w:p w:rsidR="00DE02F6" w:rsidRDefault="00DE02F6" w:rsidP="007841FF">
            <w:pPr>
              <w:widowControl w:val="0"/>
              <w:spacing w:before="120" w:line="220" w:lineRule="exact"/>
              <w:jc w:val="center"/>
            </w:pPr>
            <w:r>
              <w:t xml:space="preserve">Здание (Нежилое, </w:t>
            </w:r>
            <w:r w:rsidRPr="00D360FF">
              <w:t>здание,</w:t>
            </w:r>
            <w:r>
              <w:t xml:space="preserve">  здание магазина №18)</w:t>
            </w:r>
          </w:p>
        </w:tc>
        <w:tc>
          <w:tcPr>
            <w:tcW w:w="2410" w:type="dxa"/>
            <w:shd w:val="clear" w:color="auto" w:fill="auto"/>
            <w:vAlign w:val="center"/>
          </w:tcPr>
          <w:p w:rsidR="00DE02F6" w:rsidRPr="006E0E49" w:rsidRDefault="00DE02F6" w:rsidP="007841FF">
            <w:pPr>
              <w:widowControl w:val="0"/>
              <w:spacing w:line="274" w:lineRule="exact"/>
              <w:jc w:val="center"/>
            </w:pPr>
            <w:r>
              <w:t>Нижегород</w:t>
            </w:r>
            <w:r w:rsidRPr="00526C92">
              <w:t xml:space="preserve">ская область, </w:t>
            </w:r>
            <w:r>
              <w:t>район Шатковский, рп Шатки, ул. Станционная, д. 117</w:t>
            </w:r>
          </w:p>
        </w:tc>
        <w:tc>
          <w:tcPr>
            <w:tcW w:w="1276" w:type="dxa"/>
            <w:shd w:val="clear" w:color="auto" w:fill="auto"/>
            <w:vAlign w:val="center"/>
          </w:tcPr>
          <w:p w:rsidR="00DE02F6" w:rsidRDefault="00DE02F6" w:rsidP="007841FF">
            <w:pPr>
              <w:widowControl w:val="0"/>
              <w:spacing w:line="220" w:lineRule="exact"/>
              <w:jc w:val="center"/>
            </w:pPr>
            <w:r>
              <w:t>122,7</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t>52</w:t>
            </w:r>
            <w:r w:rsidRPr="00526C92">
              <w:t>:</w:t>
            </w:r>
            <w:r>
              <w:t>50</w:t>
            </w:r>
            <w:r w:rsidRPr="00526C92">
              <w:t>:</w:t>
            </w:r>
            <w:r>
              <w:t>0080004</w:t>
            </w:r>
            <w:r w:rsidRPr="00526C92">
              <w:t>:</w:t>
            </w:r>
            <w:r>
              <w:t>13</w:t>
            </w:r>
          </w:p>
        </w:tc>
        <w:tc>
          <w:tcPr>
            <w:tcW w:w="1862" w:type="dxa"/>
            <w:shd w:val="clear" w:color="auto" w:fill="auto"/>
            <w:vAlign w:val="center"/>
          </w:tcPr>
          <w:p w:rsidR="00DE02F6" w:rsidRDefault="00DE02F6" w:rsidP="007841FF">
            <w:pPr>
              <w:widowControl w:val="0"/>
              <w:spacing w:line="220" w:lineRule="exact"/>
              <w:jc w:val="center"/>
              <w:rPr>
                <w:color w:val="000000" w:themeColor="text1"/>
              </w:rPr>
            </w:pPr>
            <w:r>
              <w:rPr>
                <w:color w:val="000000" w:themeColor="text1"/>
              </w:rPr>
              <w:t>476 085,60 (в т.ч. НДС 79 347 руб. 60 коп.)</w:t>
            </w:r>
          </w:p>
          <w:p w:rsidR="00DE02F6" w:rsidRDefault="00DE02F6" w:rsidP="007841FF">
            <w:pPr>
              <w:widowControl w:val="0"/>
              <w:spacing w:line="220" w:lineRule="exact"/>
              <w:jc w:val="center"/>
              <w:rPr>
                <w:color w:val="000000" w:themeColor="text1"/>
              </w:rPr>
            </w:pPr>
          </w:p>
        </w:tc>
      </w:tr>
      <w:tr w:rsidR="00DE02F6" w:rsidRPr="00521023" w:rsidTr="007841FF">
        <w:trPr>
          <w:trHeight w:val="515"/>
          <w:jc w:val="center"/>
        </w:trPr>
        <w:tc>
          <w:tcPr>
            <w:tcW w:w="750" w:type="dxa"/>
            <w:vMerge w:val="restart"/>
            <w:shd w:val="clear" w:color="auto" w:fill="auto"/>
            <w:vAlign w:val="center"/>
          </w:tcPr>
          <w:p w:rsidR="00DE02F6" w:rsidRDefault="00DE02F6" w:rsidP="007841FF">
            <w:pPr>
              <w:widowControl w:val="0"/>
              <w:spacing w:line="220" w:lineRule="exact"/>
              <w:jc w:val="center"/>
            </w:pPr>
            <w:r>
              <w:t>7</w:t>
            </w:r>
          </w:p>
        </w:tc>
        <w:tc>
          <w:tcPr>
            <w:tcW w:w="1822" w:type="dxa"/>
            <w:shd w:val="clear" w:color="auto" w:fill="auto"/>
            <w:vAlign w:val="center"/>
          </w:tcPr>
          <w:p w:rsidR="00DE02F6" w:rsidRDefault="00DE02F6" w:rsidP="007841FF">
            <w:pPr>
              <w:widowControl w:val="0"/>
              <w:spacing w:before="120" w:line="220" w:lineRule="exact"/>
              <w:jc w:val="center"/>
            </w:pPr>
            <w:r w:rsidRPr="00526C92">
              <w:t>Здание (Нежилое здание)</w:t>
            </w:r>
          </w:p>
        </w:tc>
        <w:tc>
          <w:tcPr>
            <w:tcW w:w="2410" w:type="dxa"/>
            <w:vMerge w:val="restart"/>
            <w:shd w:val="clear" w:color="auto" w:fill="auto"/>
            <w:vAlign w:val="center"/>
          </w:tcPr>
          <w:p w:rsidR="00DE02F6" w:rsidRPr="006E0E49" w:rsidRDefault="00DE02F6" w:rsidP="007841FF">
            <w:pPr>
              <w:widowControl w:val="0"/>
              <w:spacing w:line="274" w:lineRule="exact"/>
              <w:jc w:val="center"/>
            </w:pPr>
            <w:r>
              <w:t>Нижегородская обл., Нижний Новгород, Канавинский район, ул. Путейская, д.49а</w:t>
            </w:r>
          </w:p>
        </w:tc>
        <w:tc>
          <w:tcPr>
            <w:tcW w:w="1276" w:type="dxa"/>
            <w:shd w:val="clear" w:color="auto" w:fill="auto"/>
            <w:vAlign w:val="center"/>
          </w:tcPr>
          <w:p w:rsidR="00DE02F6" w:rsidRDefault="00DE02F6" w:rsidP="007841FF">
            <w:pPr>
              <w:widowControl w:val="0"/>
              <w:spacing w:line="220" w:lineRule="exact"/>
              <w:jc w:val="center"/>
            </w:pPr>
            <w:r>
              <w:t>173</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rsidRPr="00526C92">
              <w:t>52:</w:t>
            </w:r>
            <w:r>
              <w:t>18</w:t>
            </w:r>
            <w:r w:rsidRPr="00526C92">
              <w:t>:00</w:t>
            </w:r>
            <w:r>
              <w:t>30347</w:t>
            </w:r>
            <w:r w:rsidRPr="00526C92">
              <w:t>:</w:t>
            </w:r>
            <w:r>
              <w:t>417</w:t>
            </w:r>
          </w:p>
        </w:tc>
        <w:tc>
          <w:tcPr>
            <w:tcW w:w="1862" w:type="dxa"/>
            <w:vMerge w:val="restart"/>
            <w:shd w:val="clear" w:color="auto" w:fill="auto"/>
            <w:vAlign w:val="center"/>
          </w:tcPr>
          <w:p w:rsidR="00DE02F6" w:rsidRDefault="00DE02F6" w:rsidP="007841FF">
            <w:pPr>
              <w:widowControl w:val="0"/>
              <w:spacing w:line="220" w:lineRule="exact"/>
              <w:jc w:val="center"/>
              <w:rPr>
                <w:color w:val="000000" w:themeColor="text1"/>
              </w:rPr>
            </w:pPr>
            <w:r>
              <w:rPr>
                <w:color w:val="000000" w:themeColor="text1"/>
              </w:rPr>
              <w:t>1 165 201,60 (здание 729 745 руб. 60 коп. в т.ч НДС 121 624 руб. 27 коп.; земельный участок 435 456 руб. 00 коп.)</w:t>
            </w:r>
          </w:p>
        </w:tc>
      </w:tr>
      <w:tr w:rsidR="00DE02F6" w:rsidRPr="00521023" w:rsidTr="007841FF">
        <w:trPr>
          <w:trHeight w:val="515"/>
          <w:jc w:val="center"/>
        </w:trPr>
        <w:tc>
          <w:tcPr>
            <w:tcW w:w="750" w:type="dxa"/>
            <w:vMerge/>
            <w:shd w:val="clear" w:color="auto" w:fill="auto"/>
            <w:vAlign w:val="center"/>
          </w:tcPr>
          <w:p w:rsidR="00DE02F6" w:rsidRDefault="00DE02F6" w:rsidP="007841FF">
            <w:pPr>
              <w:widowControl w:val="0"/>
              <w:spacing w:line="220" w:lineRule="exact"/>
              <w:jc w:val="center"/>
            </w:pPr>
          </w:p>
        </w:tc>
        <w:tc>
          <w:tcPr>
            <w:tcW w:w="1822" w:type="dxa"/>
            <w:shd w:val="clear" w:color="auto" w:fill="auto"/>
            <w:vAlign w:val="center"/>
          </w:tcPr>
          <w:p w:rsidR="00DE02F6" w:rsidRDefault="00DE02F6" w:rsidP="007841FF">
            <w:pPr>
              <w:widowControl w:val="0"/>
              <w:spacing w:before="120" w:line="220" w:lineRule="exact"/>
              <w:jc w:val="center"/>
            </w:pPr>
            <w:r>
              <w:t>Земельный участок</w:t>
            </w:r>
          </w:p>
          <w:p w:rsidR="00DE02F6" w:rsidRPr="008D1BDC" w:rsidRDefault="00DE02F6" w:rsidP="007841FF">
            <w:pPr>
              <w:widowControl w:val="0"/>
              <w:spacing w:before="120" w:line="220" w:lineRule="exact"/>
              <w:jc w:val="center"/>
            </w:pPr>
          </w:p>
        </w:tc>
        <w:tc>
          <w:tcPr>
            <w:tcW w:w="2410" w:type="dxa"/>
            <w:vMerge/>
            <w:shd w:val="clear" w:color="auto" w:fill="auto"/>
            <w:vAlign w:val="center"/>
          </w:tcPr>
          <w:p w:rsidR="00DE02F6" w:rsidRPr="008D1BDC" w:rsidRDefault="00DE02F6" w:rsidP="007841FF">
            <w:pPr>
              <w:widowControl w:val="0"/>
              <w:spacing w:line="274" w:lineRule="exact"/>
              <w:jc w:val="center"/>
            </w:pPr>
          </w:p>
        </w:tc>
        <w:tc>
          <w:tcPr>
            <w:tcW w:w="1276" w:type="dxa"/>
            <w:shd w:val="clear" w:color="auto" w:fill="auto"/>
            <w:vAlign w:val="center"/>
          </w:tcPr>
          <w:p w:rsidR="00DE02F6" w:rsidRDefault="00DE02F6" w:rsidP="007841FF">
            <w:pPr>
              <w:widowControl w:val="0"/>
              <w:spacing w:line="220" w:lineRule="exact"/>
              <w:jc w:val="center"/>
            </w:pPr>
            <w:r>
              <w:t>175</w:t>
            </w:r>
          </w:p>
        </w:tc>
        <w:tc>
          <w:tcPr>
            <w:tcW w:w="1843" w:type="dxa"/>
            <w:shd w:val="clear" w:color="auto" w:fill="auto"/>
            <w:vAlign w:val="center"/>
          </w:tcPr>
          <w:p w:rsidR="00DE02F6" w:rsidRPr="008D1BDC" w:rsidRDefault="00DE02F6" w:rsidP="007841FF">
            <w:pPr>
              <w:widowControl w:val="0"/>
              <w:spacing w:before="60" w:line="220" w:lineRule="exact"/>
              <w:ind w:left="20"/>
              <w:jc w:val="center"/>
            </w:pPr>
            <w:r w:rsidRPr="00526C92">
              <w:t>52:</w:t>
            </w:r>
            <w:r>
              <w:t>18</w:t>
            </w:r>
            <w:r w:rsidRPr="00526C92">
              <w:t>:00</w:t>
            </w:r>
            <w:r>
              <w:t>30347</w:t>
            </w:r>
            <w:r w:rsidRPr="00526C92">
              <w:t>:</w:t>
            </w:r>
            <w:r>
              <w:t>0046</w:t>
            </w:r>
          </w:p>
        </w:tc>
        <w:tc>
          <w:tcPr>
            <w:tcW w:w="1862" w:type="dxa"/>
            <w:vMerge/>
            <w:shd w:val="clear" w:color="auto" w:fill="auto"/>
            <w:vAlign w:val="center"/>
          </w:tcPr>
          <w:p w:rsidR="00DE02F6" w:rsidRDefault="00DE02F6" w:rsidP="007841FF">
            <w:pPr>
              <w:widowControl w:val="0"/>
              <w:spacing w:line="220" w:lineRule="exact"/>
              <w:jc w:val="center"/>
              <w:rPr>
                <w:color w:val="000000" w:themeColor="text1"/>
              </w:rPr>
            </w:pPr>
          </w:p>
        </w:tc>
      </w:tr>
      <w:tr w:rsidR="00DE02F6" w:rsidRPr="00521023" w:rsidTr="007841FF">
        <w:trPr>
          <w:trHeight w:val="683"/>
          <w:jc w:val="center"/>
        </w:trPr>
        <w:tc>
          <w:tcPr>
            <w:tcW w:w="750" w:type="dxa"/>
            <w:vMerge w:val="restart"/>
            <w:shd w:val="clear" w:color="auto" w:fill="auto"/>
            <w:vAlign w:val="center"/>
          </w:tcPr>
          <w:p w:rsidR="00DE02F6" w:rsidRDefault="00DE02F6" w:rsidP="007841FF">
            <w:pPr>
              <w:widowControl w:val="0"/>
              <w:spacing w:line="220" w:lineRule="exact"/>
              <w:jc w:val="center"/>
            </w:pPr>
            <w:r>
              <w:t>8</w:t>
            </w:r>
          </w:p>
        </w:tc>
        <w:tc>
          <w:tcPr>
            <w:tcW w:w="1822" w:type="dxa"/>
            <w:shd w:val="clear" w:color="auto" w:fill="auto"/>
            <w:vAlign w:val="center"/>
          </w:tcPr>
          <w:p w:rsidR="00DE02F6" w:rsidRDefault="00DE02F6" w:rsidP="007841FF">
            <w:pPr>
              <w:widowControl w:val="0"/>
              <w:spacing w:before="120" w:line="220" w:lineRule="exact"/>
              <w:jc w:val="center"/>
            </w:pPr>
            <w:r w:rsidRPr="00526C92">
              <w:t xml:space="preserve">Здание (Нежилое здание, </w:t>
            </w:r>
            <w:r>
              <w:t>з</w:t>
            </w:r>
            <w:r w:rsidRPr="00526C92">
              <w:t>дание магазин</w:t>
            </w:r>
            <w:r>
              <w:t>а</w:t>
            </w:r>
            <w:r w:rsidRPr="00526C92">
              <w:t xml:space="preserve"> №</w:t>
            </w:r>
            <w:r>
              <w:t>29</w:t>
            </w:r>
            <w:r w:rsidRPr="00526C92">
              <w:t>)</w:t>
            </w:r>
          </w:p>
        </w:tc>
        <w:tc>
          <w:tcPr>
            <w:tcW w:w="2410" w:type="dxa"/>
            <w:vMerge w:val="restart"/>
            <w:shd w:val="clear" w:color="auto" w:fill="auto"/>
            <w:vAlign w:val="center"/>
          </w:tcPr>
          <w:p w:rsidR="00DE02F6" w:rsidRPr="006E0E49" w:rsidRDefault="00DE02F6" w:rsidP="007841FF">
            <w:pPr>
              <w:widowControl w:val="0"/>
              <w:spacing w:line="274" w:lineRule="exact"/>
              <w:jc w:val="center"/>
            </w:pPr>
            <w:r>
              <w:t>Чувашская Республика, город Канаш, проспект Ленина, д.71 «а»</w:t>
            </w:r>
          </w:p>
        </w:tc>
        <w:tc>
          <w:tcPr>
            <w:tcW w:w="1276" w:type="dxa"/>
            <w:shd w:val="clear" w:color="auto" w:fill="auto"/>
            <w:vAlign w:val="center"/>
          </w:tcPr>
          <w:p w:rsidR="00DE02F6" w:rsidRDefault="00DE02F6" w:rsidP="007841FF">
            <w:pPr>
              <w:widowControl w:val="0"/>
              <w:spacing w:line="220" w:lineRule="exact"/>
              <w:jc w:val="center"/>
            </w:pPr>
            <w:r>
              <w:t>242,2</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t>21</w:t>
            </w:r>
            <w:r w:rsidRPr="00B55C88">
              <w:t>:</w:t>
            </w:r>
            <w:r>
              <w:t>04</w:t>
            </w:r>
            <w:r w:rsidRPr="00B55C88">
              <w:t>:</w:t>
            </w:r>
            <w:r>
              <w:t>070103</w:t>
            </w:r>
            <w:r w:rsidRPr="00B55C88">
              <w:t xml:space="preserve">: </w:t>
            </w:r>
            <w:r>
              <w:t>165</w:t>
            </w:r>
          </w:p>
        </w:tc>
        <w:tc>
          <w:tcPr>
            <w:tcW w:w="1862" w:type="dxa"/>
            <w:vMerge w:val="restart"/>
            <w:shd w:val="clear" w:color="auto" w:fill="auto"/>
            <w:vAlign w:val="center"/>
          </w:tcPr>
          <w:p w:rsidR="00DE02F6" w:rsidRDefault="00DE02F6" w:rsidP="007841FF">
            <w:pPr>
              <w:widowControl w:val="0"/>
              <w:spacing w:line="220" w:lineRule="exact"/>
              <w:jc w:val="center"/>
              <w:rPr>
                <w:color w:val="000000" w:themeColor="text1"/>
              </w:rPr>
            </w:pPr>
            <w:r>
              <w:rPr>
                <w:color w:val="000000" w:themeColor="text1"/>
              </w:rPr>
              <w:t>2 904 584,59 (здание 2 671 926 руб. 67 коп. в т.ч НДС 445 321 руб. 11 коп.; земельный участок 232 657 руб. 92 коп.)</w:t>
            </w:r>
          </w:p>
        </w:tc>
      </w:tr>
      <w:tr w:rsidR="00DE02F6" w:rsidRPr="00521023" w:rsidTr="007841FF">
        <w:trPr>
          <w:trHeight w:val="683"/>
          <w:jc w:val="center"/>
        </w:trPr>
        <w:tc>
          <w:tcPr>
            <w:tcW w:w="750" w:type="dxa"/>
            <w:vMerge/>
            <w:shd w:val="clear" w:color="auto" w:fill="auto"/>
            <w:vAlign w:val="center"/>
          </w:tcPr>
          <w:p w:rsidR="00DE02F6" w:rsidRDefault="00DE02F6" w:rsidP="007841FF">
            <w:pPr>
              <w:widowControl w:val="0"/>
              <w:spacing w:line="220" w:lineRule="exact"/>
              <w:jc w:val="center"/>
            </w:pPr>
          </w:p>
        </w:tc>
        <w:tc>
          <w:tcPr>
            <w:tcW w:w="1822" w:type="dxa"/>
            <w:shd w:val="clear" w:color="auto" w:fill="auto"/>
            <w:vAlign w:val="center"/>
          </w:tcPr>
          <w:p w:rsidR="00DE02F6" w:rsidRDefault="00DE02F6" w:rsidP="007841FF">
            <w:pPr>
              <w:widowControl w:val="0"/>
              <w:spacing w:before="120" w:line="220" w:lineRule="exact"/>
              <w:jc w:val="center"/>
            </w:pPr>
            <w:r>
              <w:t>Земельный участок</w:t>
            </w:r>
          </w:p>
        </w:tc>
        <w:tc>
          <w:tcPr>
            <w:tcW w:w="2410" w:type="dxa"/>
            <w:vMerge/>
            <w:shd w:val="clear" w:color="auto" w:fill="auto"/>
            <w:vAlign w:val="center"/>
          </w:tcPr>
          <w:p w:rsidR="00DE02F6" w:rsidRPr="006E0E49" w:rsidRDefault="00DE02F6" w:rsidP="007841FF">
            <w:pPr>
              <w:widowControl w:val="0"/>
              <w:spacing w:line="274" w:lineRule="exact"/>
              <w:jc w:val="center"/>
            </w:pPr>
          </w:p>
        </w:tc>
        <w:tc>
          <w:tcPr>
            <w:tcW w:w="1276" w:type="dxa"/>
            <w:shd w:val="clear" w:color="auto" w:fill="auto"/>
            <w:vAlign w:val="center"/>
          </w:tcPr>
          <w:p w:rsidR="00DE02F6" w:rsidRDefault="00DE02F6" w:rsidP="007841FF">
            <w:pPr>
              <w:widowControl w:val="0"/>
              <w:spacing w:line="220" w:lineRule="exact"/>
              <w:jc w:val="center"/>
            </w:pPr>
            <w:r>
              <w:t>648</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t>21</w:t>
            </w:r>
            <w:r w:rsidRPr="00B55C88">
              <w:t>:</w:t>
            </w:r>
            <w:r>
              <w:t>04</w:t>
            </w:r>
            <w:r w:rsidRPr="00B55C88">
              <w:t>:</w:t>
            </w:r>
            <w:r>
              <w:t>070103</w:t>
            </w:r>
            <w:r w:rsidRPr="00B55C88">
              <w:t xml:space="preserve">: </w:t>
            </w:r>
            <w:r>
              <w:t>0001</w:t>
            </w:r>
          </w:p>
        </w:tc>
        <w:tc>
          <w:tcPr>
            <w:tcW w:w="1862" w:type="dxa"/>
            <w:vMerge/>
            <w:shd w:val="clear" w:color="auto" w:fill="auto"/>
            <w:vAlign w:val="center"/>
          </w:tcPr>
          <w:p w:rsidR="00DE02F6" w:rsidRDefault="00DE02F6" w:rsidP="007841FF">
            <w:pPr>
              <w:widowControl w:val="0"/>
              <w:spacing w:line="220" w:lineRule="exact"/>
              <w:jc w:val="center"/>
              <w:rPr>
                <w:color w:val="000000" w:themeColor="text1"/>
              </w:rPr>
            </w:pPr>
          </w:p>
        </w:tc>
      </w:tr>
      <w:tr w:rsidR="00DE02F6" w:rsidRPr="00521023" w:rsidTr="007841FF">
        <w:trPr>
          <w:trHeight w:val="683"/>
          <w:jc w:val="center"/>
        </w:trPr>
        <w:tc>
          <w:tcPr>
            <w:tcW w:w="750" w:type="dxa"/>
            <w:vMerge w:val="restart"/>
            <w:shd w:val="clear" w:color="auto" w:fill="auto"/>
            <w:vAlign w:val="center"/>
          </w:tcPr>
          <w:p w:rsidR="00DE02F6" w:rsidRDefault="00DE02F6" w:rsidP="007841FF">
            <w:pPr>
              <w:widowControl w:val="0"/>
              <w:spacing w:line="220" w:lineRule="exact"/>
              <w:jc w:val="center"/>
            </w:pPr>
            <w:r>
              <w:t>9</w:t>
            </w:r>
          </w:p>
        </w:tc>
        <w:tc>
          <w:tcPr>
            <w:tcW w:w="1822" w:type="dxa"/>
            <w:shd w:val="clear" w:color="auto" w:fill="auto"/>
            <w:vAlign w:val="center"/>
          </w:tcPr>
          <w:p w:rsidR="00DE02F6" w:rsidRDefault="00DE02F6" w:rsidP="007841FF">
            <w:pPr>
              <w:widowControl w:val="0"/>
              <w:spacing w:before="120" w:line="220" w:lineRule="exact"/>
              <w:jc w:val="center"/>
            </w:pPr>
            <w:r w:rsidRPr="00526C92">
              <w:t xml:space="preserve">Здание (Нежилое здание, </w:t>
            </w:r>
            <w:r>
              <w:t>з</w:t>
            </w:r>
            <w:r w:rsidRPr="00526C92">
              <w:t xml:space="preserve">дание </w:t>
            </w:r>
            <w:r>
              <w:t>хлебопекарни</w:t>
            </w:r>
            <w:r w:rsidRPr="00526C92">
              <w:t>)</w:t>
            </w:r>
          </w:p>
          <w:p w:rsidR="00DE02F6" w:rsidRDefault="00DE02F6" w:rsidP="007841FF">
            <w:pPr>
              <w:widowControl w:val="0"/>
              <w:spacing w:before="120" w:line="220" w:lineRule="exact"/>
              <w:jc w:val="center"/>
            </w:pPr>
          </w:p>
        </w:tc>
        <w:tc>
          <w:tcPr>
            <w:tcW w:w="2410" w:type="dxa"/>
            <w:vMerge w:val="restart"/>
            <w:shd w:val="clear" w:color="auto" w:fill="auto"/>
            <w:vAlign w:val="center"/>
          </w:tcPr>
          <w:p w:rsidR="00DE02F6" w:rsidRDefault="00DE02F6" w:rsidP="007841FF">
            <w:pPr>
              <w:widowControl w:val="0"/>
              <w:spacing w:line="274" w:lineRule="exact"/>
              <w:jc w:val="center"/>
            </w:pPr>
            <w:r>
              <w:lastRenderedPageBreak/>
              <w:t xml:space="preserve">Российская Федерация, Нижегородская </w:t>
            </w:r>
            <w:r>
              <w:lastRenderedPageBreak/>
              <w:t xml:space="preserve">область </w:t>
            </w:r>
            <w:r w:rsidRPr="00031CC5">
              <w:t>Сергачский муниципальный район, городское поселение город Сергач, город Сергач, ул. Школьная, дом 22</w:t>
            </w:r>
          </w:p>
          <w:p w:rsidR="00DE02F6" w:rsidRPr="00031CC5" w:rsidRDefault="00DE02F6" w:rsidP="007841FF">
            <w:pPr>
              <w:widowControl w:val="0"/>
              <w:spacing w:line="274" w:lineRule="exact"/>
              <w:jc w:val="center"/>
            </w:pPr>
          </w:p>
        </w:tc>
        <w:tc>
          <w:tcPr>
            <w:tcW w:w="1276" w:type="dxa"/>
            <w:shd w:val="clear" w:color="auto" w:fill="auto"/>
            <w:vAlign w:val="center"/>
          </w:tcPr>
          <w:p w:rsidR="00DE02F6" w:rsidRDefault="00DE02F6" w:rsidP="007841FF">
            <w:pPr>
              <w:widowControl w:val="0"/>
              <w:spacing w:line="220" w:lineRule="exact"/>
              <w:jc w:val="center"/>
            </w:pPr>
            <w:r>
              <w:lastRenderedPageBreak/>
              <w:t>266,7</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t>52</w:t>
            </w:r>
            <w:r w:rsidRPr="00D360FF">
              <w:t>:</w:t>
            </w:r>
            <w:r>
              <w:t>45</w:t>
            </w:r>
            <w:r w:rsidRPr="00D360FF">
              <w:t>:</w:t>
            </w:r>
            <w:r>
              <w:t>0100742</w:t>
            </w:r>
            <w:r w:rsidRPr="00D360FF">
              <w:t>:</w:t>
            </w:r>
            <w:r>
              <w:t>40</w:t>
            </w:r>
          </w:p>
        </w:tc>
        <w:tc>
          <w:tcPr>
            <w:tcW w:w="1862" w:type="dxa"/>
            <w:vMerge w:val="restart"/>
            <w:shd w:val="clear" w:color="auto" w:fill="auto"/>
            <w:vAlign w:val="center"/>
          </w:tcPr>
          <w:p w:rsidR="00DE02F6" w:rsidRDefault="00DE02F6" w:rsidP="007841FF">
            <w:pPr>
              <w:widowControl w:val="0"/>
              <w:spacing w:line="220" w:lineRule="exact"/>
              <w:jc w:val="center"/>
              <w:rPr>
                <w:color w:val="000000" w:themeColor="text1"/>
              </w:rPr>
            </w:pPr>
            <w:r>
              <w:rPr>
                <w:color w:val="000000" w:themeColor="text1"/>
              </w:rPr>
              <w:t>1 48</w:t>
            </w:r>
            <w:r w:rsidR="00942F15">
              <w:rPr>
                <w:color w:val="000000" w:themeColor="text1"/>
              </w:rPr>
              <w:t>4</w:t>
            </w:r>
            <w:r>
              <w:rPr>
                <w:color w:val="000000" w:themeColor="text1"/>
              </w:rPr>
              <w:t> </w:t>
            </w:r>
            <w:r w:rsidR="00942F15">
              <w:rPr>
                <w:color w:val="000000" w:themeColor="text1"/>
              </w:rPr>
              <w:t>824</w:t>
            </w:r>
            <w:r>
              <w:rPr>
                <w:color w:val="000000" w:themeColor="text1"/>
              </w:rPr>
              <w:t>,8</w:t>
            </w:r>
            <w:r w:rsidR="00942F15">
              <w:rPr>
                <w:color w:val="000000" w:themeColor="text1"/>
              </w:rPr>
              <w:t>0</w:t>
            </w:r>
            <w:r>
              <w:rPr>
                <w:color w:val="000000" w:themeColor="text1"/>
              </w:rPr>
              <w:t xml:space="preserve"> (здание 656 735 руб. 04 коп. в т.ч НДС 109 </w:t>
            </w:r>
            <w:r>
              <w:rPr>
                <w:color w:val="000000" w:themeColor="text1"/>
              </w:rPr>
              <w:lastRenderedPageBreak/>
              <w:t xml:space="preserve">455 руб. 84 коп.; земельный участок 797 132 руб. 16 коп. металлический забор </w:t>
            </w:r>
            <w:r w:rsidR="00C83A4D">
              <w:rPr>
                <w:color w:val="000000" w:themeColor="text1"/>
              </w:rPr>
              <w:t>30957,60</w:t>
            </w:r>
            <w:r>
              <w:rPr>
                <w:color w:val="000000" w:themeColor="text1"/>
              </w:rPr>
              <w:t xml:space="preserve"> (в т.ч. НДС </w:t>
            </w:r>
            <w:r w:rsidR="00C83A4D">
              <w:rPr>
                <w:color w:val="000000" w:themeColor="text1"/>
              </w:rPr>
              <w:t xml:space="preserve">5159 </w:t>
            </w:r>
            <w:r>
              <w:rPr>
                <w:color w:val="000000" w:themeColor="text1"/>
              </w:rPr>
              <w:t>руб. 6</w:t>
            </w:r>
            <w:r w:rsidR="00C83A4D">
              <w:rPr>
                <w:color w:val="000000" w:themeColor="text1"/>
              </w:rPr>
              <w:t>0</w:t>
            </w:r>
            <w:r>
              <w:rPr>
                <w:color w:val="000000" w:themeColor="text1"/>
              </w:rPr>
              <w:t xml:space="preserve"> коп.)</w:t>
            </w:r>
          </w:p>
          <w:p w:rsidR="00DE02F6" w:rsidRDefault="00DE02F6" w:rsidP="007841FF">
            <w:pPr>
              <w:widowControl w:val="0"/>
              <w:spacing w:line="220" w:lineRule="exact"/>
              <w:jc w:val="center"/>
              <w:rPr>
                <w:color w:val="000000" w:themeColor="text1"/>
              </w:rPr>
            </w:pPr>
          </w:p>
        </w:tc>
      </w:tr>
      <w:tr w:rsidR="00DE02F6" w:rsidRPr="00521023" w:rsidTr="007841FF">
        <w:trPr>
          <w:trHeight w:val="683"/>
          <w:jc w:val="center"/>
        </w:trPr>
        <w:tc>
          <w:tcPr>
            <w:tcW w:w="750" w:type="dxa"/>
            <w:vMerge/>
            <w:shd w:val="clear" w:color="auto" w:fill="auto"/>
            <w:vAlign w:val="center"/>
          </w:tcPr>
          <w:p w:rsidR="00DE02F6" w:rsidRDefault="00DE02F6" w:rsidP="007841FF">
            <w:pPr>
              <w:widowControl w:val="0"/>
              <w:spacing w:line="220" w:lineRule="exact"/>
              <w:jc w:val="center"/>
            </w:pPr>
          </w:p>
        </w:tc>
        <w:tc>
          <w:tcPr>
            <w:tcW w:w="1822" w:type="dxa"/>
            <w:shd w:val="clear" w:color="auto" w:fill="auto"/>
            <w:vAlign w:val="center"/>
          </w:tcPr>
          <w:p w:rsidR="00DE02F6" w:rsidRDefault="00DE02F6" w:rsidP="007841FF">
            <w:pPr>
              <w:widowControl w:val="0"/>
              <w:spacing w:before="120" w:line="220" w:lineRule="exact"/>
              <w:jc w:val="center"/>
            </w:pPr>
            <w:r>
              <w:t>Земельный участок</w:t>
            </w:r>
          </w:p>
        </w:tc>
        <w:tc>
          <w:tcPr>
            <w:tcW w:w="2410" w:type="dxa"/>
            <w:vMerge/>
            <w:shd w:val="clear" w:color="auto" w:fill="auto"/>
            <w:vAlign w:val="center"/>
          </w:tcPr>
          <w:p w:rsidR="00DE02F6" w:rsidRPr="006E0E49" w:rsidRDefault="00DE02F6" w:rsidP="007841FF">
            <w:pPr>
              <w:widowControl w:val="0"/>
              <w:spacing w:line="274" w:lineRule="exact"/>
              <w:jc w:val="center"/>
            </w:pPr>
          </w:p>
        </w:tc>
        <w:tc>
          <w:tcPr>
            <w:tcW w:w="1276" w:type="dxa"/>
            <w:shd w:val="clear" w:color="auto" w:fill="auto"/>
            <w:vAlign w:val="center"/>
          </w:tcPr>
          <w:p w:rsidR="00DE02F6" w:rsidRDefault="00DE02F6" w:rsidP="007841FF">
            <w:pPr>
              <w:widowControl w:val="0"/>
              <w:spacing w:line="220" w:lineRule="exact"/>
              <w:jc w:val="center"/>
            </w:pPr>
            <w:r>
              <w:t>4923</w:t>
            </w:r>
          </w:p>
        </w:tc>
        <w:tc>
          <w:tcPr>
            <w:tcW w:w="1843" w:type="dxa"/>
            <w:shd w:val="clear" w:color="auto" w:fill="auto"/>
            <w:vAlign w:val="center"/>
          </w:tcPr>
          <w:p w:rsidR="00DE02F6" w:rsidRPr="00E56F44" w:rsidRDefault="00DE02F6" w:rsidP="007841FF">
            <w:pPr>
              <w:widowControl w:val="0"/>
              <w:spacing w:before="60" w:line="220" w:lineRule="exact"/>
              <w:ind w:left="20"/>
              <w:jc w:val="center"/>
            </w:pPr>
            <w:r w:rsidRPr="00E56F44">
              <w:t>52:45:100742:0002</w:t>
            </w:r>
          </w:p>
        </w:tc>
        <w:tc>
          <w:tcPr>
            <w:tcW w:w="1862" w:type="dxa"/>
            <w:vMerge/>
            <w:shd w:val="clear" w:color="auto" w:fill="auto"/>
            <w:vAlign w:val="center"/>
          </w:tcPr>
          <w:p w:rsidR="00DE02F6" w:rsidRDefault="00DE02F6" w:rsidP="007841FF">
            <w:pPr>
              <w:widowControl w:val="0"/>
              <w:spacing w:line="220" w:lineRule="exact"/>
              <w:jc w:val="center"/>
              <w:rPr>
                <w:color w:val="000000" w:themeColor="text1"/>
              </w:rPr>
            </w:pPr>
          </w:p>
        </w:tc>
      </w:tr>
      <w:tr w:rsidR="00DE02F6" w:rsidRPr="00521023" w:rsidTr="007841FF">
        <w:trPr>
          <w:trHeight w:val="683"/>
          <w:jc w:val="center"/>
        </w:trPr>
        <w:tc>
          <w:tcPr>
            <w:tcW w:w="750" w:type="dxa"/>
            <w:vMerge/>
            <w:shd w:val="clear" w:color="auto" w:fill="auto"/>
            <w:vAlign w:val="center"/>
          </w:tcPr>
          <w:p w:rsidR="00DE02F6" w:rsidRDefault="00DE02F6" w:rsidP="007841FF">
            <w:pPr>
              <w:widowControl w:val="0"/>
              <w:spacing w:line="220" w:lineRule="exact"/>
              <w:jc w:val="center"/>
            </w:pPr>
          </w:p>
        </w:tc>
        <w:tc>
          <w:tcPr>
            <w:tcW w:w="1822" w:type="dxa"/>
            <w:shd w:val="clear" w:color="auto" w:fill="auto"/>
            <w:vAlign w:val="center"/>
          </w:tcPr>
          <w:p w:rsidR="00DE02F6" w:rsidRDefault="00DE02F6" w:rsidP="007841FF">
            <w:pPr>
              <w:widowControl w:val="0"/>
              <w:spacing w:before="120" w:line="220" w:lineRule="exact"/>
              <w:jc w:val="center"/>
            </w:pPr>
            <w:r>
              <w:t>Металлический забор (Инв. №00000171)</w:t>
            </w:r>
          </w:p>
        </w:tc>
        <w:tc>
          <w:tcPr>
            <w:tcW w:w="2410" w:type="dxa"/>
            <w:vMerge/>
            <w:shd w:val="clear" w:color="auto" w:fill="auto"/>
            <w:vAlign w:val="center"/>
          </w:tcPr>
          <w:p w:rsidR="00DE02F6" w:rsidRPr="006E0E49" w:rsidRDefault="00DE02F6" w:rsidP="007841FF">
            <w:pPr>
              <w:widowControl w:val="0"/>
              <w:spacing w:line="274" w:lineRule="exact"/>
              <w:jc w:val="center"/>
            </w:pPr>
          </w:p>
        </w:tc>
        <w:tc>
          <w:tcPr>
            <w:tcW w:w="1276" w:type="dxa"/>
            <w:shd w:val="clear" w:color="auto" w:fill="auto"/>
            <w:vAlign w:val="center"/>
          </w:tcPr>
          <w:p w:rsidR="00DE02F6" w:rsidRDefault="00DE02F6" w:rsidP="007841FF">
            <w:pPr>
              <w:widowControl w:val="0"/>
              <w:spacing w:line="220" w:lineRule="exact"/>
              <w:jc w:val="center"/>
            </w:pPr>
          </w:p>
        </w:tc>
        <w:tc>
          <w:tcPr>
            <w:tcW w:w="1843" w:type="dxa"/>
            <w:shd w:val="clear" w:color="auto" w:fill="auto"/>
            <w:vAlign w:val="center"/>
          </w:tcPr>
          <w:p w:rsidR="00DE02F6" w:rsidRPr="00664708" w:rsidRDefault="00DE02F6" w:rsidP="007841FF">
            <w:pPr>
              <w:widowControl w:val="0"/>
              <w:spacing w:before="60" w:line="220" w:lineRule="exact"/>
              <w:ind w:left="20"/>
              <w:jc w:val="center"/>
            </w:pPr>
          </w:p>
        </w:tc>
        <w:tc>
          <w:tcPr>
            <w:tcW w:w="1862" w:type="dxa"/>
            <w:vMerge/>
            <w:shd w:val="clear" w:color="auto" w:fill="auto"/>
            <w:vAlign w:val="center"/>
          </w:tcPr>
          <w:p w:rsidR="00DE02F6" w:rsidRDefault="00DE02F6" w:rsidP="007841FF">
            <w:pPr>
              <w:widowControl w:val="0"/>
              <w:spacing w:line="220" w:lineRule="exact"/>
              <w:jc w:val="center"/>
              <w:rPr>
                <w:color w:val="000000" w:themeColor="text1"/>
              </w:rPr>
            </w:pPr>
          </w:p>
        </w:tc>
      </w:tr>
      <w:tr w:rsidR="00DE02F6" w:rsidRPr="00521023" w:rsidTr="007841FF">
        <w:trPr>
          <w:trHeight w:val="683"/>
          <w:jc w:val="center"/>
        </w:trPr>
        <w:tc>
          <w:tcPr>
            <w:tcW w:w="750" w:type="dxa"/>
            <w:vMerge w:val="restart"/>
            <w:shd w:val="clear" w:color="auto" w:fill="auto"/>
            <w:vAlign w:val="center"/>
          </w:tcPr>
          <w:p w:rsidR="00DE02F6" w:rsidRDefault="00DE02F6" w:rsidP="007841FF">
            <w:pPr>
              <w:widowControl w:val="0"/>
              <w:spacing w:line="220" w:lineRule="exact"/>
              <w:jc w:val="center"/>
            </w:pPr>
            <w:r>
              <w:t>10</w:t>
            </w:r>
          </w:p>
        </w:tc>
        <w:tc>
          <w:tcPr>
            <w:tcW w:w="1822" w:type="dxa"/>
            <w:shd w:val="clear" w:color="auto" w:fill="auto"/>
            <w:vAlign w:val="center"/>
          </w:tcPr>
          <w:p w:rsidR="00DE02F6" w:rsidRDefault="00DE02F6" w:rsidP="007841FF">
            <w:pPr>
              <w:widowControl w:val="0"/>
              <w:spacing w:before="120" w:line="220" w:lineRule="exact"/>
              <w:jc w:val="center"/>
            </w:pPr>
            <w:r w:rsidRPr="00526C92">
              <w:t xml:space="preserve">Здание (Нежилое здание, </w:t>
            </w:r>
            <w:r>
              <w:t>з</w:t>
            </w:r>
            <w:r w:rsidRPr="00526C92">
              <w:t>дание магазин</w:t>
            </w:r>
            <w:r>
              <w:t>а</w:t>
            </w:r>
            <w:r w:rsidRPr="00526C92">
              <w:t xml:space="preserve"> №</w:t>
            </w:r>
            <w:r>
              <w:t>3</w:t>
            </w:r>
            <w:r w:rsidRPr="00526C92">
              <w:t>)</w:t>
            </w:r>
          </w:p>
        </w:tc>
        <w:tc>
          <w:tcPr>
            <w:tcW w:w="2410" w:type="dxa"/>
            <w:vMerge w:val="restart"/>
            <w:shd w:val="clear" w:color="auto" w:fill="auto"/>
            <w:vAlign w:val="center"/>
          </w:tcPr>
          <w:p w:rsidR="00DE02F6" w:rsidRPr="006E0E49" w:rsidRDefault="00DE02F6" w:rsidP="007841FF">
            <w:pPr>
              <w:widowControl w:val="0"/>
              <w:spacing w:line="274" w:lineRule="exact"/>
              <w:jc w:val="center"/>
            </w:pPr>
            <w:r>
              <w:t>Нижегородская область, город Арзамас, ул. Красный путь, д.30</w:t>
            </w:r>
          </w:p>
        </w:tc>
        <w:tc>
          <w:tcPr>
            <w:tcW w:w="1276" w:type="dxa"/>
            <w:shd w:val="clear" w:color="auto" w:fill="auto"/>
            <w:vAlign w:val="center"/>
          </w:tcPr>
          <w:p w:rsidR="00DE02F6" w:rsidRDefault="00DE02F6" w:rsidP="007841FF">
            <w:pPr>
              <w:widowControl w:val="0"/>
              <w:spacing w:line="220" w:lineRule="exact"/>
              <w:jc w:val="center"/>
            </w:pPr>
            <w:r>
              <w:t>474,6</w:t>
            </w:r>
          </w:p>
        </w:tc>
        <w:tc>
          <w:tcPr>
            <w:tcW w:w="1843" w:type="dxa"/>
            <w:shd w:val="clear" w:color="auto" w:fill="auto"/>
            <w:vAlign w:val="center"/>
          </w:tcPr>
          <w:p w:rsidR="00DE02F6" w:rsidRPr="00664708" w:rsidRDefault="00DE02F6" w:rsidP="007841FF">
            <w:pPr>
              <w:widowControl w:val="0"/>
              <w:spacing w:before="60" w:line="220" w:lineRule="exact"/>
              <w:ind w:left="20"/>
              <w:jc w:val="center"/>
            </w:pPr>
            <w:r>
              <w:t>52</w:t>
            </w:r>
            <w:r w:rsidRPr="00D360FF">
              <w:t>:</w:t>
            </w:r>
            <w:r>
              <w:t>40</w:t>
            </w:r>
            <w:r w:rsidRPr="00D360FF">
              <w:t>:</w:t>
            </w:r>
            <w:r>
              <w:t>0103006</w:t>
            </w:r>
            <w:r w:rsidRPr="00D360FF">
              <w:t>:</w:t>
            </w:r>
            <w:r>
              <w:t>120</w:t>
            </w:r>
          </w:p>
        </w:tc>
        <w:tc>
          <w:tcPr>
            <w:tcW w:w="1862" w:type="dxa"/>
            <w:vMerge w:val="restart"/>
            <w:shd w:val="clear" w:color="auto" w:fill="auto"/>
            <w:vAlign w:val="center"/>
          </w:tcPr>
          <w:p w:rsidR="00DE02F6" w:rsidRDefault="00DE02F6" w:rsidP="007841FF">
            <w:pPr>
              <w:widowControl w:val="0"/>
              <w:spacing w:line="220" w:lineRule="exact"/>
              <w:jc w:val="center"/>
              <w:rPr>
                <w:color w:val="000000" w:themeColor="text1"/>
              </w:rPr>
            </w:pPr>
            <w:r>
              <w:rPr>
                <w:color w:val="000000" w:themeColor="text1"/>
              </w:rPr>
              <w:t>6 </w:t>
            </w:r>
            <w:r w:rsidR="00942F15">
              <w:rPr>
                <w:color w:val="000000" w:themeColor="text1"/>
              </w:rPr>
              <w:t>517</w:t>
            </w:r>
            <w:r>
              <w:rPr>
                <w:color w:val="000000" w:themeColor="text1"/>
              </w:rPr>
              <w:t> 0</w:t>
            </w:r>
            <w:r w:rsidR="00942F15">
              <w:rPr>
                <w:color w:val="000000" w:themeColor="text1"/>
              </w:rPr>
              <w:t>38</w:t>
            </w:r>
            <w:r>
              <w:rPr>
                <w:color w:val="000000" w:themeColor="text1"/>
              </w:rPr>
              <w:t>,</w:t>
            </w:r>
            <w:r w:rsidR="00942F15">
              <w:rPr>
                <w:color w:val="000000" w:themeColor="text1"/>
              </w:rPr>
              <w:t>84</w:t>
            </w:r>
            <w:r>
              <w:rPr>
                <w:color w:val="000000" w:themeColor="text1"/>
              </w:rPr>
              <w:t xml:space="preserve"> ( здание 6277 092,00 в т.ч. НДС 1 046 182 руб. 00 коп. узел учета </w:t>
            </w:r>
            <w:r w:rsidR="00C83A4D">
              <w:rPr>
                <w:color w:val="000000" w:themeColor="text1"/>
              </w:rPr>
              <w:t>239946,84</w:t>
            </w:r>
            <w:r>
              <w:rPr>
                <w:color w:val="000000" w:themeColor="text1"/>
              </w:rPr>
              <w:t xml:space="preserve"> (в т.ч. НДС </w:t>
            </w:r>
            <w:r w:rsidR="00C83A4D">
              <w:rPr>
                <w:color w:val="000000" w:themeColor="text1"/>
              </w:rPr>
              <w:t>39991</w:t>
            </w:r>
            <w:r>
              <w:rPr>
                <w:color w:val="000000" w:themeColor="text1"/>
              </w:rPr>
              <w:t xml:space="preserve"> руб. </w:t>
            </w:r>
            <w:r w:rsidR="00C83A4D">
              <w:rPr>
                <w:color w:val="000000" w:themeColor="text1"/>
              </w:rPr>
              <w:t>14</w:t>
            </w:r>
            <w:r>
              <w:rPr>
                <w:color w:val="000000" w:themeColor="text1"/>
              </w:rPr>
              <w:t xml:space="preserve"> коп.)</w:t>
            </w:r>
          </w:p>
          <w:p w:rsidR="00DE02F6" w:rsidRDefault="00DE02F6" w:rsidP="007841FF">
            <w:pPr>
              <w:widowControl w:val="0"/>
              <w:spacing w:line="220" w:lineRule="exact"/>
              <w:jc w:val="center"/>
              <w:rPr>
                <w:color w:val="000000" w:themeColor="text1"/>
              </w:rPr>
            </w:pPr>
          </w:p>
        </w:tc>
      </w:tr>
      <w:tr w:rsidR="00DE02F6" w:rsidRPr="00521023" w:rsidTr="007841FF">
        <w:trPr>
          <w:trHeight w:val="683"/>
          <w:jc w:val="center"/>
        </w:trPr>
        <w:tc>
          <w:tcPr>
            <w:tcW w:w="750" w:type="dxa"/>
            <w:vMerge/>
            <w:shd w:val="clear" w:color="auto" w:fill="auto"/>
            <w:vAlign w:val="center"/>
          </w:tcPr>
          <w:p w:rsidR="00DE02F6" w:rsidRDefault="00DE02F6" w:rsidP="007841FF">
            <w:pPr>
              <w:widowControl w:val="0"/>
              <w:spacing w:line="220" w:lineRule="exact"/>
              <w:jc w:val="center"/>
            </w:pPr>
          </w:p>
        </w:tc>
        <w:tc>
          <w:tcPr>
            <w:tcW w:w="1822" w:type="dxa"/>
            <w:shd w:val="clear" w:color="auto" w:fill="auto"/>
            <w:vAlign w:val="center"/>
          </w:tcPr>
          <w:p w:rsidR="00DE02F6" w:rsidRDefault="00DE02F6" w:rsidP="007841FF">
            <w:pPr>
              <w:widowControl w:val="0"/>
              <w:spacing w:before="120" w:line="220" w:lineRule="exact"/>
              <w:jc w:val="center"/>
            </w:pPr>
            <w:r>
              <w:t>Узел учета тепла (инв. №50001394)</w:t>
            </w:r>
          </w:p>
        </w:tc>
        <w:tc>
          <w:tcPr>
            <w:tcW w:w="2410" w:type="dxa"/>
            <w:vMerge/>
            <w:shd w:val="clear" w:color="auto" w:fill="auto"/>
            <w:vAlign w:val="center"/>
          </w:tcPr>
          <w:p w:rsidR="00DE02F6" w:rsidRDefault="00DE02F6" w:rsidP="007841FF">
            <w:pPr>
              <w:widowControl w:val="0"/>
              <w:spacing w:line="274" w:lineRule="exact"/>
              <w:jc w:val="center"/>
            </w:pPr>
          </w:p>
        </w:tc>
        <w:tc>
          <w:tcPr>
            <w:tcW w:w="1276" w:type="dxa"/>
            <w:shd w:val="clear" w:color="auto" w:fill="auto"/>
            <w:vAlign w:val="center"/>
          </w:tcPr>
          <w:p w:rsidR="00DE02F6" w:rsidRDefault="00DE02F6" w:rsidP="007841FF">
            <w:pPr>
              <w:widowControl w:val="0"/>
              <w:spacing w:line="220" w:lineRule="exact"/>
              <w:jc w:val="center"/>
            </w:pPr>
          </w:p>
        </w:tc>
        <w:tc>
          <w:tcPr>
            <w:tcW w:w="1843" w:type="dxa"/>
            <w:shd w:val="clear" w:color="auto" w:fill="auto"/>
            <w:vAlign w:val="center"/>
          </w:tcPr>
          <w:p w:rsidR="00DE02F6" w:rsidRDefault="00DE02F6" w:rsidP="007841FF">
            <w:pPr>
              <w:widowControl w:val="0"/>
              <w:spacing w:before="60" w:line="220" w:lineRule="exact"/>
              <w:ind w:left="20"/>
              <w:jc w:val="center"/>
            </w:pPr>
          </w:p>
        </w:tc>
        <w:tc>
          <w:tcPr>
            <w:tcW w:w="1862" w:type="dxa"/>
            <w:vMerge/>
            <w:shd w:val="clear" w:color="auto" w:fill="auto"/>
            <w:vAlign w:val="center"/>
          </w:tcPr>
          <w:p w:rsidR="00DE02F6" w:rsidRDefault="00DE02F6" w:rsidP="007841FF">
            <w:pPr>
              <w:widowControl w:val="0"/>
              <w:spacing w:line="220" w:lineRule="exact"/>
              <w:jc w:val="center"/>
              <w:rPr>
                <w:color w:val="000000" w:themeColor="text1"/>
              </w:rPr>
            </w:pPr>
          </w:p>
        </w:tc>
      </w:tr>
    </w:tbl>
    <w:p w:rsidR="00DE02F6" w:rsidRPr="003A2424" w:rsidRDefault="00DE02F6" w:rsidP="004F587A">
      <w:pPr>
        <w:ind w:firstLine="708"/>
        <w:jc w:val="both"/>
        <w:rPr>
          <w:sz w:val="28"/>
          <w:szCs w:val="28"/>
        </w:rPr>
      </w:pP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9C28FA">
      <w:pPr>
        <w:autoSpaceDE w:val="0"/>
        <w:autoSpaceDN w:val="0"/>
        <w:adjustRightInd w:val="0"/>
        <w:ind w:firstLine="709"/>
        <w:jc w:val="both"/>
        <w:outlineLvl w:val="1"/>
        <w:rPr>
          <w:bCs/>
          <w:sz w:val="28"/>
          <w:szCs w:val="28"/>
        </w:rPr>
      </w:pPr>
      <w:r w:rsidRPr="003A2424">
        <w:rPr>
          <w:sz w:val="28"/>
          <w:szCs w:val="28"/>
        </w:rPr>
        <w:t xml:space="preserve">1.3. </w:t>
      </w:r>
      <w:r w:rsidRPr="003A2424">
        <w:rPr>
          <w:bCs/>
          <w:sz w:val="28"/>
          <w:szCs w:val="28"/>
        </w:rPr>
        <w:t>Начальная цена продажи имущества</w:t>
      </w:r>
      <w:r w:rsidR="009C28FA" w:rsidRPr="00282A29">
        <w:t xml:space="preserve">, </w:t>
      </w:r>
      <w:r w:rsidR="009C28FA" w:rsidRPr="009C28FA">
        <w:rPr>
          <w:sz w:val="28"/>
          <w:szCs w:val="28"/>
        </w:rPr>
        <w:t>величина повышения начальной цены продажи имущества на Аукционе («шаг аукциона»), а также описание и технические характеристики имущества представлены в Приложении</w:t>
      </w:r>
      <w:r w:rsidR="009C28FA" w:rsidRPr="009C28FA">
        <w:rPr>
          <w:bCs/>
          <w:sz w:val="28"/>
          <w:szCs w:val="28"/>
        </w:rPr>
        <w:t xml:space="preserve"> №1 «Техническое описание» к настоящей аукционной документации.</w:t>
      </w:r>
      <w:r w:rsidRPr="003A2424">
        <w:rPr>
          <w:bCs/>
          <w:sz w:val="28"/>
          <w:szCs w:val="28"/>
        </w:rPr>
        <w:t xml:space="preserve"> </w:t>
      </w:r>
    </w:p>
    <w:p w:rsidR="004F587A" w:rsidRPr="003A2424" w:rsidRDefault="004F587A" w:rsidP="004F587A">
      <w:pPr>
        <w:autoSpaceDE w:val="0"/>
        <w:autoSpaceDN w:val="0"/>
        <w:adjustRightInd w:val="0"/>
        <w:ind w:firstLine="708"/>
        <w:jc w:val="both"/>
        <w:rPr>
          <w:sz w:val="28"/>
          <w:szCs w:val="28"/>
        </w:rPr>
      </w:pPr>
      <w:r w:rsidRPr="003A2424">
        <w:rPr>
          <w:sz w:val="28"/>
          <w:szCs w:val="28"/>
        </w:rPr>
        <w:t>1.</w:t>
      </w:r>
      <w:r w:rsidR="009C28FA">
        <w:rPr>
          <w:sz w:val="28"/>
          <w:szCs w:val="28"/>
        </w:rPr>
        <w:t>4</w:t>
      </w:r>
      <w:r w:rsidRPr="003A2424">
        <w:rPr>
          <w:sz w:val="28"/>
          <w:szCs w:val="28"/>
        </w:rPr>
        <w:t xml:space="preserve">.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9C28FA" w:rsidRPr="00C26B53">
        <w:rPr>
          <w:b/>
          <w:sz w:val="28"/>
          <w:szCs w:val="28"/>
        </w:rPr>
        <w:t>2</w:t>
      </w:r>
      <w:r w:rsidR="007841FF">
        <w:rPr>
          <w:b/>
          <w:sz w:val="28"/>
          <w:szCs w:val="28"/>
        </w:rPr>
        <w:t>6</w:t>
      </w:r>
      <w:r w:rsidR="009C28FA" w:rsidRPr="00C26B53">
        <w:rPr>
          <w:b/>
          <w:sz w:val="28"/>
          <w:szCs w:val="28"/>
        </w:rPr>
        <w:t xml:space="preserve"> мая 2020 года в 9:00</w:t>
      </w:r>
      <w:r w:rsidR="00C26B53" w:rsidRPr="00C26B53">
        <w:rPr>
          <w:b/>
          <w:sz w:val="28"/>
          <w:szCs w:val="28"/>
        </w:rPr>
        <w:t xml:space="preserve"> часов</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9C28FA" w:rsidRPr="00C26B53">
        <w:rPr>
          <w:b/>
          <w:sz w:val="28"/>
          <w:szCs w:val="28"/>
        </w:rPr>
        <w:t>Э</w:t>
      </w:r>
      <w:r w:rsidR="00C26B53" w:rsidRPr="00C26B53">
        <w:rPr>
          <w:b/>
          <w:sz w:val="28"/>
          <w:szCs w:val="28"/>
        </w:rPr>
        <w:t xml:space="preserve">лектронной </w:t>
      </w:r>
      <w:r w:rsidR="009C28FA" w:rsidRPr="00C26B53">
        <w:rPr>
          <w:b/>
          <w:sz w:val="28"/>
          <w:szCs w:val="28"/>
        </w:rPr>
        <w:t>Т</w:t>
      </w:r>
      <w:r w:rsidR="00C26B53" w:rsidRPr="00C26B53">
        <w:rPr>
          <w:b/>
          <w:sz w:val="28"/>
          <w:szCs w:val="28"/>
        </w:rPr>
        <w:t xml:space="preserve">орговой </w:t>
      </w:r>
      <w:r w:rsidR="009C28FA" w:rsidRPr="00C26B53">
        <w:rPr>
          <w:b/>
          <w:sz w:val="28"/>
          <w:szCs w:val="28"/>
        </w:rPr>
        <w:t>П</w:t>
      </w:r>
      <w:r w:rsidR="00C26B53" w:rsidRPr="00C26B53">
        <w:rPr>
          <w:b/>
          <w:sz w:val="28"/>
          <w:szCs w:val="28"/>
        </w:rPr>
        <w:t xml:space="preserve">лощадке </w:t>
      </w:r>
      <w:r w:rsidR="009C28FA" w:rsidRPr="00C26B53">
        <w:rPr>
          <w:b/>
          <w:sz w:val="28"/>
          <w:szCs w:val="28"/>
        </w:rPr>
        <w:t>Фабрикант</w:t>
      </w:r>
      <w:r w:rsidR="00C26B53">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C26B53" w:rsidRPr="00C26B53">
          <w:rPr>
            <w:b/>
            <w:color w:val="000000" w:themeColor="text1"/>
            <w:sz w:val="28"/>
            <w:szCs w:val="28"/>
            <w:u w:val="single"/>
          </w:rPr>
          <w:t>https://www.fabrikant.ru</w:t>
        </w:r>
      </w:hyperlink>
      <w:r w:rsidR="00C26B53" w:rsidRPr="00C26B53">
        <w:rPr>
          <w:b/>
          <w:bCs/>
          <w:color w:val="000000" w:themeColor="text1"/>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C26B53" w:rsidRPr="003B1EE3" w:rsidRDefault="004F587A" w:rsidP="00C26B53">
      <w:pPr>
        <w:autoSpaceDE w:val="0"/>
        <w:autoSpaceDN w:val="0"/>
        <w:adjustRightInd w:val="0"/>
        <w:spacing w:line="360" w:lineRule="exact"/>
        <w:ind w:firstLine="540"/>
        <w:jc w:val="both"/>
        <w:outlineLvl w:val="1"/>
        <w:rPr>
          <w:b/>
          <w:color w:val="0070C0"/>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C26B53">
        <w:rPr>
          <w:sz w:val="28"/>
          <w:szCs w:val="28"/>
        </w:rPr>
        <w:t xml:space="preserve"> </w:t>
      </w:r>
      <w:r w:rsidR="00C26B53" w:rsidRPr="00C26B53">
        <w:rPr>
          <w:b/>
          <w:color w:val="000000" w:themeColor="text1"/>
          <w:sz w:val="28"/>
          <w:szCs w:val="28"/>
        </w:rPr>
        <w:t xml:space="preserve">Потапова Инна </w:t>
      </w:r>
      <w:r w:rsidR="00C26B53" w:rsidRPr="00C26B53">
        <w:rPr>
          <w:b/>
          <w:color w:val="000000" w:themeColor="text1"/>
          <w:sz w:val="28"/>
          <w:szCs w:val="28"/>
        </w:rPr>
        <w:lastRenderedPageBreak/>
        <w:t xml:space="preserve">Владимировна, телефон: 8 (831) 248-81-80, адрес электронной почты: </w:t>
      </w:r>
      <w:hyperlink r:id="rId8" w:history="1">
        <w:r w:rsidR="00C26B53" w:rsidRPr="003B1EE3">
          <w:rPr>
            <w:rStyle w:val="a6"/>
            <w:b/>
            <w:color w:val="0070C0"/>
            <w:sz w:val="28"/>
            <w:szCs w:val="28"/>
            <w:lang w:val="en-US"/>
          </w:rPr>
          <w:t>i</w:t>
        </w:r>
        <w:r w:rsidR="00C26B53" w:rsidRPr="003B1EE3">
          <w:rPr>
            <w:rStyle w:val="a6"/>
            <w:b/>
            <w:color w:val="0070C0"/>
            <w:sz w:val="28"/>
            <w:szCs w:val="28"/>
          </w:rPr>
          <w:t>.</w:t>
        </w:r>
        <w:r w:rsidR="00C26B53" w:rsidRPr="003B1EE3">
          <w:rPr>
            <w:rStyle w:val="a6"/>
            <w:b/>
            <w:color w:val="0070C0"/>
            <w:sz w:val="28"/>
            <w:szCs w:val="28"/>
            <w:lang w:val="en-US"/>
          </w:rPr>
          <w:t>potapova</w:t>
        </w:r>
        <w:r w:rsidR="00C26B53" w:rsidRPr="003B1EE3">
          <w:rPr>
            <w:rStyle w:val="a6"/>
            <w:b/>
            <w:color w:val="0070C0"/>
            <w:sz w:val="28"/>
            <w:szCs w:val="28"/>
          </w:rPr>
          <w:t>@</w:t>
        </w:r>
        <w:r w:rsidR="00C26B53" w:rsidRPr="003B1EE3">
          <w:rPr>
            <w:rStyle w:val="a6"/>
            <w:b/>
            <w:color w:val="0070C0"/>
            <w:sz w:val="28"/>
            <w:szCs w:val="28"/>
            <w:lang w:val="en-US"/>
          </w:rPr>
          <w:t>niz</w:t>
        </w:r>
        <w:r w:rsidR="00C26B53" w:rsidRPr="003B1EE3">
          <w:rPr>
            <w:rStyle w:val="a6"/>
            <w:b/>
            <w:color w:val="0070C0"/>
            <w:sz w:val="28"/>
            <w:szCs w:val="28"/>
          </w:rPr>
          <w:t>.rwtk.ru</w:t>
        </w:r>
      </w:hyperlink>
      <w:r w:rsidR="00C26B53" w:rsidRPr="003B1EE3">
        <w:rPr>
          <w:rStyle w:val="a6"/>
          <w:b/>
          <w:color w:val="0070C0"/>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C26B53">
        <w:rPr>
          <w:sz w:val="28"/>
          <w:szCs w:val="28"/>
        </w:rPr>
        <w:t xml:space="preserve">  </w:t>
      </w:r>
      <w:r w:rsidR="00C26B53" w:rsidRPr="00C26B53">
        <w:rPr>
          <w:b/>
          <w:sz w:val="28"/>
          <w:szCs w:val="28"/>
        </w:rPr>
        <w:t>2</w:t>
      </w:r>
      <w:r w:rsidR="007841FF">
        <w:rPr>
          <w:b/>
          <w:sz w:val="28"/>
          <w:szCs w:val="28"/>
        </w:rPr>
        <w:t>0</w:t>
      </w:r>
      <w:r w:rsidR="00C26B53" w:rsidRPr="00C26B53">
        <w:rPr>
          <w:b/>
          <w:sz w:val="28"/>
          <w:szCs w:val="28"/>
        </w:rPr>
        <w:t xml:space="preserve"> апреля 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C26B53">
        <w:rPr>
          <w:sz w:val="28"/>
          <w:szCs w:val="28"/>
        </w:rPr>
        <w:t xml:space="preserve"> </w:t>
      </w:r>
      <w:r w:rsidR="00C26B53" w:rsidRPr="00C26B53">
        <w:rPr>
          <w:b/>
          <w:sz w:val="28"/>
          <w:szCs w:val="28"/>
        </w:rPr>
        <w:t>2</w:t>
      </w:r>
      <w:r w:rsidR="007841FF">
        <w:rPr>
          <w:b/>
          <w:sz w:val="28"/>
          <w:szCs w:val="28"/>
        </w:rPr>
        <w:t>1</w:t>
      </w:r>
      <w:r w:rsidR="00C26B53" w:rsidRPr="00C26B53">
        <w:rPr>
          <w:b/>
          <w:sz w:val="28"/>
          <w:szCs w:val="28"/>
        </w:rPr>
        <w:t xml:space="preserve"> мая 2020 года в 12:00 часов.</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26B53" w:rsidRPr="00C26B53">
        <w:rPr>
          <w:b/>
          <w:sz w:val="28"/>
          <w:szCs w:val="28"/>
        </w:rPr>
        <w:t>№37/нжтк-20</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C26B53"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C26B53" w:rsidRPr="00C26B53">
        <w:rPr>
          <w:b/>
          <w:sz w:val="28"/>
          <w:szCs w:val="28"/>
        </w:rPr>
        <w:t>2</w:t>
      </w:r>
      <w:r w:rsidR="00380FFC">
        <w:rPr>
          <w:b/>
          <w:sz w:val="28"/>
          <w:szCs w:val="28"/>
        </w:rPr>
        <w:t>2</w:t>
      </w:r>
      <w:r w:rsidR="00C26B53" w:rsidRPr="00C26B53">
        <w:rPr>
          <w:b/>
          <w:sz w:val="28"/>
          <w:szCs w:val="28"/>
        </w:rPr>
        <w:t xml:space="preserve"> мая 2020 года в 14:00 часов</w:t>
      </w:r>
      <w:r w:rsidRPr="00C26B53">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C26B53" w:rsidRPr="00C26B53" w:rsidRDefault="004F587A" w:rsidP="00C26B53">
      <w:pPr>
        <w:widowControl w:val="0"/>
        <w:autoSpaceDE w:val="0"/>
        <w:autoSpaceDN w:val="0"/>
        <w:adjustRightInd w:val="0"/>
        <w:ind w:firstLine="540"/>
        <w:jc w:val="both"/>
        <w:rPr>
          <w:b/>
          <w:sz w:val="28"/>
          <w:szCs w:val="28"/>
        </w:rPr>
      </w:pPr>
      <w:r w:rsidRPr="003A2424">
        <w:rPr>
          <w:sz w:val="28"/>
          <w:szCs w:val="28"/>
        </w:rPr>
        <w:t>Размер Обеспечительного платежа составляет</w:t>
      </w:r>
      <w:r w:rsidR="00C26B53">
        <w:rPr>
          <w:sz w:val="28"/>
          <w:szCs w:val="28"/>
        </w:rPr>
        <w:t xml:space="preserve"> </w:t>
      </w:r>
      <w:r w:rsidR="00C26B53" w:rsidRPr="00C26B53">
        <w:rPr>
          <w:b/>
          <w:sz w:val="28"/>
          <w:szCs w:val="28"/>
        </w:rPr>
        <w:t>указан в Приложении</w:t>
      </w:r>
      <w:r w:rsidR="00C26B53" w:rsidRPr="00C26B53">
        <w:rPr>
          <w:b/>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C26B53" w:rsidRPr="00F74715" w:rsidRDefault="004F587A" w:rsidP="00C26B53">
      <w:pPr>
        <w:ind w:firstLine="709"/>
        <w:jc w:val="both"/>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C26B53">
        <w:rPr>
          <w:sz w:val="28"/>
          <w:szCs w:val="28"/>
        </w:rPr>
        <w:t xml:space="preserve"> </w:t>
      </w:r>
      <w:r w:rsidR="00C26B53" w:rsidRPr="00C26B53">
        <w:rPr>
          <w:b/>
          <w:color w:val="000000" w:themeColor="text1"/>
          <w:sz w:val="28"/>
          <w:szCs w:val="28"/>
          <w:u w:val="single"/>
        </w:rPr>
        <w:t>https://www.fabrikant.ru.</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lastRenderedPageBreak/>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C26B53">
        <w:rPr>
          <w:sz w:val="28"/>
          <w:szCs w:val="28"/>
        </w:rPr>
        <w:t xml:space="preserve"> </w:t>
      </w:r>
      <w:r w:rsidR="00C26B53" w:rsidRPr="00C26B53">
        <w:rPr>
          <w:b/>
          <w:color w:val="000000" w:themeColor="text1"/>
          <w:sz w:val="28"/>
          <w:szCs w:val="28"/>
          <w:u w:val="single"/>
        </w:rPr>
        <w:t>https://www.fabrikant.ru.</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C26B53" w:rsidRPr="00C26B53">
        <w:rPr>
          <w:b/>
          <w:color w:val="000000" w:themeColor="text1"/>
          <w:sz w:val="28"/>
          <w:szCs w:val="28"/>
          <w:u w:val="single"/>
        </w:rPr>
        <w:t>https://www.fabrikant.ru.</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9" w:history="1">
        <w:r w:rsidRPr="003A2424">
          <w:rPr>
            <w:rStyle w:val="a6"/>
            <w:sz w:val="28"/>
            <w:szCs w:val="28"/>
          </w:rPr>
          <w:t>http://property.rzd.ru/</w:t>
        </w:r>
      </w:hyperlink>
      <w:r w:rsidRPr="003A2424">
        <w:rPr>
          <w:sz w:val="28"/>
          <w:szCs w:val="28"/>
        </w:rPr>
        <w:t xml:space="preserve">, </w:t>
      </w:r>
      <w:hyperlink r:id="rId10"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C26B53" w:rsidRPr="00C26B53">
        <w:rPr>
          <w:b/>
          <w:color w:val="000000" w:themeColor="text1"/>
          <w:sz w:val="28"/>
          <w:szCs w:val="28"/>
          <w:u w:val="single"/>
        </w:rPr>
        <w:t>https://www.fabrikant.ru.</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 позвонив Заказчику по телефону:</w:t>
      </w:r>
      <w:r w:rsidR="00E7506F" w:rsidRPr="00E7506F">
        <w:rPr>
          <w:b/>
          <w:color w:val="000000" w:themeColor="text1"/>
          <w:szCs w:val="28"/>
        </w:rPr>
        <w:t xml:space="preserve"> </w:t>
      </w:r>
      <w:r w:rsidR="00E7506F" w:rsidRPr="00E7506F">
        <w:rPr>
          <w:b/>
          <w:color w:val="000000" w:themeColor="text1"/>
          <w:sz w:val="28"/>
          <w:szCs w:val="28"/>
        </w:rPr>
        <w:t>8(831)248-81-80</w:t>
      </w:r>
      <w:r w:rsidR="00E7506F" w:rsidRPr="00E7506F">
        <w:rPr>
          <w:sz w:val="28"/>
          <w:szCs w:val="28"/>
        </w:rPr>
        <w:t xml:space="preserve">(ответственное лицо – </w:t>
      </w:r>
      <w:r w:rsidR="00E7506F" w:rsidRPr="00E7506F">
        <w:rPr>
          <w:b/>
          <w:color w:val="000000" w:themeColor="text1"/>
          <w:sz w:val="28"/>
          <w:szCs w:val="28"/>
        </w:rPr>
        <w:t>Потапова Инна Владимировна</w:t>
      </w:r>
      <w:r w:rsidR="00E7506F" w:rsidRPr="00E7506F">
        <w:rPr>
          <w:sz w:val="28"/>
          <w:szCs w:val="28"/>
          <w:shd w:val="clear" w:color="auto" w:fill="FDFDFC"/>
        </w:rPr>
        <w:t xml:space="preserve">), по </w:t>
      </w:r>
      <w:r w:rsidR="00E7506F" w:rsidRPr="00E7506F">
        <w:rPr>
          <w:rStyle w:val="apple-converted-space"/>
          <w:sz w:val="28"/>
          <w:szCs w:val="28"/>
          <w:shd w:val="clear" w:color="auto" w:fill="FDFDFC"/>
        </w:rPr>
        <w:t xml:space="preserve"> электронной почте: </w:t>
      </w:r>
      <w:hyperlink r:id="rId11" w:history="1">
        <w:r w:rsidR="00E7506F" w:rsidRPr="00E7506F">
          <w:rPr>
            <w:rStyle w:val="a6"/>
            <w:sz w:val="28"/>
            <w:szCs w:val="28"/>
            <w:lang w:val="en-US"/>
          </w:rPr>
          <w:t>i</w:t>
        </w:r>
        <w:r w:rsidR="00E7506F" w:rsidRPr="00E7506F">
          <w:rPr>
            <w:rStyle w:val="a6"/>
            <w:sz w:val="28"/>
            <w:szCs w:val="28"/>
          </w:rPr>
          <w:t>.</w:t>
        </w:r>
        <w:r w:rsidR="00E7506F" w:rsidRPr="00E7506F">
          <w:rPr>
            <w:rStyle w:val="a6"/>
            <w:sz w:val="28"/>
            <w:szCs w:val="28"/>
            <w:lang w:val="en-US"/>
          </w:rPr>
          <w:t>potapova</w:t>
        </w:r>
        <w:r w:rsidR="00E7506F" w:rsidRPr="00E7506F">
          <w:rPr>
            <w:rStyle w:val="a6"/>
            <w:sz w:val="28"/>
            <w:szCs w:val="28"/>
          </w:rPr>
          <w:t>@</w:t>
        </w:r>
        <w:r w:rsidR="00E7506F" w:rsidRPr="00E7506F">
          <w:rPr>
            <w:rStyle w:val="a6"/>
            <w:sz w:val="28"/>
            <w:szCs w:val="28"/>
            <w:lang w:val="en-US"/>
          </w:rPr>
          <w:t>niz</w:t>
        </w:r>
        <w:r w:rsidR="00E7506F" w:rsidRPr="00E7506F">
          <w:rPr>
            <w:rStyle w:val="a6"/>
            <w:sz w:val="28"/>
            <w:szCs w:val="28"/>
          </w:rPr>
          <w:t>.rwtk.ru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E7506F">
        <w:rPr>
          <w:b/>
          <w:sz w:val="28"/>
          <w:szCs w:val="28"/>
        </w:rPr>
        <w:t>7 (семь)</w:t>
      </w:r>
      <w:r w:rsidRPr="003A2424">
        <w:rPr>
          <w:sz w:val="28"/>
          <w:szCs w:val="28"/>
        </w:rPr>
        <w:t xml:space="preserve"> </w:t>
      </w:r>
      <w:r w:rsidRPr="00E7506F">
        <w:rPr>
          <w:b/>
          <w:sz w:val="28"/>
          <w:szCs w:val="28"/>
        </w:rPr>
        <w:t>календарных дней</w:t>
      </w:r>
      <w:r w:rsidRPr="003A2424">
        <w:rPr>
          <w:sz w:val="28"/>
          <w:szCs w:val="28"/>
        </w:rPr>
        <w:t xml:space="preserve">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E7506F">
        <w:rPr>
          <w:rFonts w:ascii="Times New Roman" w:hAnsi="Times New Roman"/>
          <w:sz w:val="28"/>
          <w:szCs w:val="28"/>
        </w:rPr>
        <w:t>5 (пяти)</w:t>
      </w:r>
      <w:r w:rsidRPr="003A2424">
        <w:rPr>
          <w:rFonts w:ascii="Times New Roman" w:hAnsi="Times New Roman"/>
          <w:b w:val="0"/>
          <w:sz w:val="28"/>
          <w:szCs w:val="28"/>
        </w:rPr>
        <w:t xml:space="preserve"> </w:t>
      </w:r>
      <w:r w:rsidRPr="00E7506F">
        <w:rPr>
          <w:rFonts w:ascii="Times New Roman" w:hAnsi="Times New Roman"/>
          <w:sz w:val="28"/>
          <w:szCs w:val="28"/>
        </w:rPr>
        <w:t>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w:t>
      </w:r>
      <w:r w:rsidRPr="003A2424">
        <w:rPr>
          <w:rFonts w:ascii="Times New Roman" w:hAnsi="Times New Roman"/>
          <w:b w:val="0"/>
          <w:sz w:val="28"/>
          <w:szCs w:val="28"/>
        </w:rPr>
        <w:lastRenderedPageBreak/>
        <w:t>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Pr="00E7506F">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за </w:t>
      </w:r>
      <w:r w:rsidRPr="00E7506F">
        <w:rPr>
          <w:b/>
          <w:sz w:val="28"/>
          <w:szCs w:val="28"/>
        </w:rPr>
        <w:t>1 (один)</w:t>
      </w:r>
      <w:r w:rsidRPr="003A2424">
        <w:rPr>
          <w:sz w:val="28"/>
          <w:szCs w:val="28"/>
        </w:rPr>
        <w:t xml:space="preserve"> </w:t>
      </w:r>
      <w:r w:rsidRPr="00E7506F">
        <w:rPr>
          <w:b/>
          <w:sz w:val="28"/>
          <w:szCs w:val="28"/>
        </w:rPr>
        <w:t>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8E21F3" w:rsidP="00521F68">
            <w:pPr>
              <w:shd w:val="clear" w:color="auto" w:fill="FDFDFC"/>
              <w:spacing w:line="280" w:lineRule="exact"/>
              <w:jc w:val="both"/>
              <w:rPr>
                <w:sz w:val="28"/>
                <w:szCs w:val="28"/>
              </w:rPr>
            </w:pPr>
            <w:hyperlink r:id="rId12"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w:t>
      </w:r>
      <w:r w:rsidRPr="003A2424">
        <w:rPr>
          <w:sz w:val="28"/>
          <w:szCs w:val="28"/>
        </w:rPr>
        <w:lastRenderedPageBreak/>
        <w:t>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E7506F">
        <w:rPr>
          <w:b/>
          <w:sz w:val="28"/>
          <w:szCs w:val="28"/>
        </w:rPr>
        <w:t>15 (пятнадцати)</w:t>
      </w:r>
      <w:r w:rsidRPr="003A2424">
        <w:rPr>
          <w:sz w:val="28"/>
          <w:szCs w:val="28"/>
        </w:rPr>
        <w:t xml:space="preserve"> </w:t>
      </w:r>
      <w:r w:rsidRPr="00E7506F">
        <w:rPr>
          <w:b/>
          <w:sz w:val="28"/>
          <w:szCs w:val="28"/>
        </w:rPr>
        <w:t>банковских дней</w:t>
      </w:r>
      <w:r w:rsidRPr="003A2424">
        <w:rPr>
          <w:sz w:val="28"/>
          <w:szCs w:val="28"/>
        </w:rPr>
        <w:t xml:space="preserve">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w:t>
      </w:r>
      <w:r w:rsidRPr="00E7506F">
        <w:rPr>
          <w:b/>
          <w:sz w:val="28"/>
          <w:szCs w:val="28"/>
        </w:rPr>
        <w:t xml:space="preserve">15 (пятнадцати) рабочих дней </w:t>
      </w:r>
      <w:r w:rsidRPr="003A2424">
        <w:rPr>
          <w:sz w:val="28"/>
          <w:szCs w:val="28"/>
        </w:rPr>
        <w:t>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w:t>
      </w:r>
      <w:r w:rsidRPr="003A2424">
        <w:rPr>
          <w:sz w:val="28"/>
          <w:szCs w:val="28"/>
        </w:rPr>
        <w:lastRenderedPageBreak/>
        <w:t>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w:t>
      </w:r>
      <w:r w:rsidRPr="003A2424">
        <w:rPr>
          <w:sz w:val="28"/>
          <w:szCs w:val="28"/>
        </w:rPr>
        <w:lastRenderedPageBreak/>
        <w:t>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E7506F" w:rsidRPr="009429BF" w:rsidRDefault="004F587A" w:rsidP="00E7506F">
      <w:pPr>
        <w:widowControl w:val="0"/>
        <w:autoSpaceDE w:val="0"/>
        <w:autoSpaceDN w:val="0"/>
        <w:adjustRightInd w:val="0"/>
        <w:ind w:firstLine="540"/>
        <w:jc w:val="both"/>
        <w:rPr>
          <w:b/>
          <w:color w:val="000000" w:themeColor="text1"/>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3" w:history="1">
        <w:r w:rsidR="00E7506F" w:rsidRPr="00E7506F">
          <w:rPr>
            <w:b/>
            <w:color w:val="000000" w:themeColor="text1"/>
            <w:sz w:val="28"/>
            <w:szCs w:val="28"/>
            <w:u w:val="single"/>
          </w:rPr>
          <w:t>https://www.fabrikant.ru</w:t>
        </w:r>
      </w:hyperlink>
      <w:r w:rsidR="00E7506F" w:rsidRPr="00E7506F">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4" w:history="1">
        <w:r w:rsidR="00E7506F" w:rsidRPr="009429BF">
          <w:rPr>
            <w:color w:val="000000" w:themeColor="text1"/>
            <w:sz w:val="28"/>
            <w:szCs w:val="28"/>
            <w:u w:val="single"/>
          </w:rPr>
          <w:t>https://www.fabrikant.ru</w:t>
        </w:r>
      </w:hyperlink>
      <w:r w:rsidR="00E7506F" w:rsidRPr="009429BF">
        <w:rPr>
          <w:color w:val="000000" w:themeColor="text1"/>
          <w:sz w:val="28"/>
          <w:szCs w:val="28"/>
          <w:u w:val="single"/>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w:t>
      </w:r>
      <w:r w:rsidRPr="003A2424">
        <w:rPr>
          <w:sz w:val="28"/>
          <w:szCs w:val="28"/>
        </w:rPr>
        <w:lastRenderedPageBreak/>
        <w:t>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36174" w:rsidRPr="00036174" w:rsidRDefault="004F587A" w:rsidP="00036174">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036174" w:rsidRPr="00036174">
        <w:rPr>
          <w:b/>
          <w:sz w:val="28"/>
          <w:szCs w:val="28"/>
        </w:rPr>
        <w:t xml:space="preserve">603116, </w:t>
      </w:r>
      <w:r w:rsidR="00036174">
        <w:rPr>
          <w:b/>
          <w:sz w:val="28"/>
          <w:szCs w:val="28"/>
        </w:rPr>
        <w:t xml:space="preserve">               </w:t>
      </w:r>
      <w:r w:rsidR="00036174" w:rsidRPr="00036174">
        <w:rPr>
          <w:b/>
          <w:sz w:val="28"/>
          <w:szCs w:val="28"/>
        </w:rPr>
        <w:t>г. Нижний Новгород, ул. Гордеевская, 1/3</w:t>
      </w:r>
      <w:r w:rsidR="00036174" w:rsidRPr="00036174">
        <w:rPr>
          <w:b/>
          <w:color w:val="FF0000"/>
          <w:sz w:val="28"/>
          <w:szCs w:val="28"/>
        </w:rPr>
        <w:t xml:space="preserve"> </w:t>
      </w:r>
      <w:r w:rsidR="00036174">
        <w:rPr>
          <w:b/>
          <w:color w:val="FF0000"/>
          <w:sz w:val="28"/>
          <w:szCs w:val="28"/>
        </w:rPr>
        <w:t xml:space="preserve"> </w:t>
      </w:r>
      <w:r w:rsidR="00036174" w:rsidRPr="00036174">
        <w:rPr>
          <w:b/>
          <w:color w:val="000000" w:themeColor="text1"/>
          <w:sz w:val="28"/>
          <w:szCs w:val="28"/>
        </w:rPr>
        <w:t>14:00 часов «</w:t>
      </w:r>
      <w:r w:rsidR="00036174">
        <w:rPr>
          <w:b/>
          <w:color w:val="000000" w:themeColor="text1"/>
          <w:sz w:val="28"/>
          <w:szCs w:val="28"/>
        </w:rPr>
        <w:t>2</w:t>
      </w:r>
      <w:r w:rsidR="00380FFC">
        <w:rPr>
          <w:b/>
          <w:color w:val="000000" w:themeColor="text1"/>
          <w:sz w:val="28"/>
          <w:szCs w:val="28"/>
        </w:rPr>
        <w:t>2</w:t>
      </w:r>
      <w:r w:rsidR="00036174" w:rsidRPr="00036174">
        <w:rPr>
          <w:b/>
          <w:color w:val="000000" w:themeColor="text1"/>
          <w:sz w:val="28"/>
          <w:szCs w:val="28"/>
        </w:rPr>
        <w:t xml:space="preserve">» </w:t>
      </w:r>
      <w:r w:rsidR="00036174">
        <w:rPr>
          <w:b/>
          <w:color w:val="000000" w:themeColor="text1"/>
          <w:sz w:val="28"/>
          <w:szCs w:val="28"/>
        </w:rPr>
        <w:t>мая</w:t>
      </w:r>
      <w:r w:rsidR="00036174" w:rsidRPr="00036174">
        <w:rPr>
          <w:b/>
          <w:color w:val="000000" w:themeColor="text1"/>
          <w:sz w:val="28"/>
          <w:szCs w:val="28"/>
        </w:rPr>
        <w:t xml:space="preserve"> 2020 г</w:t>
      </w:r>
      <w:r w:rsidR="00036174">
        <w:rPr>
          <w:b/>
          <w:color w:val="000000" w:themeColor="text1"/>
          <w:sz w:val="28"/>
          <w:szCs w:val="28"/>
        </w:rPr>
        <w:t>ода</w:t>
      </w:r>
      <w:r w:rsidR="00036174" w:rsidRPr="00036174">
        <w:rPr>
          <w:b/>
          <w:color w:val="000000" w:themeColor="text1"/>
          <w:sz w:val="28"/>
          <w:szCs w:val="28"/>
        </w:rPr>
        <w:t xml:space="preserve">. </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B7600B"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5"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3A2424">
        <w:rPr>
          <w:sz w:val="28"/>
          <w:szCs w:val="28"/>
        </w:rPr>
        <w:lastRenderedPageBreak/>
        <w:t xml:space="preserve">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w:t>
      </w:r>
      <w:r w:rsidRPr="00B7600B">
        <w:rPr>
          <w:b/>
          <w:sz w:val="28"/>
          <w:szCs w:val="28"/>
        </w:rPr>
        <w:t>2 (два) рабочих дня</w:t>
      </w:r>
      <w:r w:rsidRPr="003A2424">
        <w:rPr>
          <w:sz w:val="28"/>
          <w:szCs w:val="28"/>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lastRenderedPageBreak/>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w:t>
      </w:r>
      <w:r w:rsidRPr="003A2424">
        <w:rPr>
          <w:sz w:val="28"/>
          <w:szCs w:val="28"/>
        </w:rPr>
        <w:lastRenderedPageBreak/>
        <w:t xml:space="preserve">Аукциона на сайте </w:t>
      </w:r>
      <w:hyperlink r:id="rId16"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Pr="00B7600B">
        <w:rPr>
          <w:b/>
          <w:sz w:val="28"/>
          <w:szCs w:val="28"/>
        </w:rPr>
        <w:t>10 (десяти) рабочих дней</w:t>
      </w:r>
      <w:r w:rsidRPr="003A2424">
        <w:rPr>
          <w:sz w:val="28"/>
          <w:szCs w:val="28"/>
        </w:rPr>
        <w:t xml:space="preserve">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w:t>
      </w:r>
      <w:r w:rsidRPr="003A2424">
        <w:rPr>
          <w:sz w:val="28"/>
          <w:szCs w:val="28"/>
        </w:rPr>
        <w:lastRenderedPageBreak/>
        <w:t>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7600B">
      <w:pPr>
        <w:pStyle w:val="ab"/>
        <w:ind w:left="0" w:firstLine="708"/>
        <w:jc w:val="right"/>
        <w:rPr>
          <w:sz w:val="28"/>
          <w:szCs w:val="28"/>
        </w:rPr>
      </w:pPr>
      <w:r w:rsidRPr="003A2424">
        <w:rPr>
          <w:sz w:val="28"/>
          <w:szCs w:val="28"/>
        </w:rPr>
        <w:br w:type="page"/>
      </w:r>
      <w:r w:rsidRPr="003A2424">
        <w:rPr>
          <w:bCs/>
          <w:sz w:val="28"/>
          <w:szCs w:val="28"/>
        </w:rPr>
        <w:lastRenderedPageBreak/>
        <w:t xml:space="preserve">                                                                                                   </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«___»_____________20__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7.ИНН:_________________________________________________.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Е-mail:_____________________________________________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9619D1" w:rsidRDefault="009619D1"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«___»_________г.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No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От Продавца: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17"/>
          <w:headerReference w:type="default" r:id="rId18"/>
          <w:footerReference w:type="even" r:id="rId19"/>
          <w:headerReference w:type="first" r:id="rId20"/>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r w:rsidR="00DC3E96" w:rsidRPr="003A2424">
        <w:rPr>
          <w:sz w:val="28"/>
          <w:szCs w:val="28"/>
        </w:rPr>
        <w:t>«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м.п.</w:t>
            </w:r>
          </w:p>
        </w:tc>
      </w:tr>
    </w:tbl>
    <w:p w:rsidR="004F587A" w:rsidRPr="003A2424" w:rsidRDefault="004F587A" w:rsidP="004F587A">
      <w:pPr>
        <w:spacing w:line="276" w:lineRule="auto"/>
        <w:jc w:val="center"/>
        <w:rPr>
          <w:sz w:val="28"/>
          <w:szCs w:val="28"/>
        </w:rPr>
        <w:sectPr w:rsidR="004F587A" w:rsidRPr="003A2424" w:rsidSect="00521F68">
          <w:headerReference w:type="even" r:id="rId21"/>
          <w:headerReference w:type="default" r:id="rId22"/>
          <w:footerReference w:type="even" r:id="rId2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и далее - по аналогичной схеме до конечного бенефициарного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4"/>
          <w:headerReference w:type="default" r:id="rId2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6"/>
          <w:headerReference w:type="default" r:id="rId2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Должность                                                                      (ФИО,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B7600B">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1F3" w:rsidRDefault="008E21F3" w:rsidP="004F587A">
      <w:r>
        <w:separator/>
      </w:r>
    </w:p>
  </w:endnote>
  <w:endnote w:type="continuationSeparator" w:id="0">
    <w:p w:rsidR="008E21F3" w:rsidRDefault="008E21F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FF" w:rsidRDefault="007841FF"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841FF" w:rsidRDefault="007841FF"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FF" w:rsidRDefault="007841FF"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841FF" w:rsidRDefault="007841FF"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1F3" w:rsidRDefault="008E21F3" w:rsidP="004F587A">
      <w:r>
        <w:separator/>
      </w:r>
    </w:p>
  </w:footnote>
  <w:footnote w:type="continuationSeparator" w:id="0">
    <w:p w:rsidR="008E21F3" w:rsidRDefault="008E21F3" w:rsidP="004F587A">
      <w:r>
        <w:continuationSeparator/>
      </w:r>
    </w:p>
  </w:footnote>
  <w:footnote w:id="1">
    <w:p w:rsidR="007841FF" w:rsidRDefault="007841F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7841FF" w:rsidRDefault="007841F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7841FF" w:rsidRDefault="007841FF"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7841FF" w:rsidRDefault="007841FF" w:rsidP="004F587A">
      <w:pPr>
        <w:pStyle w:val="afd"/>
      </w:pPr>
      <w:r>
        <w:rPr>
          <w:rStyle w:val="aff"/>
        </w:rPr>
        <w:footnoteRef/>
      </w:r>
      <w:r>
        <w:t xml:space="preserve"> Заполняется только Претендентами – физическими лицами.</w:t>
      </w:r>
    </w:p>
  </w:footnote>
  <w:footnote w:id="5">
    <w:p w:rsidR="007841FF" w:rsidRDefault="007841F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7841FF" w:rsidRDefault="007841F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7841FF" w:rsidRDefault="007841F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7841FF" w:rsidRPr="003046D1" w:rsidRDefault="007841FF"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7841FF" w:rsidRDefault="007841FF"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7841FF" w:rsidRPr="00B120E2" w:rsidRDefault="007841FF"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7841FF" w:rsidRDefault="007841FF" w:rsidP="00521F68">
      <w:pPr>
        <w:pStyle w:val="afd"/>
      </w:pPr>
    </w:p>
  </w:footnote>
  <w:footnote w:id="11">
    <w:p w:rsidR="007841FF" w:rsidRDefault="007841FF"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FF" w:rsidRDefault="007841F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841FF" w:rsidRDefault="007841F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FF" w:rsidRDefault="007841FF"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5318E9">
      <w:rPr>
        <w:rStyle w:val="af6"/>
        <w:noProof/>
      </w:rPr>
      <w:t>4</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FF" w:rsidRDefault="007841FF">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FF" w:rsidRDefault="007841F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841FF" w:rsidRDefault="007841F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FF" w:rsidRDefault="007841F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7841FF" w:rsidRDefault="007841F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FF" w:rsidRDefault="007841FF"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7841FF" w:rsidRDefault="007841FF">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FF" w:rsidRDefault="007841FF">
    <w:pPr>
      <w:pStyle w:val="a4"/>
      <w:jc w:val="center"/>
    </w:pPr>
    <w:r>
      <w:fldChar w:fldCharType="begin"/>
    </w:r>
    <w:r>
      <w:instrText xml:space="preserve"> PAGE   \* MERGEFORMAT </w:instrText>
    </w:r>
    <w:r>
      <w:fldChar w:fldCharType="separate"/>
    </w:r>
    <w:r>
      <w:rPr>
        <w:noProof/>
      </w:rPr>
      <w:t>33</w:t>
    </w:r>
    <w:r>
      <w:rPr>
        <w:noProof/>
      </w:rPr>
      <w:fldChar w:fldCharType="end"/>
    </w:r>
  </w:p>
  <w:p w:rsidR="007841FF" w:rsidRDefault="007841FF">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FF" w:rsidRDefault="007841FF"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7841FF" w:rsidRDefault="007841FF">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7841FF" w:rsidRDefault="007841FF">
        <w:pPr>
          <w:pStyle w:val="a4"/>
          <w:jc w:val="center"/>
        </w:pPr>
        <w:r>
          <w:fldChar w:fldCharType="begin"/>
        </w:r>
        <w:r>
          <w:instrText>PAGE   \* MERGEFORMAT</w:instrText>
        </w:r>
        <w:r>
          <w:fldChar w:fldCharType="separate"/>
        </w:r>
        <w:r>
          <w:rPr>
            <w:noProof/>
          </w:rPr>
          <w:t>36</w:t>
        </w:r>
        <w:r>
          <w:fldChar w:fldCharType="end"/>
        </w:r>
      </w:p>
    </w:sdtContent>
  </w:sdt>
  <w:p w:rsidR="007841FF" w:rsidRDefault="007841F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36174"/>
    <w:rsid w:val="00047F7B"/>
    <w:rsid w:val="0008509E"/>
    <w:rsid w:val="000C6678"/>
    <w:rsid w:val="001546CD"/>
    <w:rsid w:val="0024680B"/>
    <w:rsid w:val="002A6E92"/>
    <w:rsid w:val="00380FFC"/>
    <w:rsid w:val="003A2424"/>
    <w:rsid w:val="003B1EE3"/>
    <w:rsid w:val="003D4F40"/>
    <w:rsid w:val="004E7C09"/>
    <w:rsid w:val="004F16A2"/>
    <w:rsid w:val="004F587A"/>
    <w:rsid w:val="00521F68"/>
    <w:rsid w:val="005318E9"/>
    <w:rsid w:val="005457E9"/>
    <w:rsid w:val="00641D7E"/>
    <w:rsid w:val="006E37AA"/>
    <w:rsid w:val="007841FF"/>
    <w:rsid w:val="007B545F"/>
    <w:rsid w:val="00816099"/>
    <w:rsid w:val="008375B0"/>
    <w:rsid w:val="008B2B3A"/>
    <w:rsid w:val="008E21F3"/>
    <w:rsid w:val="00942F15"/>
    <w:rsid w:val="009619D1"/>
    <w:rsid w:val="009747E2"/>
    <w:rsid w:val="00996DA4"/>
    <w:rsid w:val="009C28FA"/>
    <w:rsid w:val="009E6E85"/>
    <w:rsid w:val="00AF5E4B"/>
    <w:rsid w:val="00B572FF"/>
    <w:rsid w:val="00B70C0B"/>
    <w:rsid w:val="00B7600B"/>
    <w:rsid w:val="00C22364"/>
    <w:rsid w:val="00C26B53"/>
    <w:rsid w:val="00C73B2C"/>
    <w:rsid w:val="00C83A4D"/>
    <w:rsid w:val="00C85A54"/>
    <w:rsid w:val="00CC2855"/>
    <w:rsid w:val="00D00A6A"/>
    <w:rsid w:val="00D919F8"/>
    <w:rsid w:val="00DB7B7C"/>
    <w:rsid w:val="00DC3E96"/>
    <w:rsid w:val="00DE02F6"/>
    <w:rsid w:val="00E71FF3"/>
    <w:rsid w:val="00E7506F"/>
    <w:rsid w:val="00EC3167"/>
    <w:rsid w:val="00F06B1E"/>
    <w:rsid w:val="00F54117"/>
    <w:rsid w:val="00F56854"/>
    <w:rsid w:val="00FD02E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8F6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otapova@niz.rwtk.ru" TargetMode="External"/><Relationship Id="rId13" Type="http://schemas.openxmlformats.org/officeDocument/2006/relationships/hyperlink" Target="https://www.fabrikant.ru"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otapova@niz.rwtk.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rwtk.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yperlink" Target="https://www.fabrikant.ru" TargetMode="External"/><Relationship Id="rId22" Type="http://schemas.openxmlformats.org/officeDocument/2006/relationships/header" Target="header5.xml"/><Relationship Id="rId27"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10251</Words>
  <Characters>58434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Потапова Инна Владимировна</cp:lastModifiedBy>
  <cp:revision>20</cp:revision>
  <cp:lastPrinted>2019-07-10T07:53:00Z</cp:lastPrinted>
  <dcterms:created xsi:type="dcterms:W3CDTF">2020-02-28T13:13:00Z</dcterms:created>
  <dcterms:modified xsi:type="dcterms:W3CDTF">2020-04-20T17:23:00Z</dcterms:modified>
</cp:coreProperties>
</file>