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Default="00F06B1E" w:rsidP="00F06B1E">
      <w:pPr>
        <w:spacing w:line="360" w:lineRule="exact"/>
        <w:jc w:val="center"/>
        <w:rPr>
          <w:b/>
          <w:bCs/>
          <w:iCs/>
          <w:sz w:val="28"/>
          <w:szCs w:val="28"/>
        </w:rPr>
      </w:pPr>
      <w:r w:rsidRPr="003A2424">
        <w:rPr>
          <w:b/>
          <w:bCs/>
          <w:iCs/>
          <w:sz w:val="28"/>
          <w:szCs w:val="28"/>
        </w:rPr>
        <w:t>(АО «ЖТК»)</w:t>
      </w: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D9740F"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w:t>
      </w:r>
      <w:r w:rsidR="00D9740F">
        <w:rPr>
          <w:b/>
          <w:bCs/>
          <w:sz w:val="28"/>
          <w:szCs w:val="28"/>
        </w:rPr>
        <w:t>ения начальной цены торгов в электронной форме</w:t>
      </w:r>
    </w:p>
    <w:p w:rsidR="00D9740F" w:rsidRDefault="00552200" w:rsidP="00F06B1E">
      <w:pPr>
        <w:jc w:val="center"/>
        <w:rPr>
          <w:b/>
          <w:bCs/>
          <w:sz w:val="28"/>
          <w:szCs w:val="28"/>
        </w:rPr>
      </w:pPr>
      <w:r>
        <w:rPr>
          <w:b/>
          <w:bCs/>
          <w:sz w:val="28"/>
          <w:szCs w:val="28"/>
        </w:rPr>
        <w:t>№ 11/</w:t>
      </w:r>
      <w:r w:rsidR="00D9740F" w:rsidRPr="00D9740F">
        <w:rPr>
          <w:b/>
          <w:bCs/>
          <w:sz w:val="28"/>
          <w:szCs w:val="28"/>
        </w:rPr>
        <w:t>Продажа – НФ АО «ЖТК»/20</w:t>
      </w:r>
    </w:p>
    <w:p w:rsidR="00F06B1E" w:rsidRPr="003A2424" w:rsidRDefault="00D9740F" w:rsidP="00F06B1E">
      <w:pPr>
        <w:jc w:val="center"/>
        <w:rPr>
          <w:b/>
          <w:bCs/>
          <w:sz w:val="28"/>
          <w:szCs w:val="28"/>
        </w:rPr>
      </w:pPr>
      <w:r>
        <w:rPr>
          <w:b/>
          <w:bCs/>
          <w:sz w:val="28"/>
          <w:szCs w:val="28"/>
        </w:rPr>
        <w:t>н</w:t>
      </w:r>
      <w:r w:rsidR="00F06B1E" w:rsidRPr="003A2424">
        <w:rPr>
          <w:b/>
          <w:bCs/>
          <w:sz w:val="28"/>
          <w:szCs w:val="28"/>
        </w:rPr>
        <w:t>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Default="00F06B1E"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Pr="00D9740F" w:rsidRDefault="00D9740F" w:rsidP="00D9740F">
      <w:pPr>
        <w:spacing w:line="360" w:lineRule="exact"/>
        <w:jc w:val="center"/>
        <w:rPr>
          <w:rFonts w:eastAsia="MS Mincho"/>
          <w:sz w:val="28"/>
          <w:szCs w:val="28"/>
        </w:rPr>
      </w:pPr>
      <w:r w:rsidRPr="00D9740F">
        <w:rPr>
          <w:rFonts w:eastAsia="MS Mincho"/>
          <w:sz w:val="28"/>
          <w:szCs w:val="28"/>
        </w:rPr>
        <w:t>г. Новосибирск</w:t>
      </w:r>
    </w:p>
    <w:p w:rsidR="00D9740F" w:rsidRPr="00D9740F" w:rsidRDefault="00D9740F" w:rsidP="00D9740F">
      <w:pPr>
        <w:spacing w:line="360" w:lineRule="exact"/>
        <w:jc w:val="center"/>
        <w:rPr>
          <w:rFonts w:eastAsia="MS Mincho"/>
          <w:sz w:val="28"/>
          <w:szCs w:val="28"/>
        </w:rPr>
      </w:pPr>
      <w:r w:rsidRPr="00D9740F">
        <w:rPr>
          <w:rFonts w:eastAsia="MS Mincho"/>
          <w:sz w:val="28"/>
          <w:szCs w:val="28"/>
        </w:rPr>
        <w:t>2020 год</w:t>
      </w: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F06B1E" w:rsidP="00F06B1E">
      <w:pPr>
        <w:ind w:left="5529"/>
        <w:jc w:val="both"/>
        <w:rPr>
          <w:bCs/>
          <w:sz w:val="28"/>
          <w:szCs w:val="28"/>
        </w:rPr>
      </w:pPr>
      <w:r w:rsidRPr="003A2424">
        <w:rPr>
          <w:bCs/>
          <w:sz w:val="28"/>
          <w:szCs w:val="28"/>
        </w:rPr>
        <w:t>________________ ФИО</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«___» ______________20__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EC40C8"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EC40C8"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EC40C8"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EC40C8"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 xml:space="preserve">Заявка и иные документы для участия в </w:t>
        </w:r>
        <w:proofErr w:type="gramStart"/>
        <w:r w:rsidR="00F06B1E" w:rsidRPr="003A2424">
          <w:rPr>
            <w:rStyle w:val="a6"/>
            <w:bCs/>
            <w:sz w:val="28"/>
            <w:szCs w:val="28"/>
          </w:rPr>
          <w:t>Аукционе</w:t>
        </w:r>
        <w:proofErr w:type="gramEnd"/>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EC40C8"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EC40C8"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06B1E" w:rsidRPr="003A2424"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w:t>
      </w:r>
      <w:r w:rsidR="00903116">
        <w:rPr>
          <w:sz w:val="28"/>
          <w:szCs w:val="28"/>
        </w:rPr>
        <w:t xml:space="preserve">ледовательного снижения цены торгов в электронной форме </w:t>
      </w:r>
      <w:r w:rsidR="00FD57FE">
        <w:rPr>
          <w:sz w:val="28"/>
          <w:szCs w:val="28"/>
        </w:rPr>
        <w:t>№ 11/</w:t>
      </w:r>
      <w:r w:rsidR="00710D9F">
        <w:rPr>
          <w:sz w:val="28"/>
          <w:szCs w:val="28"/>
        </w:rPr>
        <w:t xml:space="preserve">Продажа – НФ АО «ЖТК»/20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F06B1E"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имущества представлены в </w:t>
      </w:r>
      <w:proofErr w:type="gramStart"/>
      <w:r w:rsidRPr="003A2424">
        <w:rPr>
          <w:sz w:val="28"/>
          <w:szCs w:val="28"/>
        </w:rPr>
        <w:t>приложении</w:t>
      </w:r>
      <w:proofErr w:type="gramEnd"/>
      <w:r w:rsidRPr="003A2424">
        <w:rPr>
          <w:bCs/>
          <w:sz w:val="28"/>
          <w:szCs w:val="28"/>
        </w:rPr>
        <w:t xml:space="preserve"> № 1 «Техническое описание» к настоящей Аукционной документации.</w:t>
      </w:r>
    </w:p>
    <w:p w:rsidR="004A0F4B" w:rsidRDefault="004A0F4B" w:rsidP="00F06B1E">
      <w:pPr>
        <w:autoSpaceDE w:val="0"/>
        <w:autoSpaceDN w:val="0"/>
        <w:adjustRightInd w:val="0"/>
        <w:spacing w:line="360" w:lineRule="exact"/>
        <w:ind w:firstLine="709"/>
        <w:jc w:val="both"/>
        <w:outlineLvl w:val="1"/>
        <w:rPr>
          <w:bCs/>
          <w:sz w:val="28"/>
          <w:szCs w:val="28"/>
        </w:rPr>
      </w:pPr>
    </w:p>
    <w:p w:rsidR="004A0F4B" w:rsidRDefault="004A0F4B" w:rsidP="00F06B1E">
      <w:pPr>
        <w:autoSpaceDE w:val="0"/>
        <w:autoSpaceDN w:val="0"/>
        <w:adjustRightInd w:val="0"/>
        <w:spacing w:line="360" w:lineRule="exact"/>
        <w:ind w:firstLine="709"/>
        <w:jc w:val="both"/>
        <w:outlineLvl w:val="1"/>
        <w:rPr>
          <w:bCs/>
          <w:sz w:val="28"/>
          <w:szCs w:val="28"/>
        </w:rPr>
      </w:pPr>
    </w:p>
    <w:tbl>
      <w:tblPr>
        <w:tblStyle w:val="a3"/>
        <w:tblW w:w="0" w:type="auto"/>
        <w:jc w:val="center"/>
        <w:tblLayout w:type="fixed"/>
        <w:tblLook w:val="04A0" w:firstRow="1" w:lastRow="0" w:firstColumn="1" w:lastColumn="0" w:noHBand="0" w:noVBand="1"/>
      </w:tblPr>
      <w:tblGrid>
        <w:gridCol w:w="392"/>
        <w:gridCol w:w="1276"/>
        <w:gridCol w:w="992"/>
        <w:gridCol w:w="709"/>
        <w:gridCol w:w="1483"/>
        <w:gridCol w:w="1099"/>
        <w:gridCol w:w="1099"/>
        <w:gridCol w:w="730"/>
        <w:gridCol w:w="746"/>
        <w:gridCol w:w="1044"/>
      </w:tblGrid>
      <w:tr w:rsidR="00974313" w:rsidRPr="00F85688" w:rsidTr="008B4B5E">
        <w:trPr>
          <w:trHeight w:val="655"/>
          <w:jc w:val="center"/>
        </w:trPr>
        <w:tc>
          <w:tcPr>
            <w:tcW w:w="392" w:type="dxa"/>
            <w:noWrap/>
            <w:vAlign w:val="center"/>
            <w:hideMark/>
          </w:tcPr>
          <w:p w:rsidR="00974313" w:rsidRPr="00F85688" w:rsidRDefault="00974313" w:rsidP="008B4B5E">
            <w:pPr>
              <w:jc w:val="center"/>
              <w:rPr>
                <w:sz w:val="12"/>
                <w:szCs w:val="12"/>
              </w:rPr>
            </w:pPr>
            <w:r w:rsidRPr="00F85688">
              <w:rPr>
                <w:sz w:val="12"/>
                <w:szCs w:val="12"/>
              </w:rPr>
              <w:t>№</w:t>
            </w:r>
          </w:p>
        </w:tc>
        <w:tc>
          <w:tcPr>
            <w:tcW w:w="1276" w:type="dxa"/>
            <w:vAlign w:val="center"/>
            <w:hideMark/>
          </w:tcPr>
          <w:p w:rsidR="00974313" w:rsidRPr="00F85688" w:rsidRDefault="00974313" w:rsidP="008B4B5E">
            <w:pPr>
              <w:jc w:val="center"/>
              <w:rPr>
                <w:sz w:val="12"/>
                <w:szCs w:val="12"/>
              </w:rPr>
            </w:pPr>
            <w:r w:rsidRPr="00F85688">
              <w:rPr>
                <w:sz w:val="12"/>
                <w:szCs w:val="12"/>
              </w:rPr>
              <w:t>Наименование объекта недвижимого имущества</w:t>
            </w:r>
          </w:p>
        </w:tc>
        <w:tc>
          <w:tcPr>
            <w:tcW w:w="992" w:type="dxa"/>
            <w:vAlign w:val="center"/>
            <w:hideMark/>
          </w:tcPr>
          <w:p w:rsidR="00974313" w:rsidRPr="00F85688" w:rsidRDefault="00974313" w:rsidP="008B4B5E">
            <w:pPr>
              <w:jc w:val="center"/>
              <w:rPr>
                <w:sz w:val="12"/>
                <w:szCs w:val="12"/>
              </w:rPr>
            </w:pPr>
            <w:r w:rsidRPr="00F85688">
              <w:rPr>
                <w:sz w:val="12"/>
                <w:szCs w:val="12"/>
              </w:rPr>
              <w:t>Кадастровый номер</w:t>
            </w:r>
          </w:p>
        </w:tc>
        <w:tc>
          <w:tcPr>
            <w:tcW w:w="709" w:type="dxa"/>
            <w:vAlign w:val="center"/>
            <w:hideMark/>
          </w:tcPr>
          <w:p w:rsidR="00974313" w:rsidRPr="00F85688" w:rsidRDefault="00974313" w:rsidP="008B4B5E">
            <w:pPr>
              <w:jc w:val="center"/>
              <w:rPr>
                <w:sz w:val="12"/>
                <w:szCs w:val="12"/>
              </w:rPr>
            </w:pPr>
            <w:r w:rsidRPr="00F85688">
              <w:rPr>
                <w:sz w:val="12"/>
                <w:szCs w:val="12"/>
              </w:rPr>
              <w:t xml:space="preserve">Площадь, </w:t>
            </w:r>
            <w:proofErr w:type="spellStart"/>
            <w:r w:rsidRPr="00F85688">
              <w:rPr>
                <w:sz w:val="12"/>
                <w:szCs w:val="12"/>
              </w:rPr>
              <w:t>кв</w:t>
            </w:r>
            <w:proofErr w:type="gramStart"/>
            <w:r w:rsidRPr="00F85688">
              <w:rPr>
                <w:sz w:val="12"/>
                <w:szCs w:val="12"/>
              </w:rPr>
              <w:t>.м</w:t>
            </w:r>
            <w:proofErr w:type="spellEnd"/>
            <w:proofErr w:type="gramEnd"/>
          </w:p>
        </w:tc>
        <w:tc>
          <w:tcPr>
            <w:tcW w:w="1483" w:type="dxa"/>
            <w:vAlign w:val="center"/>
            <w:hideMark/>
          </w:tcPr>
          <w:p w:rsidR="00974313" w:rsidRPr="00F85688" w:rsidRDefault="00974313" w:rsidP="008B4B5E">
            <w:pPr>
              <w:jc w:val="center"/>
              <w:rPr>
                <w:sz w:val="12"/>
                <w:szCs w:val="12"/>
              </w:rPr>
            </w:pPr>
            <w:r w:rsidRPr="00F85688">
              <w:rPr>
                <w:sz w:val="12"/>
                <w:szCs w:val="12"/>
              </w:rPr>
              <w:t>Адрес объекта недвижимого имущества</w:t>
            </w:r>
          </w:p>
        </w:tc>
        <w:tc>
          <w:tcPr>
            <w:tcW w:w="1099" w:type="dxa"/>
            <w:vAlign w:val="center"/>
            <w:hideMark/>
          </w:tcPr>
          <w:p w:rsidR="00974313" w:rsidRPr="00F85688" w:rsidRDefault="00974313" w:rsidP="008B4B5E">
            <w:pPr>
              <w:jc w:val="center"/>
              <w:rPr>
                <w:sz w:val="12"/>
                <w:szCs w:val="12"/>
              </w:rPr>
            </w:pPr>
            <w:r w:rsidRPr="00F85688">
              <w:rPr>
                <w:sz w:val="12"/>
                <w:szCs w:val="12"/>
              </w:rPr>
              <w:t>Н</w:t>
            </w:r>
            <w:bookmarkStart w:id="0" w:name="_GoBack"/>
            <w:bookmarkEnd w:id="0"/>
            <w:r w:rsidRPr="00F85688">
              <w:rPr>
                <w:sz w:val="12"/>
                <w:szCs w:val="12"/>
              </w:rPr>
              <w:t>ачальная цена продажи объекта, руб. с учетом НДС в том числе земельные участк</w:t>
            </w:r>
            <w:proofErr w:type="gramStart"/>
            <w:r w:rsidRPr="00F85688">
              <w:rPr>
                <w:sz w:val="12"/>
                <w:szCs w:val="12"/>
              </w:rPr>
              <w:t>и(</w:t>
            </w:r>
            <w:proofErr w:type="gramEnd"/>
            <w:r w:rsidRPr="00F85688">
              <w:rPr>
                <w:sz w:val="12"/>
                <w:szCs w:val="12"/>
              </w:rPr>
              <w:t>земельные участки) за лот</w:t>
            </w:r>
          </w:p>
        </w:tc>
        <w:tc>
          <w:tcPr>
            <w:tcW w:w="1099" w:type="dxa"/>
            <w:vAlign w:val="center"/>
            <w:hideMark/>
          </w:tcPr>
          <w:p w:rsidR="00974313" w:rsidRPr="00F85688" w:rsidRDefault="00974313" w:rsidP="008B4B5E">
            <w:pPr>
              <w:jc w:val="center"/>
              <w:rPr>
                <w:color w:val="000000"/>
                <w:sz w:val="12"/>
                <w:szCs w:val="12"/>
              </w:rPr>
            </w:pPr>
            <w:r w:rsidRPr="00F85688">
              <w:rPr>
                <w:color w:val="000000"/>
                <w:sz w:val="12"/>
                <w:szCs w:val="12"/>
              </w:rPr>
              <w:t>Минимальная цена торгов (цена отсечения), руб. с учетом НДС в том числе земельные участк</w:t>
            </w:r>
            <w:proofErr w:type="gramStart"/>
            <w:r w:rsidRPr="00F85688">
              <w:rPr>
                <w:color w:val="000000"/>
                <w:sz w:val="12"/>
                <w:szCs w:val="12"/>
              </w:rPr>
              <w:t>и(</w:t>
            </w:r>
            <w:proofErr w:type="gramEnd"/>
            <w:r w:rsidRPr="00F85688">
              <w:rPr>
                <w:color w:val="000000"/>
                <w:sz w:val="12"/>
                <w:szCs w:val="12"/>
              </w:rPr>
              <w:t>земельные участки) за лот</w:t>
            </w:r>
          </w:p>
        </w:tc>
        <w:tc>
          <w:tcPr>
            <w:tcW w:w="730" w:type="dxa"/>
            <w:vAlign w:val="center"/>
            <w:hideMark/>
          </w:tcPr>
          <w:p w:rsidR="00974313" w:rsidRPr="00F85688" w:rsidRDefault="00974313" w:rsidP="008B4B5E">
            <w:pPr>
              <w:jc w:val="center"/>
              <w:rPr>
                <w:color w:val="000000"/>
                <w:sz w:val="12"/>
                <w:szCs w:val="12"/>
              </w:rPr>
            </w:pPr>
            <w:r w:rsidRPr="00F85688">
              <w:rPr>
                <w:color w:val="000000"/>
                <w:sz w:val="12"/>
                <w:szCs w:val="12"/>
              </w:rPr>
              <w:t>Величина понижения начальной цены продажи имущества</w:t>
            </w:r>
          </w:p>
        </w:tc>
        <w:tc>
          <w:tcPr>
            <w:tcW w:w="746" w:type="dxa"/>
            <w:vAlign w:val="center"/>
            <w:hideMark/>
          </w:tcPr>
          <w:p w:rsidR="00974313" w:rsidRPr="00F85688" w:rsidRDefault="00974313" w:rsidP="008B4B5E">
            <w:pPr>
              <w:jc w:val="center"/>
              <w:rPr>
                <w:color w:val="000000"/>
                <w:sz w:val="12"/>
                <w:szCs w:val="12"/>
              </w:rPr>
            </w:pPr>
            <w:r w:rsidRPr="00F85688">
              <w:rPr>
                <w:color w:val="000000"/>
                <w:sz w:val="12"/>
                <w:szCs w:val="12"/>
              </w:rPr>
              <w:t>Величина повышения начальной цены продажи имущества</w:t>
            </w:r>
          </w:p>
        </w:tc>
        <w:tc>
          <w:tcPr>
            <w:tcW w:w="1044" w:type="dxa"/>
            <w:vAlign w:val="center"/>
            <w:hideMark/>
          </w:tcPr>
          <w:p w:rsidR="00974313" w:rsidRPr="00F85688" w:rsidRDefault="00974313" w:rsidP="008B4B5E">
            <w:pPr>
              <w:jc w:val="center"/>
              <w:rPr>
                <w:color w:val="000000"/>
                <w:sz w:val="12"/>
                <w:szCs w:val="12"/>
              </w:rPr>
            </w:pPr>
            <w:r w:rsidRPr="00F85688">
              <w:rPr>
                <w:color w:val="000000"/>
                <w:sz w:val="12"/>
                <w:szCs w:val="12"/>
              </w:rPr>
              <w:t>Размер обеспечительного платежа, руб. без учета НДС</w:t>
            </w:r>
          </w:p>
        </w:tc>
      </w:tr>
      <w:tr w:rsidR="00974313" w:rsidRPr="00F85688" w:rsidTr="008B4B5E">
        <w:trPr>
          <w:trHeight w:val="47"/>
          <w:jc w:val="center"/>
        </w:trPr>
        <w:tc>
          <w:tcPr>
            <w:tcW w:w="392" w:type="dxa"/>
            <w:vAlign w:val="center"/>
          </w:tcPr>
          <w:p w:rsidR="00974313" w:rsidRPr="00F85688" w:rsidRDefault="00296B9F" w:rsidP="008B4B5E">
            <w:pPr>
              <w:jc w:val="center"/>
              <w:rPr>
                <w:sz w:val="12"/>
                <w:szCs w:val="12"/>
              </w:rPr>
            </w:pPr>
            <w:r w:rsidRPr="00F85688">
              <w:rPr>
                <w:sz w:val="12"/>
                <w:szCs w:val="12"/>
              </w:rPr>
              <w:t>1</w:t>
            </w:r>
          </w:p>
        </w:tc>
        <w:tc>
          <w:tcPr>
            <w:tcW w:w="1276" w:type="dxa"/>
            <w:vAlign w:val="center"/>
          </w:tcPr>
          <w:p w:rsidR="00974313" w:rsidRPr="00F85688" w:rsidRDefault="00296B9F" w:rsidP="008B4B5E">
            <w:pPr>
              <w:jc w:val="center"/>
              <w:rPr>
                <w:sz w:val="12"/>
                <w:szCs w:val="12"/>
              </w:rPr>
            </w:pPr>
            <w:r w:rsidRPr="00F85688">
              <w:rPr>
                <w:sz w:val="12"/>
                <w:szCs w:val="12"/>
              </w:rPr>
              <w:t>2</w:t>
            </w:r>
          </w:p>
        </w:tc>
        <w:tc>
          <w:tcPr>
            <w:tcW w:w="992" w:type="dxa"/>
            <w:vAlign w:val="center"/>
          </w:tcPr>
          <w:p w:rsidR="00974313" w:rsidRPr="00F85688" w:rsidRDefault="00296B9F" w:rsidP="008B4B5E">
            <w:pPr>
              <w:jc w:val="center"/>
              <w:rPr>
                <w:sz w:val="12"/>
                <w:szCs w:val="12"/>
              </w:rPr>
            </w:pPr>
            <w:r w:rsidRPr="00F85688">
              <w:rPr>
                <w:sz w:val="12"/>
                <w:szCs w:val="12"/>
              </w:rPr>
              <w:t>3</w:t>
            </w:r>
          </w:p>
        </w:tc>
        <w:tc>
          <w:tcPr>
            <w:tcW w:w="709" w:type="dxa"/>
            <w:vAlign w:val="center"/>
          </w:tcPr>
          <w:p w:rsidR="00974313" w:rsidRPr="00F85688" w:rsidRDefault="00296B9F" w:rsidP="008B4B5E">
            <w:pPr>
              <w:jc w:val="center"/>
              <w:rPr>
                <w:sz w:val="12"/>
                <w:szCs w:val="12"/>
              </w:rPr>
            </w:pPr>
            <w:r w:rsidRPr="00F85688">
              <w:rPr>
                <w:sz w:val="12"/>
                <w:szCs w:val="12"/>
              </w:rPr>
              <w:t>4</w:t>
            </w:r>
          </w:p>
        </w:tc>
        <w:tc>
          <w:tcPr>
            <w:tcW w:w="1483" w:type="dxa"/>
            <w:vAlign w:val="center"/>
          </w:tcPr>
          <w:p w:rsidR="00974313" w:rsidRPr="00F85688" w:rsidRDefault="00296B9F" w:rsidP="008B4B5E">
            <w:pPr>
              <w:jc w:val="center"/>
              <w:rPr>
                <w:sz w:val="12"/>
                <w:szCs w:val="12"/>
              </w:rPr>
            </w:pPr>
            <w:r w:rsidRPr="00F85688">
              <w:rPr>
                <w:sz w:val="12"/>
                <w:szCs w:val="12"/>
              </w:rPr>
              <w:t>5</w:t>
            </w:r>
          </w:p>
        </w:tc>
        <w:tc>
          <w:tcPr>
            <w:tcW w:w="1099" w:type="dxa"/>
            <w:vAlign w:val="center"/>
          </w:tcPr>
          <w:p w:rsidR="00974313" w:rsidRPr="00F85688" w:rsidRDefault="00296B9F" w:rsidP="008B4B5E">
            <w:pPr>
              <w:jc w:val="center"/>
              <w:rPr>
                <w:sz w:val="12"/>
                <w:szCs w:val="12"/>
              </w:rPr>
            </w:pPr>
            <w:r w:rsidRPr="00F85688">
              <w:rPr>
                <w:sz w:val="12"/>
                <w:szCs w:val="12"/>
              </w:rPr>
              <w:t>6</w:t>
            </w:r>
          </w:p>
        </w:tc>
        <w:tc>
          <w:tcPr>
            <w:tcW w:w="1099" w:type="dxa"/>
            <w:noWrap/>
            <w:vAlign w:val="center"/>
          </w:tcPr>
          <w:p w:rsidR="00974313" w:rsidRPr="00F85688" w:rsidRDefault="00296B9F" w:rsidP="008B4B5E">
            <w:pPr>
              <w:jc w:val="center"/>
              <w:rPr>
                <w:color w:val="000000"/>
                <w:sz w:val="12"/>
                <w:szCs w:val="12"/>
              </w:rPr>
            </w:pPr>
            <w:r w:rsidRPr="00F85688">
              <w:rPr>
                <w:color w:val="000000"/>
                <w:sz w:val="12"/>
                <w:szCs w:val="12"/>
              </w:rPr>
              <w:t>7</w:t>
            </w:r>
          </w:p>
        </w:tc>
        <w:tc>
          <w:tcPr>
            <w:tcW w:w="730" w:type="dxa"/>
            <w:noWrap/>
            <w:vAlign w:val="center"/>
          </w:tcPr>
          <w:p w:rsidR="00974313" w:rsidRPr="00F85688" w:rsidRDefault="00296B9F" w:rsidP="008B4B5E">
            <w:pPr>
              <w:jc w:val="center"/>
              <w:rPr>
                <w:color w:val="000000"/>
                <w:sz w:val="12"/>
                <w:szCs w:val="12"/>
              </w:rPr>
            </w:pPr>
            <w:r w:rsidRPr="00F85688">
              <w:rPr>
                <w:color w:val="000000"/>
                <w:sz w:val="12"/>
                <w:szCs w:val="12"/>
              </w:rPr>
              <w:t>8</w:t>
            </w:r>
          </w:p>
        </w:tc>
        <w:tc>
          <w:tcPr>
            <w:tcW w:w="746" w:type="dxa"/>
            <w:noWrap/>
            <w:vAlign w:val="center"/>
          </w:tcPr>
          <w:p w:rsidR="00974313" w:rsidRPr="00F85688" w:rsidRDefault="00296B9F" w:rsidP="008B4B5E">
            <w:pPr>
              <w:jc w:val="center"/>
              <w:rPr>
                <w:color w:val="000000"/>
                <w:sz w:val="12"/>
                <w:szCs w:val="12"/>
              </w:rPr>
            </w:pPr>
            <w:r w:rsidRPr="00F85688">
              <w:rPr>
                <w:color w:val="000000"/>
                <w:sz w:val="12"/>
                <w:szCs w:val="12"/>
              </w:rPr>
              <w:t>9</w:t>
            </w:r>
          </w:p>
        </w:tc>
        <w:tc>
          <w:tcPr>
            <w:tcW w:w="1044" w:type="dxa"/>
            <w:noWrap/>
            <w:vAlign w:val="center"/>
          </w:tcPr>
          <w:p w:rsidR="00974313" w:rsidRPr="00F85688" w:rsidRDefault="00296B9F" w:rsidP="008B4B5E">
            <w:pPr>
              <w:jc w:val="center"/>
              <w:rPr>
                <w:color w:val="000000"/>
                <w:sz w:val="12"/>
                <w:szCs w:val="12"/>
              </w:rPr>
            </w:pPr>
            <w:r w:rsidRPr="00F85688">
              <w:rPr>
                <w:color w:val="000000"/>
                <w:sz w:val="12"/>
                <w:szCs w:val="12"/>
              </w:rPr>
              <w:t>10</w:t>
            </w:r>
          </w:p>
        </w:tc>
      </w:tr>
      <w:tr w:rsidR="00F85688" w:rsidRPr="00F85688" w:rsidTr="008B4B5E">
        <w:trPr>
          <w:trHeight w:val="47"/>
          <w:jc w:val="center"/>
        </w:trPr>
        <w:tc>
          <w:tcPr>
            <w:tcW w:w="392" w:type="dxa"/>
            <w:vMerge w:val="restart"/>
            <w:vAlign w:val="center"/>
          </w:tcPr>
          <w:p w:rsidR="00F85688" w:rsidRPr="00F85688" w:rsidRDefault="00F85688" w:rsidP="008B4B5E">
            <w:pPr>
              <w:jc w:val="center"/>
              <w:rPr>
                <w:sz w:val="12"/>
                <w:szCs w:val="12"/>
              </w:rPr>
            </w:pPr>
            <w:r w:rsidRPr="00F85688">
              <w:rPr>
                <w:sz w:val="12"/>
                <w:szCs w:val="12"/>
              </w:rPr>
              <w:t>1</w:t>
            </w:r>
          </w:p>
        </w:tc>
        <w:tc>
          <w:tcPr>
            <w:tcW w:w="1276" w:type="dxa"/>
            <w:vAlign w:val="center"/>
          </w:tcPr>
          <w:p w:rsidR="00F85688" w:rsidRPr="00F85688" w:rsidRDefault="00F85688">
            <w:pPr>
              <w:jc w:val="center"/>
              <w:rPr>
                <w:sz w:val="12"/>
                <w:szCs w:val="12"/>
              </w:rPr>
            </w:pPr>
            <w:r w:rsidRPr="00F85688">
              <w:rPr>
                <w:sz w:val="12"/>
                <w:szCs w:val="12"/>
              </w:rPr>
              <w:t>Сооружение (Нежилое, Ограждение мини-рынка (металлический забор))</w:t>
            </w:r>
          </w:p>
        </w:tc>
        <w:tc>
          <w:tcPr>
            <w:tcW w:w="992" w:type="dxa"/>
            <w:vAlign w:val="center"/>
          </w:tcPr>
          <w:p w:rsidR="00F85688" w:rsidRPr="00F85688" w:rsidRDefault="00F85688" w:rsidP="00971EB7">
            <w:pPr>
              <w:jc w:val="center"/>
              <w:rPr>
                <w:sz w:val="12"/>
                <w:szCs w:val="12"/>
              </w:rPr>
            </w:pPr>
            <w:r w:rsidRPr="00F85688">
              <w:rPr>
                <w:sz w:val="12"/>
                <w:szCs w:val="12"/>
              </w:rPr>
              <w:t>55:33:210102:6349</w:t>
            </w:r>
          </w:p>
        </w:tc>
        <w:tc>
          <w:tcPr>
            <w:tcW w:w="709" w:type="dxa"/>
            <w:vAlign w:val="center"/>
          </w:tcPr>
          <w:p w:rsidR="00F85688" w:rsidRPr="00F85688" w:rsidRDefault="00F85688" w:rsidP="00971EB7">
            <w:pPr>
              <w:jc w:val="center"/>
              <w:rPr>
                <w:sz w:val="12"/>
                <w:szCs w:val="12"/>
              </w:rPr>
            </w:pPr>
            <w:r w:rsidRPr="00F85688">
              <w:rPr>
                <w:sz w:val="12"/>
                <w:szCs w:val="12"/>
              </w:rPr>
              <w:t>Не определена</w:t>
            </w:r>
          </w:p>
        </w:tc>
        <w:tc>
          <w:tcPr>
            <w:tcW w:w="1483" w:type="dxa"/>
            <w:vAlign w:val="center"/>
          </w:tcPr>
          <w:p w:rsidR="00F85688" w:rsidRPr="00F85688" w:rsidRDefault="00F85688" w:rsidP="00971EB7">
            <w:pPr>
              <w:jc w:val="center"/>
              <w:rPr>
                <w:sz w:val="12"/>
                <w:szCs w:val="12"/>
              </w:rPr>
            </w:pPr>
            <w:r w:rsidRPr="00F85688">
              <w:rPr>
                <w:sz w:val="12"/>
                <w:szCs w:val="12"/>
              </w:rPr>
              <w:t xml:space="preserve">Омская область, </w:t>
            </w:r>
            <w:proofErr w:type="spellStart"/>
            <w:r w:rsidRPr="00F85688">
              <w:rPr>
                <w:sz w:val="12"/>
                <w:szCs w:val="12"/>
              </w:rPr>
              <w:t>Исилькульский</w:t>
            </w:r>
            <w:proofErr w:type="spellEnd"/>
            <w:r w:rsidRPr="00F85688">
              <w:rPr>
                <w:sz w:val="12"/>
                <w:szCs w:val="12"/>
              </w:rPr>
              <w:t xml:space="preserve"> р-н, ст. Исилькуль, </w:t>
            </w:r>
            <w:proofErr w:type="spellStart"/>
            <w:r w:rsidRPr="00F85688">
              <w:rPr>
                <w:sz w:val="12"/>
                <w:szCs w:val="12"/>
              </w:rPr>
              <w:t>пр-кт</w:t>
            </w:r>
            <w:proofErr w:type="spellEnd"/>
            <w:r w:rsidRPr="00F85688">
              <w:rPr>
                <w:sz w:val="12"/>
                <w:szCs w:val="12"/>
              </w:rPr>
              <w:t xml:space="preserve"> Железнодорожников, д. 1</w:t>
            </w:r>
          </w:p>
        </w:tc>
        <w:tc>
          <w:tcPr>
            <w:tcW w:w="1099" w:type="dxa"/>
            <w:vMerge w:val="restart"/>
            <w:vAlign w:val="center"/>
          </w:tcPr>
          <w:p w:rsidR="00F85688" w:rsidRPr="00F85688" w:rsidRDefault="00F85688">
            <w:pPr>
              <w:jc w:val="center"/>
              <w:rPr>
                <w:sz w:val="12"/>
                <w:szCs w:val="12"/>
              </w:rPr>
            </w:pPr>
            <w:proofErr w:type="gramStart"/>
            <w:r w:rsidRPr="00F85688">
              <w:rPr>
                <w:sz w:val="12"/>
                <w:szCs w:val="12"/>
              </w:rPr>
              <w:t>3 864 895,20</w:t>
            </w:r>
            <w:r w:rsidRPr="00F85688">
              <w:rPr>
                <w:sz w:val="12"/>
                <w:szCs w:val="12"/>
              </w:rPr>
              <w:br/>
              <w:t>(сооружение - 124 264,80 руб.,</w:t>
            </w:r>
            <w:r w:rsidRPr="00F85688">
              <w:rPr>
                <w:sz w:val="12"/>
                <w:szCs w:val="12"/>
              </w:rPr>
              <w:br/>
              <w:t xml:space="preserve">в </w:t>
            </w:r>
            <w:proofErr w:type="spellStart"/>
            <w:r w:rsidRPr="00F85688">
              <w:rPr>
                <w:sz w:val="12"/>
                <w:szCs w:val="12"/>
              </w:rPr>
              <w:t>т.ч</w:t>
            </w:r>
            <w:proofErr w:type="spellEnd"/>
            <w:r w:rsidRPr="00F85688">
              <w:rPr>
                <w:sz w:val="12"/>
                <w:szCs w:val="12"/>
              </w:rPr>
              <w:t>. НДС - 20 710,80 руб.,</w:t>
            </w:r>
            <w:r w:rsidRPr="00F85688">
              <w:rPr>
                <w:sz w:val="12"/>
                <w:szCs w:val="12"/>
              </w:rPr>
              <w:br/>
              <w:t>земельный участок - 3 740 630,40 руб.</w:t>
            </w:r>
            <w:proofErr w:type="gramEnd"/>
          </w:p>
        </w:tc>
        <w:tc>
          <w:tcPr>
            <w:tcW w:w="1099" w:type="dxa"/>
            <w:vMerge w:val="restart"/>
            <w:noWrap/>
            <w:vAlign w:val="center"/>
          </w:tcPr>
          <w:p w:rsidR="00F85688" w:rsidRPr="00F85688" w:rsidRDefault="00F85688">
            <w:pPr>
              <w:jc w:val="center"/>
              <w:rPr>
                <w:color w:val="000000"/>
                <w:sz w:val="12"/>
                <w:szCs w:val="12"/>
              </w:rPr>
            </w:pPr>
            <w:r w:rsidRPr="00F85688">
              <w:rPr>
                <w:color w:val="000000"/>
                <w:sz w:val="12"/>
                <w:szCs w:val="12"/>
              </w:rPr>
              <w:t>2415559,5</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180196,14</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90098,07</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384418,44</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55:33:210102:76</w:t>
            </w:r>
          </w:p>
        </w:tc>
        <w:tc>
          <w:tcPr>
            <w:tcW w:w="709" w:type="dxa"/>
            <w:vAlign w:val="center"/>
          </w:tcPr>
          <w:p w:rsidR="00F85688" w:rsidRPr="00F85688" w:rsidRDefault="00F85688" w:rsidP="00971EB7">
            <w:pPr>
              <w:jc w:val="center"/>
              <w:rPr>
                <w:sz w:val="12"/>
                <w:szCs w:val="12"/>
              </w:rPr>
            </w:pPr>
            <w:r w:rsidRPr="00F85688">
              <w:rPr>
                <w:sz w:val="12"/>
                <w:szCs w:val="12"/>
              </w:rPr>
              <w:t>3783</w:t>
            </w:r>
          </w:p>
        </w:tc>
        <w:tc>
          <w:tcPr>
            <w:tcW w:w="1483" w:type="dxa"/>
            <w:vAlign w:val="center"/>
          </w:tcPr>
          <w:p w:rsidR="00F85688" w:rsidRPr="00F85688" w:rsidRDefault="00F85688" w:rsidP="00971EB7">
            <w:pPr>
              <w:jc w:val="center"/>
              <w:rPr>
                <w:sz w:val="12"/>
                <w:szCs w:val="12"/>
              </w:rPr>
            </w:pPr>
            <w:r w:rsidRPr="00F85688">
              <w:rPr>
                <w:sz w:val="12"/>
                <w:szCs w:val="12"/>
              </w:rPr>
              <w:t xml:space="preserve">Омская область, р-н </w:t>
            </w:r>
            <w:proofErr w:type="spellStart"/>
            <w:r w:rsidRPr="00F85688">
              <w:rPr>
                <w:sz w:val="12"/>
                <w:szCs w:val="12"/>
              </w:rPr>
              <w:t>Исилькульский</w:t>
            </w:r>
            <w:proofErr w:type="spellEnd"/>
            <w:r w:rsidRPr="00F85688">
              <w:rPr>
                <w:sz w:val="12"/>
                <w:szCs w:val="12"/>
              </w:rPr>
              <w:t xml:space="preserve">, г. Исилькуль, </w:t>
            </w:r>
            <w:proofErr w:type="spellStart"/>
            <w:r w:rsidRPr="00F85688">
              <w:rPr>
                <w:sz w:val="12"/>
                <w:szCs w:val="12"/>
              </w:rPr>
              <w:t>пр-кт</w:t>
            </w:r>
            <w:proofErr w:type="spellEnd"/>
            <w:r w:rsidRPr="00F85688">
              <w:rPr>
                <w:sz w:val="12"/>
                <w:szCs w:val="12"/>
              </w:rPr>
              <w:t xml:space="preserve"> Железнодорожников, д 1</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color w:val="000000"/>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Merge w:val="restart"/>
            <w:vAlign w:val="center"/>
          </w:tcPr>
          <w:p w:rsidR="00F85688" w:rsidRPr="00F85688" w:rsidRDefault="00F85688" w:rsidP="008B4B5E">
            <w:pPr>
              <w:jc w:val="center"/>
              <w:rPr>
                <w:sz w:val="12"/>
                <w:szCs w:val="12"/>
              </w:rPr>
            </w:pPr>
            <w:r w:rsidRPr="00F85688">
              <w:rPr>
                <w:sz w:val="12"/>
                <w:szCs w:val="12"/>
              </w:rPr>
              <w:lastRenderedPageBreak/>
              <w:t>2</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здание (овощехранилище))</w:t>
            </w:r>
          </w:p>
        </w:tc>
        <w:tc>
          <w:tcPr>
            <w:tcW w:w="992" w:type="dxa"/>
            <w:vAlign w:val="center"/>
          </w:tcPr>
          <w:p w:rsidR="00F85688" w:rsidRPr="00F85688" w:rsidRDefault="00F85688" w:rsidP="00971EB7">
            <w:pPr>
              <w:jc w:val="center"/>
              <w:rPr>
                <w:sz w:val="12"/>
                <w:szCs w:val="12"/>
              </w:rPr>
            </w:pPr>
            <w:r w:rsidRPr="00F85688">
              <w:rPr>
                <w:sz w:val="12"/>
                <w:szCs w:val="12"/>
              </w:rPr>
              <w:t>54:24:010254:320</w:t>
            </w:r>
          </w:p>
        </w:tc>
        <w:tc>
          <w:tcPr>
            <w:tcW w:w="709" w:type="dxa"/>
            <w:vAlign w:val="center"/>
          </w:tcPr>
          <w:p w:rsidR="00F85688" w:rsidRPr="00F85688" w:rsidRDefault="00F85688" w:rsidP="00971EB7">
            <w:pPr>
              <w:jc w:val="center"/>
              <w:rPr>
                <w:sz w:val="12"/>
                <w:szCs w:val="12"/>
              </w:rPr>
            </w:pPr>
            <w:r w:rsidRPr="00F85688">
              <w:rPr>
                <w:sz w:val="12"/>
                <w:szCs w:val="12"/>
              </w:rPr>
              <w:t>299,5</w:t>
            </w:r>
          </w:p>
        </w:tc>
        <w:tc>
          <w:tcPr>
            <w:tcW w:w="1483" w:type="dxa"/>
            <w:vAlign w:val="center"/>
          </w:tcPr>
          <w:p w:rsidR="00F85688" w:rsidRPr="00F85688" w:rsidRDefault="00F85688" w:rsidP="00971EB7">
            <w:pPr>
              <w:jc w:val="center"/>
              <w:rPr>
                <w:sz w:val="12"/>
                <w:szCs w:val="12"/>
              </w:rPr>
            </w:pPr>
            <w:r w:rsidRPr="00F85688">
              <w:rPr>
                <w:sz w:val="12"/>
                <w:szCs w:val="12"/>
              </w:rPr>
              <w:t>Российская Федерация, Новосибирская область, город Тогучин, улица Бригадная, д.14</w:t>
            </w:r>
          </w:p>
        </w:tc>
        <w:tc>
          <w:tcPr>
            <w:tcW w:w="1099" w:type="dxa"/>
            <w:vMerge w:val="restart"/>
            <w:vAlign w:val="center"/>
          </w:tcPr>
          <w:p w:rsidR="00F85688" w:rsidRPr="00F85688" w:rsidRDefault="00F85688">
            <w:pPr>
              <w:spacing w:after="240"/>
              <w:jc w:val="center"/>
              <w:rPr>
                <w:sz w:val="12"/>
                <w:szCs w:val="12"/>
              </w:rPr>
            </w:pPr>
            <w:r w:rsidRPr="00F85688">
              <w:rPr>
                <w:sz w:val="12"/>
                <w:szCs w:val="12"/>
              </w:rPr>
              <w:t>727 608</w:t>
            </w:r>
            <w:r w:rsidRPr="00F85688">
              <w:rPr>
                <w:sz w:val="12"/>
                <w:szCs w:val="12"/>
              </w:rPr>
              <w:br/>
              <w:t xml:space="preserve">(здание – 593 846 руб., </w:t>
            </w:r>
            <w:r w:rsidRPr="00F85688">
              <w:rPr>
                <w:sz w:val="12"/>
                <w:szCs w:val="12"/>
              </w:rPr>
              <w:br/>
              <w:t xml:space="preserve">в </w:t>
            </w:r>
            <w:proofErr w:type="spellStart"/>
            <w:r w:rsidRPr="00F85688">
              <w:rPr>
                <w:sz w:val="12"/>
                <w:szCs w:val="12"/>
              </w:rPr>
              <w:t>т.ч</w:t>
            </w:r>
            <w:proofErr w:type="spellEnd"/>
            <w:r w:rsidRPr="00F85688">
              <w:rPr>
                <w:sz w:val="12"/>
                <w:szCs w:val="12"/>
              </w:rPr>
              <w:t xml:space="preserve">. НДС 98 974 руб. </w:t>
            </w:r>
            <w:r w:rsidRPr="00F85688">
              <w:rPr>
                <w:sz w:val="12"/>
                <w:szCs w:val="12"/>
              </w:rPr>
              <w:br/>
              <w:t>33 коп</w:t>
            </w:r>
            <w:proofErr w:type="gramStart"/>
            <w:r w:rsidRPr="00F85688">
              <w:rPr>
                <w:sz w:val="12"/>
                <w:szCs w:val="12"/>
              </w:rPr>
              <w:t xml:space="preserve">.; </w:t>
            </w:r>
            <w:proofErr w:type="gramEnd"/>
            <w:r w:rsidRPr="00F85688">
              <w:rPr>
                <w:sz w:val="12"/>
                <w:szCs w:val="12"/>
              </w:rPr>
              <w:t>земельный участок – 133 762</w:t>
            </w:r>
            <w:r w:rsidRPr="00F85688">
              <w:rPr>
                <w:sz w:val="12"/>
                <w:szCs w:val="12"/>
              </w:rPr>
              <w:br/>
              <w:t>руб.)</w:t>
            </w:r>
          </w:p>
        </w:tc>
        <w:tc>
          <w:tcPr>
            <w:tcW w:w="1099" w:type="dxa"/>
            <w:vMerge w:val="restart"/>
            <w:noWrap/>
            <w:vAlign w:val="center"/>
          </w:tcPr>
          <w:p w:rsidR="00F85688" w:rsidRPr="00F85688" w:rsidRDefault="00F85688">
            <w:pPr>
              <w:jc w:val="center"/>
              <w:rPr>
                <w:color w:val="000000"/>
                <w:sz w:val="12"/>
                <w:szCs w:val="12"/>
              </w:rPr>
            </w:pPr>
            <w:r w:rsidRPr="00F85688">
              <w:rPr>
                <w:color w:val="000000"/>
                <w:sz w:val="12"/>
                <w:szCs w:val="12"/>
              </w:rPr>
              <w:t>727608</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31431,68</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62863,37</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54:24:010254:40</w:t>
            </w:r>
          </w:p>
        </w:tc>
        <w:tc>
          <w:tcPr>
            <w:tcW w:w="709" w:type="dxa"/>
            <w:vAlign w:val="center"/>
          </w:tcPr>
          <w:p w:rsidR="00F85688" w:rsidRPr="00F85688" w:rsidRDefault="00F85688" w:rsidP="00971EB7">
            <w:pPr>
              <w:jc w:val="center"/>
              <w:rPr>
                <w:sz w:val="12"/>
                <w:szCs w:val="12"/>
              </w:rPr>
            </w:pPr>
            <w:r w:rsidRPr="00F85688">
              <w:rPr>
                <w:sz w:val="12"/>
                <w:szCs w:val="12"/>
              </w:rPr>
              <w:t>291</w:t>
            </w:r>
          </w:p>
        </w:tc>
        <w:tc>
          <w:tcPr>
            <w:tcW w:w="1483" w:type="dxa"/>
            <w:vAlign w:val="center"/>
          </w:tcPr>
          <w:p w:rsidR="00F85688" w:rsidRPr="00F85688" w:rsidRDefault="00F85688" w:rsidP="00971EB7">
            <w:pPr>
              <w:jc w:val="center"/>
              <w:rPr>
                <w:sz w:val="12"/>
                <w:szCs w:val="12"/>
              </w:rPr>
            </w:pPr>
            <w:r w:rsidRPr="00F85688">
              <w:rPr>
                <w:sz w:val="12"/>
                <w:szCs w:val="12"/>
              </w:rPr>
              <w:t xml:space="preserve">обл. </w:t>
            </w:r>
            <w:proofErr w:type="gramStart"/>
            <w:r w:rsidRPr="00F85688">
              <w:rPr>
                <w:sz w:val="12"/>
                <w:szCs w:val="12"/>
              </w:rPr>
              <w:t>Новосибирская</w:t>
            </w:r>
            <w:proofErr w:type="gramEnd"/>
            <w:r w:rsidRPr="00F85688">
              <w:rPr>
                <w:sz w:val="12"/>
                <w:szCs w:val="12"/>
              </w:rPr>
              <w:t xml:space="preserve">, р-н </w:t>
            </w:r>
            <w:proofErr w:type="spellStart"/>
            <w:r w:rsidRPr="00F85688">
              <w:rPr>
                <w:sz w:val="12"/>
                <w:szCs w:val="12"/>
              </w:rPr>
              <w:t>огучинский</w:t>
            </w:r>
            <w:proofErr w:type="spellEnd"/>
            <w:r w:rsidRPr="00F85688">
              <w:rPr>
                <w:sz w:val="12"/>
                <w:szCs w:val="12"/>
              </w:rPr>
              <w:t>, г. Тогучин, ул. Бригадная, 14</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color w:val="000000"/>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Merge w:val="restart"/>
            <w:vAlign w:val="center"/>
          </w:tcPr>
          <w:p w:rsidR="00F85688" w:rsidRPr="00F85688" w:rsidRDefault="00F85688" w:rsidP="008B4B5E">
            <w:pPr>
              <w:jc w:val="center"/>
              <w:rPr>
                <w:sz w:val="12"/>
                <w:szCs w:val="12"/>
              </w:rPr>
            </w:pPr>
            <w:r w:rsidRPr="00F85688">
              <w:rPr>
                <w:sz w:val="12"/>
                <w:szCs w:val="12"/>
              </w:rPr>
              <w:t>3</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здание (склад))</w:t>
            </w:r>
          </w:p>
        </w:tc>
        <w:tc>
          <w:tcPr>
            <w:tcW w:w="992" w:type="dxa"/>
            <w:vAlign w:val="center"/>
          </w:tcPr>
          <w:p w:rsidR="00F85688" w:rsidRPr="00F85688" w:rsidRDefault="00F85688" w:rsidP="00971EB7">
            <w:pPr>
              <w:jc w:val="center"/>
              <w:rPr>
                <w:sz w:val="12"/>
                <w:szCs w:val="12"/>
              </w:rPr>
            </w:pPr>
            <w:r w:rsidRPr="00F85688">
              <w:rPr>
                <w:sz w:val="12"/>
                <w:szCs w:val="12"/>
              </w:rPr>
              <w:t>54:24:010254:319</w:t>
            </w:r>
          </w:p>
        </w:tc>
        <w:tc>
          <w:tcPr>
            <w:tcW w:w="709" w:type="dxa"/>
            <w:vAlign w:val="center"/>
          </w:tcPr>
          <w:p w:rsidR="00F85688" w:rsidRPr="00F85688" w:rsidRDefault="00F85688" w:rsidP="00971EB7">
            <w:pPr>
              <w:jc w:val="center"/>
              <w:rPr>
                <w:sz w:val="12"/>
                <w:szCs w:val="12"/>
              </w:rPr>
            </w:pPr>
            <w:r w:rsidRPr="00F85688">
              <w:rPr>
                <w:sz w:val="12"/>
                <w:szCs w:val="12"/>
              </w:rPr>
              <w:t>222,3</w:t>
            </w:r>
          </w:p>
        </w:tc>
        <w:tc>
          <w:tcPr>
            <w:tcW w:w="1483" w:type="dxa"/>
            <w:vAlign w:val="center"/>
          </w:tcPr>
          <w:p w:rsidR="00F85688" w:rsidRPr="00F85688" w:rsidRDefault="00F85688" w:rsidP="00971EB7">
            <w:pPr>
              <w:jc w:val="center"/>
              <w:rPr>
                <w:sz w:val="12"/>
                <w:szCs w:val="12"/>
              </w:rPr>
            </w:pPr>
            <w:r w:rsidRPr="00F85688">
              <w:rPr>
                <w:sz w:val="12"/>
                <w:szCs w:val="12"/>
              </w:rPr>
              <w:t>Российская Федерация, Новосибирская область, город Тогучин, улица Бригадная, д.14</w:t>
            </w:r>
          </w:p>
        </w:tc>
        <w:tc>
          <w:tcPr>
            <w:tcW w:w="1099" w:type="dxa"/>
            <w:vMerge w:val="restart"/>
            <w:vAlign w:val="center"/>
          </w:tcPr>
          <w:p w:rsidR="00F85688" w:rsidRPr="00F85688" w:rsidRDefault="00F85688">
            <w:pPr>
              <w:jc w:val="center"/>
              <w:rPr>
                <w:sz w:val="12"/>
                <w:szCs w:val="12"/>
              </w:rPr>
            </w:pPr>
            <w:r w:rsidRPr="00F85688">
              <w:rPr>
                <w:sz w:val="12"/>
                <w:szCs w:val="12"/>
              </w:rPr>
              <w:t>1 183 440</w:t>
            </w:r>
            <w:r w:rsidRPr="00F85688">
              <w:rPr>
                <w:sz w:val="12"/>
                <w:szCs w:val="12"/>
              </w:rPr>
              <w:br/>
              <w:t>(здание 120 руб.,</w:t>
            </w:r>
            <w:r w:rsidRPr="00F85688">
              <w:rPr>
                <w:sz w:val="12"/>
                <w:szCs w:val="12"/>
              </w:rPr>
              <w:br/>
              <w:t xml:space="preserve">в </w:t>
            </w:r>
            <w:proofErr w:type="spellStart"/>
            <w:r w:rsidRPr="00F85688">
              <w:rPr>
                <w:sz w:val="12"/>
                <w:szCs w:val="12"/>
              </w:rPr>
              <w:t>т.ч</w:t>
            </w:r>
            <w:proofErr w:type="spellEnd"/>
            <w:r w:rsidRPr="00F85688">
              <w:rPr>
                <w:sz w:val="12"/>
                <w:szCs w:val="12"/>
              </w:rPr>
              <w:t>. НДС 20 руб.</w:t>
            </w:r>
            <w:r w:rsidRPr="00F85688">
              <w:rPr>
                <w:sz w:val="12"/>
                <w:szCs w:val="12"/>
              </w:rPr>
              <w:br/>
              <w:t>00 коп</w:t>
            </w:r>
            <w:proofErr w:type="gramStart"/>
            <w:r w:rsidRPr="00F85688">
              <w:rPr>
                <w:sz w:val="12"/>
                <w:szCs w:val="12"/>
              </w:rPr>
              <w:t xml:space="preserve">.; </w:t>
            </w:r>
            <w:proofErr w:type="gramEnd"/>
            <w:r w:rsidRPr="00F85688">
              <w:rPr>
                <w:sz w:val="12"/>
                <w:szCs w:val="12"/>
              </w:rPr>
              <w:t>земельный участок – 1 183 320</w:t>
            </w:r>
            <w:r w:rsidRPr="00F85688">
              <w:rPr>
                <w:sz w:val="12"/>
                <w:szCs w:val="12"/>
              </w:rPr>
              <w:br/>
              <w:t>руб.)</w:t>
            </w:r>
          </w:p>
        </w:tc>
        <w:tc>
          <w:tcPr>
            <w:tcW w:w="1099" w:type="dxa"/>
            <w:vMerge w:val="restart"/>
            <w:noWrap/>
            <w:vAlign w:val="center"/>
          </w:tcPr>
          <w:p w:rsidR="00F85688" w:rsidRPr="00F85688" w:rsidRDefault="00F85688">
            <w:pPr>
              <w:jc w:val="center"/>
              <w:rPr>
                <w:sz w:val="12"/>
                <w:szCs w:val="12"/>
              </w:rPr>
            </w:pPr>
            <w:r w:rsidRPr="00F85688">
              <w:rPr>
                <w:sz w:val="12"/>
                <w:szCs w:val="12"/>
              </w:rPr>
              <w:t>1 183 440</w:t>
            </w:r>
            <w:r w:rsidRPr="00F85688">
              <w:rPr>
                <w:sz w:val="12"/>
                <w:szCs w:val="12"/>
              </w:rPr>
              <w:br/>
              <w:t>(здание 120 руб.,</w:t>
            </w:r>
            <w:r w:rsidRPr="00F85688">
              <w:rPr>
                <w:sz w:val="12"/>
                <w:szCs w:val="12"/>
              </w:rPr>
              <w:br/>
              <w:t xml:space="preserve">в </w:t>
            </w:r>
            <w:proofErr w:type="spellStart"/>
            <w:r w:rsidRPr="00F85688">
              <w:rPr>
                <w:sz w:val="12"/>
                <w:szCs w:val="12"/>
              </w:rPr>
              <w:t>т.ч</w:t>
            </w:r>
            <w:proofErr w:type="spellEnd"/>
            <w:r w:rsidRPr="00F85688">
              <w:rPr>
                <w:sz w:val="12"/>
                <w:szCs w:val="12"/>
              </w:rPr>
              <w:t>. НДС 20 руб.</w:t>
            </w:r>
            <w:r w:rsidRPr="00F85688">
              <w:rPr>
                <w:sz w:val="12"/>
                <w:szCs w:val="12"/>
              </w:rPr>
              <w:br/>
              <w:t>00 коп</w:t>
            </w:r>
            <w:proofErr w:type="gramStart"/>
            <w:r w:rsidRPr="00F85688">
              <w:rPr>
                <w:sz w:val="12"/>
                <w:szCs w:val="12"/>
              </w:rPr>
              <w:t xml:space="preserve">.; </w:t>
            </w:r>
            <w:proofErr w:type="gramEnd"/>
            <w:r w:rsidRPr="00F85688">
              <w:rPr>
                <w:sz w:val="12"/>
                <w:szCs w:val="12"/>
              </w:rPr>
              <w:t>земельный участок – 1 183 320</w:t>
            </w:r>
            <w:r w:rsidRPr="00F85688">
              <w:rPr>
                <w:sz w:val="12"/>
                <w:szCs w:val="12"/>
              </w:rPr>
              <w:br/>
              <w:t>руб.)</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59171,00</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118342,00</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54:24:010254:41</w:t>
            </w:r>
          </w:p>
        </w:tc>
        <w:tc>
          <w:tcPr>
            <w:tcW w:w="709" w:type="dxa"/>
            <w:vAlign w:val="center"/>
          </w:tcPr>
          <w:p w:rsidR="00F85688" w:rsidRPr="00F85688" w:rsidRDefault="00F85688" w:rsidP="00971EB7">
            <w:pPr>
              <w:jc w:val="center"/>
              <w:rPr>
                <w:sz w:val="12"/>
                <w:szCs w:val="12"/>
              </w:rPr>
            </w:pPr>
            <w:r w:rsidRPr="00F85688">
              <w:rPr>
                <w:sz w:val="12"/>
                <w:szCs w:val="12"/>
              </w:rPr>
              <w:t>328</w:t>
            </w:r>
          </w:p>
        </w:tc>
        <w:tc>
          <w:tcPr>
            <w:tcW w:w="1483" w:type="dxa"/>
            <w:vAlign w:val="center"/>
          </w:tcPr>
          <w:p w:rsidR="00F85688" w:rsidRPr="00F85688" w:rsidRDefault="00F85688" w:rsidP="00971EB7">
            <w:pPr>
              <w:jc w:val="center"/>
              <w:rPr>
                <w:sz w:val="12"/>
                <w:szCs w:val="12"/>
              </w:rPr>
            </w:pPr>
            <w:r w:rsidRPr="00F85688">
              <w:rPr>
                <w:sz w:val="12"/>
                <w:szCs w:val="12"/>
              </w:rPr>
              <w:t xml:space="preserve">обл. </w:t>
            </w:r>
            <w:proofErr w:type="gramStart"/>
            <w:r w:rsidRPr="00F85688">
              <w:rPr>
                <w:sz w:val="12"/>
                <w:szCs w:val="12"/>
              </w:rPr>
              <w:t>Новосибирская</w:t>
            </w:r>
            <w:proofErr w:type="gramEnd"/>
            <w:r w:rsidRPr="00F85688">
              <w:rPr>
                <w:sz w:val="12"/>
                <w:szCs w:val="12"/>
              </w:rPr>
              <w:t xml:space="preserve">, р-н </w:t>
            </w:r>
            <w:proofErr w:type="spellStart"/>
            <w:r w:rsidRPr="00F85688">
              <w:rPr>
                <w:sz w:val="12"/>
                <w:szCs w:val="12"/>
              </w:rPr>
              <w:t>Тогучинский</w:t>
            </w:r>
            <w:proofErr w:type="spellEnd"/>
            <w:r w:rsidRPr="00F85688">
              <w:rPr>
                <w:sz w:val="12"/>
                <w:szCs w:val="12"/>
              </w:rPr>
              <w:t>, г. Тогучин, ул. Бригадная, 14</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Merge w:val="restart"/>
            <w:vAlign w:val="center"/>
          </w:tcPr>
          <w:p w:rsidR="00F85688" w:rsidRPr="00F85688" w:rsidRDefault="00F85688" w:rsidP="008B4B5E">
            <w:pPr>
              <w:jc w:val="center"/>
              <w:rPr>
                <w:sz w:val="12"/>
                <w:szCs w:val="12"/>
              </w:rPr>
            </w:pPr>
            <w:r w:rsidRPr="00F85688">
              <w:rPr>
                <w:sz w:val="12"/>
                <w:szCs w:val="12"/>
              </w:rPr>
              <w:t>4</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Здание)</w:t>
            </w:r>
          </w:p>
        </w:tc>
        <w:tc>
          <w:tcPr>
            <w:tcW w:w="992" w:type="dxa"/>
            <w:vAlign w:val="center"/>
          </w:tcPr>
          <w:p w:rsidR="00F85688" w:rsidRPr="00F85688" w:rsidRDefault="00F85688" w:rsidP="00971EB7">
            <w:pPr>
              <w:jc w:val="center"/>
              <w:rPr>
                <w:sz w:val="12"/>
                <w:szCs w:val="12"/>
              </w:rPr>
            </w:pPr>
            <w:r w:rsidRPr="00F85688">
              <w:rPr>
                <w:sz w:val="12"/>
                <w:szCs w:val="12"/>
              </w:rPr>
              <w:t>70:04:0101005:884</w:t>
            </w:r>
          </w:p>
        </w:tc>
        <w:tc>
          <w:tcPr>
            <w:tcW w:w="709" w:type="dxa"/>
            <w:vAlign w:val="center"/>
          </w:tcPr>
          <w:p w:rsidR="00F85688" w:rsidRPr="00F85688" w:rsidRDefault="00F85688" w:rsidP="00971EB7">
            <w:pPr>
              <w:jc w:val="center"/>
              <w:rPr>
                <w:sz w:val="12"/>
                <w:szCs w:val="12"/>
              </w:rPr>
            </w:pPr>
            <w:r w:rsidRPr="00F85688">
              <w:rPr>
                <w:sz w:val="12"/>
                <w:szCs w:val="12"/>
              </w:rPr>
              <w:t>265,3</w:t>
            </w:r>
          </w:p>
        </w:tc>
        <w:tc>
          <w:tcPr>
            <w:tcW w:w="1483" w:type="dxa"/>
            <w:vAlign w:val="center"/>
          </w:tcPr>
          <w:p w:rsidR="00F85688" w:rsidRPr="00F85688" w:rsidRDefault="00F85688" w:rsidP="00971EB7">
            <w:pPr>
              <w:jc w:val="center"/>
              <w:rPr>
                <w:sz w:val="12"/>
                <w:szCs w:val="12"/>
              </w:rPr>
            </w:pPr>
            <w:r w:rsidRPr="00F85688">
              <w:rPr>
                <w:sz w:val="12"/>
                <w:szCs w:val="12"/>
              </w:rPr>
              <w:t xml:space="preserve">Томская область, р-н </w:t>
            </w:r>
            <w:proofErr w:type="spellStart"/>
            <w:r w:rsidRPr="00F85688">
              <w:rPr>
                <w:sz w:val="12"/>
                <w:szCs w:val="12"/>
              </w:rPr>
              <w:t>Верхнекетский</w:t>
            </w:r>
            <w:proofErr w:type="spellEnd"/>
            <w:r w:rsidRPr="00F85688">
              <w:rPr>
                <w:sz w:val="12"/>
                <w:szCs w:val="12"/>
              </w:rPr>
              <w:t>, ст. Белый Яр</w:t>
            </w:r>
          </w:p>
        </w:tc>
        <w:tc>
          <w:tcPr>
            <w:tcW w:w="1099" w:type="dxa"/>
            <w:vMerge w:val="restart"/>
            <w:vAlign w:val="center"/>
          </w:tcPr>
          <w:p w:rsidR="00F85688" w:rsidRPr="00F85688" w:rsidRDefault="00F85688">
            <w:pPr>
              <w:jc w:val="center"/>
              <w:rPr>
                <w:sz w:val="12"/>
                <w:szCs w:val="12"/>
              </w:rPr>
            </w:pPr>
            <w:proofErr w:type="gramStart"/>
            <w:r w:rsidRPr="00F85688">
              <w:rPr>
                <w:sz w:val="12"/>
                <w:szCs w:val="12"/>
              </w:rPr>
              <w:t xml:space="preserve">1087517,60 (здание - 837388 руб. 80 коп., в </w:t>
            </w:r>
            <w:proofErr w:type="spellStart"/>
            <w:r w:rsidRPr="00F85688">
              <w:rPr>
                <w:sz w:val="12"/>
                <w:szCs w:val="12"/>
              </w:rPr>
              <w:t>т.ч</w:t>
            </w:r>
            <w:proofErr w:type="spellEnd"/>
            <w:r w:rsidRPr="00F85688">
              <w:rPr>
                <w:sz w:val="12"/>
                <w:szCs w:val="12"/>
              </w:rPr>
              <w:t>. НДС 139564 руб. 80 коп.; земельный участок - 250128 руб. 80 копеек)</w:t>
            </w:r>
            <w:proofErr w:type="gramEnd"/>
          </w:p>
        </w:tc>
        <w:tc>
          <w:tcPr>
            <w:tcW w:w="1099" w:type="dxa"/>
            <w:vMerge w:val="restart"/>
            <w:noWrap/>
            <w:vAlign w:val="center"/>
          </w:tcPr>
          <w:p w:rsidR="00F85688" w:rsidRPr="00F85688" w:rsidRDefault="00F85688">
            <w:pPr>
              <w:jc w:val="center"/>
              <w:rPr>
                <w:color w:val="000000"/>
                <w:sz w:val="12"/>
                <w:szCs w:val="12"/>
              </w:rPr>
            </w:pPr>
            <w:r w:rsidRPr="00F85688">
              <w:rPr>
                <w:color w:val="000000"/>
                <w:sz w:val="12"/>
                <w:szCs w:val="12"/>
              </w:rPr>
              <w:t>679698,5</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44435,29</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22217,64</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94795,28</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70:04:0101005:0163</w:t>
            </w:r>
          </w:p>
        </w:tc>
        <w:tc>
          <w:tcPr>
            <w:tcW w:w="709" w:type="dxa"/>
            <w:vAlign w:val="center"/>
          </w:tcPr>
          <w:p w:rsidR="00F85688" w:rsidRPr="00F85688" w:rsidRDefault="00F85688" w:rsidP="00971EB7">
            <w:pPr>
              <w:jc w:val="center"/>
              <w:rPr>
                <w:sz w:val="12"/>
                <w:szCs w:val="12"/>
              </w:rPr>
            </w:pPr>
            <w:r w:rsidRPr="00F85688">
              <w:rPr>
                <w:sz w:val="12"/>
                <w:szCs w:val="12"/>
              </w:rPr>
              <w:t>1297</w:t>
            </w:r>
          </w:p>
        </w:tc>
        <w:tc>
          <w:tcPr>
            <w:tcW w:w="1483" w:type="dxa"/>
            <w:vAlign w:val="center"/>
          </w:tcPr>
          <w:p w:rsidR="00F85688" w:rsidRPr="00F85688" w:rsidRDefault="00F85688" w:rsidP="00971EB7">
            <w:pPr>
              <w:jc w:val="center"/>
              <w:rPr>
                <w:sz w:val="12"/>
                <w:szCs w:val="12"/>
              </w:rPr>
            </w:pPr>
            <w:r w:rsidRPr="00F85688">
              <w:rPr>
                <w:sz w:val="12"/>
                <w:szCs w:val="12"/>
              </w:rPr>
              <w:t xml:space="preserve">Томская область, р-н </w:t>
            </w:r>
            <w:proofErr w:type="spellStart"/>
            <w:r w:rsidRPr="00F85688">
              <w:rPr>
                <w:sz w:val="12"/>
                <w:szCs w:val="12"/>
              </w:rPr>
              <w:t>Верхнекетский</w:t>
            </w:r>
            <w:proofErr w:type="spellEnd"/>
            <w:r w:rsidRPr="00F85688">
              <w:rPr>
                <w:sz w:val="12"/>
                <w:szCs w:val="12"/>
              </w:rPr>
              <w:t xml:space="preserve">, </w:t>
            </w:r>
            <w:proofErr w:type="spellStart"/>
            <w:r w:rsidRPr="00F85688">
              <w:rPr>
                <w:sz w:val="12"/>
                <w:szCs w:val="12"/>
              </w:rPr>
              <w:t>р.п</w:t>
            </w:r>
            <w:proofErr w:type="spellEnd"/>
            <w:r w:rsidRPr="00F85688">
              <w:rPr>
                <w:sz w:val="12"/>
                <w:szCs w:val="12"/>
              </w:rPr>
              <w:t xml:space="preserve">. Белый Яр, ул. </w:t>
            </w:r>
            <w:proofErr w:type="gramStart"/>
            <w:r w:rsidRPr="00F85688">
              <w:rPr>
                <w:sz w:val="12"/>
                <w:szCs w:val="12"/>
              </w:rPr>
              <w:t>Вокзальная</w:t>
            </w:r>
            <w:proofErr w:type="gramEnd"/>
            <w:r w:rsidRPr="00F85688">
              <w:rPr>
                <w:sz w:val="12"/>
                <w:szCs w:val="12"/>
              </w:rPr>
              <w:t>, 24</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color w:val="000000"/>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Align w:val="center"/>
          </w:tcPr>
          <w:p w:rsidR="00F85688" w:rsidRPr="00F85688" w:rsidRDefault="00F85688" w:rsidP="008B4B5E">
            <w:pPr>
              <w:jc w:val="center"/>
              <w:rPr>
                <w:sz w:val="12"/>
                <w:szCs w:val="12"/>
              </w:rPr>
            </w:pPr>
            <w:r w:rsidRPr="00F85688">
              <w:rPr>
                <w:sz w:val="12"/>
                <w:szCs w:val="12"/>
              </w:rPr>
              <w:t>5</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Закусочная "Русь")</w:t>
            </w:r>
          </w:p>
        </w:tc>
        <w:tc>
          <w:tcPr>
            <w:tcW w:w="992" w:type="dxa"/>
            <w:vAlign w:val="center"/>
          </w:tcPr>
          <w:p w:rsidR="00F85688" w:rsidRPr="00F85688" w:rsidRDefault="00F85688" w:rsidP="00971EB7">
            <w:pPr>
              <w:jc w:val="center"/>
              <w:rPr>
                <w:sz w:val="12"/>
                <w:szCs w:val="12"/>
              </w:rPr>
            </w:pPr>
            <w:r w:rsidRPr="00F85688">
              <w:rPr>
                <w:sz w:val="12"/>
                <w:szCs w:val="12"/>
              </w:rPr>
              <w:t>22:63:040410:49</w:t>
            </w:r>
          </w:p>
        </w:tc>
        <w:tc>
          <w:tcPr>
            <w:tcW w:w="709" w:type="dxa"/>
            <w:vAlign w:val="center"/>
          </w:tcPr>
          <w:p w:rsidR="00F85688" w:rsidRPr="00F85688" w:rsidRDefault="00F85688" w:rsidP="00971EB7">
            <w:pPr>
              <w:jc w:val="center"/>
              <w:rPr>
                <w:sz w:val="12"/>
                <w:szCs w:val="12"/>
              </w:rPr>
            </w:pPr>
            <w:r w:rsidRPr="00F85688">
              <w:rPr>
                <w:sz w:val="12"/>
                <w:szCs w:val="12"/>
              </w:rPr>
              <w:t>185,4</w:t>
            </w:r>
          </w:p>
        </w:tc>
        <w:tc>
          <w:tcPr>
            <w:tcW w:w="1483" w:type="dxa"/>
            <w:vAlign w:val="center"/>
          </w:tcPr>
          <w:p w:rsidR="00F85688" w:rsidRPr="00F85688" w:rsidRDefault="00F85688" w:rsidP="00971EB7">
            <w:pPr>
              <w:jc w:val="center"/>
              <w:rPr>
                <w:sz w:val="12"/>
                <w:szCs w:val="12"/>
              </w:rPr>
            </w:pPr>
            <w:r w:rsidRPr="00F85688">
              <w:rPr>
                <w:sz w:val="12"/>
                <w:szCs w:val="12"/>
              </w:rPr>
              <w:t xml:space="preserve">Алтайский край, </w:t>
            </w:r>
            <w:proofErr w:type="gramStart"/>
            <w:r w:rsidRPr="00F85688">
              <w:rPr>
                <w:sz w:val="12"/>
                <w:szCs w:val="12"/>
              </w:rPr>
              <w:t>г</w:t>
            </w:r>
            <w:proofErr w:type="gramEnd"/>
            <w:r w:rsidRPr="00F85688">
              <w:rPr>
                <w:sz w:val="12"/>
                <w:szCs w:val="12"/>
              </w:rPr>
              <w:t xml:space="preserve"> Барнаул, пл. Победы, д 11а</w:t>
            </w:r>
          </w:p>
        </w:tc>
        <w:tc>
          <w:tcPr>
            <w:tcW w:w="1099" w:type="dxa"/>
            <w:vAlign w:val="center"/>
          </w:tcPr>
          <w:p w:rsidR="00F85688" w:rsidRPr="00F85688" w:rsidRDefault="00F85688">
            <w:pPr>
              <w:jc w:val="center"/>
              <w:rPr>
                <w:sz w:val="12"/>
                <w:szCs w:val="12"/>
              </w:rPr>
            </w:pPr>
            <w:r w:rsidRPr="00F85688">
              <w:rPr>
                <w:sz w:val="12"/>
                <w:szCs w:val="12"/>
              </w:rPr>
              <w:t xml:space="preserve">3453360,80 (в </w:t>
            </w:r>
            <w:proofErr w:type="spellStart"/>
            <w:r w:rsidRPr="00F85688">
              <w:rPr>
                <w:sz w:val="12"/>
                <w:szCs w:val="12"/>
              </w:rPr>
              <w:t>т.ч</w:t>
            </w:r>
            <w:proofErr w:type="spellEnd"/>
            <w:r w:rsidRPr="00F85688">
              <w:rPr>
                <w:sz w:val="12"/>
                <w:szCs w:val="12"/>
              </w:rPr>
              <w:t>. НДС 575560 руб. 13 коп.)</w:t>
            </w:r>
          </w:p>
        </w:tc>
        <w:tc>
          <w:tcPr>
            <w:tcW w:w="1099" w:type="dxa"/>
            <w:noWrap/>
            <w:vAlign w:val="center"/>
          </w:tcPr>
          <w:p w:rsidR="00F85688" w:rsidRPr="00F85688" w:rsidRDefault="00F85688">
            <w:pPr>
              <w:jc w:val="center"/>
              <w:rPr>
                <w:color w:val="000000"/>
                <w:sz w:val="12"/>
                <w:szCs w:val="12"/>
              </w:rPr>
            </w:pPr>
            <w:r w:rsidRPr="00F85688">
              <w:rPr>
                <w:color w:val="000000"/>
                <w:sz w:val="12"/>
                <w:szCs w:val="12"/>
              </w:rPr>
              <w:t>2158350,5</w:t>
            </w:r>
          </w:p>
        </w:tc>
        <w:tc>
          <w:tcPr>
            <w:tcW w:w="730" w:type="dxa"/>
            <w:noWrap/>
            <w:vAlign w:val="center"/>
          </w:tcPr>
          <w:p w:rsidR="00F85688" w:rsidRPr="00F85688" w:rsidRDefault="00F85688">
            <w:pPr>
              <w:jc w:val="center"/>
              <w:rPr>
                <w:color w:val="000000"/>
                <w:sz w:val="12"/>
                <w:szCs w:val="12"/>
              </w:rPr>
            </w:pPr>
            <w:r w:rsidRPr="00F85688">
              <w:rPr>
                <w:color w:val="000000"/>
                <w:sz w:val="12"/>
                <w:szCs w:val="12"/>
              </w:rPr>
              <w:t>134896,91</w:t>
            </w:r>
          </w:p>
        </w:tc>
        <w:tc>
          <w:tcPr>
            <w:tcW w:w="746" w:type="dxa"/>
            <w:noWrap/>
            <w:vAlign w:val="center"/>
          </w:tcPr>
          <w:p w:rsidR="00F85688" w:rsidRPr="00F85688" w:rsidRDefault="00F85688">
            <w:pPr>
              <w:jc w:val="center"/>
              <w:rPr>
                <w:color w:val="000000"/>
                <w:sz w:val="12"/>
                <w:szCs w:val="12"/>
              </w:rPr>
            </w:pPr>
            <w:r w:rsidRPr="00F85688">
              <w:rPr>
                <w:color w:val="000000"/>
                <w:sz w:val="12"/>
                <w:szCs w:val="12"/>
              </w:rPr>
              <w:t>67448,45</w:t>
            </w:r>
          </w:p>
        </w:tc>
        <w:tc>
          <w:tcPr>
            <w:tcW w:w="1044" w:type="dxa"/>
            <w:noWrap/>
            <w:vAlign w:val="center"/>
          </w:tcPr>
          <w:p w:rsidR="00F85688" w:rsidRPr="00F85688" w:rsidRDefault="00F85688">
            <w:pPr>
              <w:jc w:val="center"/>
              <w:rPr>
                <w:color w:val="000000"/>
                <w:sz w:val="12"/>
                <w:szCs w:val="12"/>
              </w:rPr>
            </w:pPr>
            <w:r w:rsidRPr="00F85688">
              <w:rPr>
                <w:color w:val="000000"/>
                <w:sz w:val="12"/>
                <w:szCs w:val="12"/>
              </w:rPr>
              <w:t>287780,07</w:t>
            </w:r>
          </w:p>
        </w:tc>
      </w:tr>
    </w:tbl>
    <w:p w:rsidR="0070141A" w:rsidRDefault="0070141A" w:rsidP="00F06B1E">
      <w:pPr>
        <w:autoSpaceDE w:val="0"/>
        <w:autoSpaceDN w:val="0"/>
        <w:adjustRightInd w:val="0"/>
        <w:ind w:firstLine="708"/>
        <w:jc w:val="both"/>
        <w:rPr>
          <w:bCs/>
          <w:sz w:val="28"/>
          <w:szCs w:val="28"/>
        </w:rPr>
      </w:pPr>
    </w:p>
    <w:p w:rsidR="00F06B1E"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F06B1E">
      <w:pPr>
        <w:autoSpaceDE w:val="0"/>
        <w:autoSpaceDN w:val="0"/>
        <w:adjustRightInd w:val="0"/>
        <w:ind w:firstLine="708"/>
        <w:jc w:val="both"/>
        <w:rPr>
          <w:sz w:val="28"/>
          <w:szCs w:val="28"/>
        </w:rPr>
      </w:pPr>
      <w:r w:rsidRPr="003A2424">
        <w:rPr>
          <w:sz w:val="28"/>
          <w:szCs w:val="28"/>
        </w:rPr>
        <w:t>1.</w:t>
      </w:r>
      <w:r w:rsidR="00EA12A1">
        <w:rPr>
          <w:sz w:val="28"/>
          <w:szCs w:val="28"/>
        </w:rPr>
        <w:t>3</w:t>
      </w:r>
      <w:r w:rsidRPr="003A2424">
        <w:rPr>
          <w:sz w:val="28"/>
          <w:szCs w:val="28"/>
        </w:rPr>
        <w:t xml:space="preserve">.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jc w:val="both"/>
        <w:rPr>
          <w:sz w:val="28"/>
          <w:szCs w:val="28"/>
        </w:rPr>
      </w:pP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 xml:space="preserve">соответствуют </w:t>
      </w:r>
      <w:r w:rsidR="00B415BC">
        <w:rPr>
          <w:sz w:val="28"/>
          <w:szCs w:val="28"/>
        </w:rPr>
        <w:t>2</w:t>
      </w:r>
      <w:r w:rsidRPr="003A2424">
        <w:rPr>
          <w:sz w:val="28"/>
          <w:szCs w:val="28"/>
        </w:rPr>
        <w:t>-й часовой зоне (</w:t>
      </w:r>
      <w:proofErr w:type="gramStart"/>
      <w:r w:rsidRPr="003A2424">
        <w:rPr>
          <w:sz w:val="28"/>
          <w:szCs w:val="28"/>
        </w:rPr>
        <w:t>МСК</w:t>
      </w:r>
      <w:proofErr w:type="gramEnd"/>
      <w:r w:rsidRPr="003A2424">
        <w:rPr>
          <w:sz w:val="28"/>
          <w:szCs w:val="28"/>
        </w:rPr>
        <w:t>, московское время, UTC(SU)+3).</w:t>
      </w:r>
    </w:p>
    <w:p w:rsidR="00F06B1E" w:rsidRPr="003A2424" w:rsidRDefault="00F06B1E" w:rsidP="00F06B1E">
      <w:pPr>
        <w:ind w:firstLine="540"/>
        <w:jc w:val="both"/>
        <w:rPr>
          <w:bCs/>
          <w:i/>
          <w:sz w:val="28"/>
          <w:szCs w:val="28"/>
        </w:rPr>
      </w:pPr>
      <w:r w:rsidRPr="003A2424">
        <w:rPr>
          <w:sz w:val="28"/>
          <w:szCs w:val="28"/>
        </w:rPr>
        <w:t>2.</w:t>
      </w:r>
      <w:r w:rsidR="00B415BC">
        <w:rPr>
          <w:sz w:val="28"/>
          <w:szCs w:val="28"/>
        </w:rPr>
        <w:t>1.2. Аук</w:t>
      </w:r>
      <w:r w:rsidR="005551A4">
        <w:rPr>
          <w:sz w:val="28"/>
          <w:szCs w:val="28"/>
        </w:rPr>
        <w:t>цион будет проводиться 14.10.2</w:t>
      </w:r>
      <w:r w:rsidR="007B0DDF">
        <w:rPr>
          <w:sz w:val="28"/>
          <w:szCs w:val="28"/>
        </w:rPr>
        <w:t>02</w:t>
      </w:r>
      <w:r w:rsidR="00B415BC">
        <w:rPr>
          <w:sz w:val="28"/>
          <w:szCs w:val="28"/>
        </w:rPr>
        <w:t>0 года в э</w:t>
      </w:r>
      <w:r w:rsidRPr="003A2424">
        <w:rPr>
          <w:sz w:val="28"/>
          <w:szCs w:val="28"/>
        </w:rPr>
        <w:t xml:space="preserve">лектронной форме с использованием </w:t>
      </w:r>
      <w:r w:rsidRPr="003A2424">
        <w:rPr>
          <w:bCs/>
          <w:sz w:val="28"/>
          <w:szCs w:val="28"/>
        </w:rPr>
        <w:t>э</w:t>
      </w:r>
      <w:r w:rsidR="00293102">
        <w:rPr>
          <w:sz w:val="28"/>
          <w:szCs w:val="28"/>
        </w:rPr>
        <w:t xml:space="preserve">лектронной торговой площадки </w:t>
      </w:r>
      <w:r w:rsidR="00293102" w:rsidRPr="00293102">
        <w:rPr>
          <w:sz w:val="28"/>
          <w:szCs w:val="28"/>
        </w:rPr>
        <w:t xml:space="preserve">«Национальная Электронная Площадка» на сайте </w:t>
      </w:r>
      <w:hyperlink r:id="rId9" w:history="1">
        <w:r w:rsidR="00293102" w:rsidRPr="006841D2">
          <w:rPr>
            <w:rStyle w:val="a6"/>
            <w:sz w:val="28"/>
            <w:szCs w:val="28"/>
          </w:rPr>
          <w:t>https://www.etp-torgi.ru/</w:t>
        </w:r>
      </w:hyperlink>
      <w:r w:rsidR="00293102">
        <w:rPr>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293102" w:rsidRPr="00293102" w:rsidRDefault="00F06B1E" w:rsidP="00293102">
      <w:pPr>
        <w:autoSpaceDE w:val="0"/>
        <w:autoSpaceDN w:val="0"/>
        <w:adjustRightInd w:val="0"/>
        <w:spacing w:line="360" w:lineRule="exact"/>
        <w:ind w:firstLine="540"/>
        <w:jc w:val="both"/>
        <w:outlineLvl w:val="1"/>
        <w:rPr>
          <w:sz w:val="28"/>
          <w:szCs w:val="28"/>
        </w:rPr>
      </w:pPr>
      <w:r w:rsidRPr="003A2424">
        <w:rPr>
          <w:sz w:val="28"/>
          <w:szCs w:val="28"/>
        </w:rPr>
        <w:t xml:space="preserve">2.1.3. </w:t>
      </w:r>
      <w:r w:rsidR="00293102" w:rsidRPr="00293102">
        <w:rPr>
          <w:sz w:val="28"/>
          <w:szCs w:val="28"/>
        </w:rPr>
        <w:t>Организатором Аукциона является АО «ЖТК». Представитель, участвующий в организации проведения Аукциона – ведущий инженер по имуществу А.В. Перм</w:t>
      </w:r>
      <w:r w:rsidR="005551A4">
        <w:rPr>
          <w:sz w:val="28"/>
          <w:szCs w:val="28"/>
        </w:rPr>
        <w:t>якова, телефон: 8 (383) 229-33-29</w:t>
      </w:r>
      <w:r w:rsidR="00293102" w:rsidRPr="00293102">
        <w:rPr>
          <w:sz w:val="28"/>
          <w:szCs w:val="28"/>
        </w:rPr>
        <w:t xml:space="preserve">, адрес электронной почты: </w:t>
      </w:r>
      <w:hyperlink r:id="rId10" w:history="1">
        <w:r w:rsidR="00293102" w:rsidRPr="00293102">
          <w:rPr>
            <w:rStyle w:val="a6"/>
            <w:sz w:val="28"/>
            <w:szCs w:val="28"/>
          </w:rPr>
          <w:t>a.permyakova@nsk.rwtk.ru</w:t>
        </w:r>
      </w:hyperlink>
      <w:r w:rsidR="00293102" w:rsidRPr="00293102">
        <w:rPr>
          <w:sz w:val="28"/>
          <w:szCs w:val="28"/>
        </w:rPr>
        <w:t>.</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2.1.4. Дата начала при</w:t>
      </w:r>
      <w:r w:rsidR="00800D53">
        <w:rPr>
          <w:sz w:val="28"/>
          <w:szCs w:val="28"/>
        </w:rPr>
        <w:t xml:space="preserve">ема заявок </w:t>
      </w:r>
      <w:r w:rsidR="004C1284">
        <w:rPr>
          <w:sz w:val="28"/>
          <w:szCs w:val="28"/>
        </w:rPr>
        <w:t xml:space="preserve">для участия в </w:t>
      </w:r>
      <w:proofErr w:type="gramStart"/>
      <w:r w:rsidR="004C1284">
        <w:rPr>
          <w:sz w:val="28"/>
          <w:szCs w:val="28"/>
        </w:rPr>
        <w:t>Аукционе</w:t>
      </w:r>
      <w:proofErr w:type="gramEnd"/>
      <w:r w:rsidR="004C1284">
        <w:rPr>
          <w:sz w:val="28"/>
          <w:szCs w:val="28"/>
        </w:rPr>
        <w:t xml:space="preserve"> 09.09.2</w:t>
      </w:r>
      <w:r w:rsidR="007B0DDF">
        <w:rPr>
          <w:sz w:val="28"/>
          <w:szCs w:val="28"/>
        </w:rPr>
        <w:t>020 г</w:t>
      </w:r>
      <w:r w:rsidR="00800D53">
        <w:rPr>
          <w:sz w:val="28"/>
          <w:szCs w:val="28"/>
        </w:rPr>
        <w:t>ода. Вр</w:t>
      </w:r>
      <w:r w:rsidRPr="003A2424">
        <w:rPr>
          <w:sz w:val="28"/>
          <w:szCs w:val="28"/>
        </w:rPr>
        <w:t>емя начала приема Заявок: с момента размещения извещения о проведен</w:t>
      </w:r>
      <w:proofErr w:type="gramStart"/>
      <w:r w:rsidRPr="003A2424">
        <w:rPr>
          <w:sz w:val="28"/>
          <w:szCs w:val="28"/>
        </w:rPr>
        <w:t>ии Ау</w:t>
      </w:r>
      <w:proofErr w:type="gramEnd"/>
      <w:r w:rsidRPr="003A2424">
        <w:rPr>
          <w:sz w:val="28"/>
          <w:szCs w:val="28"/>
        </w:rPr>
        <w:t xml:space="preserve">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800D53" w:rsidRDefault="00F06B1E" w:rsidP="00F06B1E">
      <w:pPr>
        <w:autoSpaceDE w:val="0"/>
        <w:autoSpaceDN w:val="0"/>
        <w:adjustRightInd w:val="0"/>
        <w:spacing w:line="360" w:lineRule="exact"/>
        <w:ind w:firstLine="540"/>
        <w:jc w:val="both"/>
        <w:outlineLvl w:val="1"/>
        <w:rPr>
          <w:sz w:val="28"/>
          <w:szCs w:val="28"/>
        </w:rPr>
      </w:pPr>
      <w:r w:rsidRPr="00800D53">
        <w:rPr>
          <w:sz w:val="28"/>
          <w:szCs w:val="28"/>
        </w:rPr>
        <w:lastRenderedPageBreak/>
        <w:t xml:space="preserve">2.1.5. </w:t>
      </w:r>
      <w:r w:rsidR="00800D53" w:rsidRPr="00800D53">
        <w:rPr>
          <w:sz w:val="28"/>
          <w:szCs w:val="28"/>
        </w:rPr>
        <w:t>Дата и время ок</w:t>
      </w:r>
      <w:r w:rsidR="001E0153">
        <w:rPr>
          <w:sz w:val="28"/>
          <w:szCs w:val="28"/>
        </w:rPr>
        <w:t>ончания приема Заявок: 12.10.2</w:t>
      </w:r>
      <w:r w:rsidR="007B0DDF">
        <w:rPr>
          <w:sz w:val="28"/>
          <w:szCs w:val="28"/>
        </w:rPr>
        <w:t>02</w:t>
      </w:r>
      <w:r w:rsidR="00800D53" w:rsidRPr="00800D53">
        <w:rPr>
          <w:sz w:val="28"/>
          <w:szCs w:val="28"/>
        </w:rPr>
        <w:t>0 г. в 11:00.</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2.1.6. По окончании срок</w:t>
      </w:r>
      <w:r w:rsidR="00800D53">
        <w:rPr>
          <w:sz w:val="28"/>
          <w:szCs w:val="28"/>
        </w:rPr>
        <w:t xml:space="preserve">а подачи </w:t>
      </w:r>
      <w:r w:rsidR="00BC184D">
        <w:rPr>
          <w:sz w:val="28"/>
          <w:szCs w:val="28"/>
        </w:rPr>
        <w:t>Заявок для участия в Аукционе № 11/</w:t>
      </w:r>
      <w:r w:rsidR="00800D53">
        <w:rPr>
          <w:sz w:val="28"/>
          <w:szCs w:val="28"/>
        </w:rPr>
        <w:t>Продажа – НФ АО «ЖТК»/20 п</w:t>
      </w:r>
      <w:r w:rsidRPr="003A2424">
        <w:rPr>
          <w:sz w:val="28"/>
          <w:szCs w:val="28"/>
        </w:rPr>
        <w:t>редставленные Заявки вскрываются на ЭТЗП, электронные части Заявок становятся доступны Организатору/Заказчику.</w:t>
      </w:r>
    </w:p>
    <w:p w:rsidR="00E42E6D"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2.1.7. Дата рассмотр</w:t>
      </w:r>
      <w:r w:rsidR="00E42E6D">
        <w:rPr>
          <w:sz w:val="28"/>
          <w:szCs w:val="28"/>
        </w:rPr>
        <w:t>ени</w:t>
      </w:r>
      <w:r w:rsidR="00BC184D">
        <w:rPr>
          <w:sz w:val="28"/>
          <w:szCs w:val="28"/>
        </w:rPr>
        <w:t xml:space="preserve">я Заявок на участие в </w:t>
      </w:r>
      <w:proofErr w:type="gramStart"/>
      <w:r w:rsidR="00BC184D">
        <w:rPr>
          <w:sz w:val="28"/>
          <w:szCs w:val="28"/>
        </w:rPr>
        <w:t>Аукционе</w:t>
      </w:r>
      <w:proofErr w:type="gramEnd"/>
      <w:r w:rsidR="00BC184D">
        <w:rPr>
          <w:sz w:val="28"/>
          <w:szCs w:val="28"/>
        </w:rPr>
        <w:t>: 13.10.2</w:t>
      </w:r>
      <w:r w:rsidR="00B942B7">
        <w:rPr>
          <w:sz w:val="28"/>
          <w:szCs w:val="28"/>
        </w:rPr>
        <w:t>02</w:t>
      </w:r>
      <w:r w:rsidR="00E42E6D">
        <w:rPr>
          <w:sz w:val="28"/>
          <w:szCs w:val="28"/>
        </w:rPr>
        <w:t>0 г. в 11:00.</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w:t>
      </w:r>
      <w:proofErr w:type="gramStart"/>
      <w:r w:rsidRPr="003A2424">
        <w:rPr>
          <w:sz w:val="28"/>
          <w:szCs w:val="28"/>
        </w:rPr>
        <w:t>Аукционе</w:t>
      </w:r>
      <w:proofErr w:type="gramEnd"/>
      <w:r w:rsidRPr="003A2424">
        <w:rPr>
          <w:sz w:val="28"/>
          <w:szCs w:val="28"/>
        </w:rPr>
        <w:t>,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2.1.9.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w:t>
      </w:r>
      <w:proofErr w:type="gramStart"/>
      <w:r w:rsidRPr="003A2424">
        <w:rPr>
          <w:color w:val="000000" w:themeColor="text1"/>
          <w:sz w:val="28"/>
          <w:szCs w:val="28"/>
        </w:rPr>
        <w:t>Аукционе</w:t>
      </w:r>
      <w:proofErr w:type="gramEnd"/>
      <w:r w:rsidRPr="003A2424">
        <w:rPr>
          <w:color w:val="000000" w:themeColor="text1"/>
          <w:sz w:val="28"/>
          <w:szCs w:val="28"/>
        </w:rPr>
        <w:t xml:space="preserve">,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3EB6" w:rsidRDefault="00F06B1E" w:rsidP="00F06B1E">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3A2424">
        <w:rPr>
          <w:sz w:val="28"/>
          <w:szCs w:val="28"/>
        </w:rPr>
        <w:t>ии ау</w:t>
      </w:r>
      <w:proofErr w:type="gramEnd"/>
      <w:r w:rsidRPr="003A2424">
        <w:rPr>
          <w:sz w:val="28"/>
          <w:szCs w:val="28"/>
        </w:rPr>
        <w:t>кциона в эле</w:t>
      </w:r>
      <w:r w:rsidR="00F03EB6">
        <w:rPr>
          <w:sz w:val="28"/>
          <w:szCs w:val="28"/>
        </w:rPr>
        <w:t xml:space="preserve">ктронной форме размещены на сайте </w:t>
      </w:r>
      <w:hyperlink r:id="rId11" w:history="1">
        <w:r w:rsidR="00F03EB6" w:rsidRPr="006841D2">
          <w:rPr>
            <w:rStyle w:val="a6"/>
            <w:sz w:val="28"/>
            <w:szCs w:val="28"/>
          </w:rPr>
          <w:t>https://www.etp-torgi.ru/</w:t>
        </w:r>
      </w:hyperlink>
      <w:r w:rsidR="00F03EB6">
        <w:rPr>
          <w:sz w:val="28"/>
          <w:szCs w:val="28"/>
        </w:rPr>
        <w:t>.</w:t>
      </w:r>
    </w:p>
    <w:p w:rsidR="00F06B1E" w:rsidRPr="003A2424" w:rsidRDefault="00F06B1E" w:rsidP="00F06B1E">
      <w:pPr>
        <w:ind w:firstLine="709"/>
        <w:jc w:val="both"/>
        <w:rPr>
          <w:sz w:val="28"/>
          <w:szCs w:val="28"/>
        </w:rPr>
      </w:pPr>
      <w:r w:rsidRPr="003A2424">
        <w:rPr>
          <w:sz w:val="28"/>
          <w:szCs w:val="28"/>
        </w:rPr>
        <w:t>2.1.11. </w:t>
      </w:r>
      <w:proofErr w:type="gramStart"/>
      <w:r w:rsidRPr="003A242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3A2424">
        <w:rPr>
          <w:sz w:val="28"/>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proofErr w:type="gramStart"/>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Все действия, осуществляемые зарегистрированным лицом на ЭТЗП, а также время их совершения фиксируются автоматически.</w:t>
      </w:r>
    </w:p>
    <w:p w:rsidR="00F03EB6" w:rsidRDefault="00F06B1E" w:rsidP="00F06B1E">
      <w:pPr>
        <w:ind w:firstLine="709"/>
        <w:jc w:val="both"/>
        <w:rPr>
          <w:sz w:val="28"/>
          <w:szCs w:val="28"/>
        </w:rPr>
      </w:pPr>
      <w:proofErr w:type="gramStart"/>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3A2424">
        <w:rPr>
          <w:sz w:val="28"/>
          <w:szCs w:val="28"/>
        </w:rPr>
        <w:t xml:space="preserve"> электр</w:t>
      </w:r>
      <w:r w:rsidR="00F03EB6">
        <w:rPr>
          <w:sz w:val="28"/>
          <w:szCs w:val="28"/>
        </w:rPr>
        <w:t xml:space="preserve">онных процедур на ЭТЗП на сайте </w:t>
      </w:r>
      <w:hyperlink r:id="rId12" w:history="1">
        <w:r w:rsidR="00F03EB6" w:rsidRPr="006841D2">
          <w:rPr>
            <w:rStyle w:val="a6"/>
            <w:sz w:val="28"/>
            <w:szCs w:val="28"/>
          </w:rPr>
          <w:t>https://www.etp-torgi.ru/</w:t>
        </w:r>
      </w:hyperlink>
      <w:r w:rsidR="00F03EB6">
        <w:rPr>
          <w:sz w:val="28"/>
          <w:szCs w:val="28"/>
        </w:rPr>
        <w:t>. И</w:t>
      </w:r>
      <w:r w:rsidRPr="003A2424">
        <w:rPr>
          <w:sz w:val="28"/>
          <w:szCs w:val="28"/>
        </w:rPr>
        <w:t>нформация о ходе Аукциона, предложениях участников о цене договора, в том числе последнем и предпоследнем предложениях, отображ</w:t>
      </w:r>
      <w:r w:rsidR="00F03EB6">
        <w:rPr>
          <w:sz w:val="28"/>
          <w:szCs w:val="28"/>
        </w:rPr>
        <w:t xml:space="preserve">ается на странице аукциона на сайте </w:t>
      </w:r>
      <w:hyperlink r:id="rId13" w:history="1">
        <w:r w:rsidR="00F03EB6" w:rsidRPr="006841D2">
          <w:rPr>
            <w:rStyle w:val="a6"/>
            <w:sz w:val="28"/>
            <w:szCs w:val="28"/>
          </w:rPr>
          <w:t>https://www.etp-torgi.ru/</w:t>
        </w:r>
      </w:hyperlink>
      <w:r w:rsidR="00F03EB6">
        <w:rPr>
          <w:sz w:val="28"/>
          <w:szCs w:val="28"/>
        </w:rPr>
        <w:t>.</w:t>
      </w:r>
    </w:p>
    <w:p w:rsidR="00F03EB6"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4" w:history="1">
        <w:r w:rsidR="00F03EB6" w:rsidRPr="006841D2">
          <w:rPr>
            <w:rStyle w:val="a6"/>
            <w:sz w:val="28"/>
            <w:szCs w:val="28"/>
          </w:rPr>
          <w:t>https://www.etp-torgi.ru/</w:t>
        </w:r>
      </w:hyperlink>
      <w:r w:rsidR="00F03EB6">
        <w:rPr>
          <w:sz w:val="28"/>
          <w:szCs w:val="28"/>
        </w:rPr>
        <w:t xml:space="preserve">, </w:t>
      </w:r>
      <w:hyperlink r:id="rId15" w:history="1">
        <w:r w:rsidRPr="003A2424">
          <w:rPr>
            <w:rStyle w:val="a6"/>
            <w:sz w:val="28"/>
            <w:szCs w:val="28"/>
          </w:rPr>
          <w:t>http://property.rzd.ru/</w:t>
        </w:r>
      </w:hyperlink>
      <w:r w:rsidRPr="003A2424">
        <w:rPr>
          <w:sz w:val="28"/>
          <w:szCs w:val="28"/>
        </w:rPr>
        <w:t xml:space="preserve">, </w:t>
      </w:r>
      <w:hyperlink r:id="rId16" w:history="1">
        <w:r w:rsidRPr="003A2424">
          <w:rPr>
            <w:rStyle w:val="a6"/>
            <w:sz w:val="28"/>
            <w:szCs w:val="28"/>
            <w:lang w:val="en-US"/>
          </w:rPr>
          <w:t>www</w:t>
        </w:r>
        <w:r w:rsidRPr="003A2424">
          <w:rPr>
            <w:rStyle w:val="a6"/>
            <w:sz w:val="28"/>
            <w:szCs w:val="28"/>
          </w:rPr>
          <w:t>.</w:t>
        </w:r>
        <w:proofErr w:type="spellStart"/>
        <w:r w:rsidRPr="003A2424">
          <w:rPr>
            <w:rStyle w:val="a6"/>
            <w:sz w:val="28"/>
            <w:szCs w:val="28"/>
            <w:lang w:val="en-US"/>
          </w:rPr>
          <w:t>rwtk</w:t>
        </w:r>
        <w:proofErr w:type="spellEnd"/>
        <w:r w:rsidRPr="003A2424">
          <w:rPr>
            <w:rStyle w:val="a6"/>
            <w:sz w:val="28"/>
            <w:szCs w:val="28"/>
          </w:rPr>
          <w:t>.</w:t>
        </w:r>
        <w:proofErr w:type="spellStart"/>
        <w:r w:rsidRPr="003A2424">
          <w:rPr>
            <w:rStyle w:val="a6"/>
            <w:sz w:val="28"/>
            <w:szCs w:val="28"/>
            <w:lang w:val="en-US"/>
          </w:rPr>
          <w:t>ru</w:t>
        </w:r>
        <w:proofErr w:type="spellEnd"/>
      </w:hyperlink>
      <w:r w:rsidR="00F03EB6">
        <w:rPr>
          <w:sz w:val="28"/>
          <w:szCs w:val="28"/>
        </w:rPr>
        <w:t xml:space="preserve"> (в разделе «Тендеры»).</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3EB6" w:rsidRDefault="00B9695F" w:rsidP="00F06B1E">
      <w:pPr>
        <w:ind w:firstLine="709"/>
        <w:jc w:val="both"/>
        <w:rPr>
          <w:sz w:val="28"/>
          <w:szCs w:val="28"/>
        </w:rPr>
      </w:pPr>
      <w:r w:rsidRPr="00B9695F">
        <w:rPr>
          <w:sz w:val="28"/>
          <w:szCs w:val="28"/>
        </w:rPr>
        <w:t>2.2.1. Получить подробную информацию об объектах можно позвонив Заказчик</w:t>
      </w:r>
      <w:r w:rsidR="00BC184D">
        <w:rPr>
          <w:sz w:val="28"/>
          <w:szCs w:val="28"/>
        </w:rPr>
        <w:t>у по телефону: 8 (383) 229-33-29</w:t>
      </w:r>
      <w:r w:rsidRPr="00B9695F">
        <w:rPr>
          <w:sz w:val="28"/>
          <w:szCs w:val="28"/>
        </w:rPr>
        <w:t>, (ответственное лицо - ведущий инженер по имуществу А.В. Пермякова), по электронной почте: a.permyakova@nsk.rwtk.ru, либо направив запрос в электронной форме через личный кабинет участника элект</w:t>
      </w:r>
      <w:r w:rsidR="00F03EB6">
        <w:rPr>
          <w:sz w:val="28"/>
          <w:szCs w:val="28"/>
        </w:rPr>
        <w:t xml:space="preserve">ронных процедур на ЭТЗП на сайте </w:t>
      </w:r>
      <w:hyperlink r:id="rId17"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3EB6" w:rsidRDefault="00F06B1E" w:rsidP="00F06B1E">
      <w:pPr>
        <w:autoSpaceDE w:val="0"/>
        <w:autoSpaceDN w:val="0"/>
        <w:adjustRightInd w:val="0"/>
        <w:ind w:firstLine="540"/>
        <w:jc w:val="both"/>
        <w:rPr>
          <w:sz w:val="28"/>
          <w:szCs w:val="28"/>
        </w:rPr>
      </w:pPr>
      <w:r w:rsidRPr="003A2424">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w:t>
      </w:r>
      <w:r w:rsidR="00F03EB6">
        <w:rPr>
          <w:sz w:val="28"/>
          <w:szCs w:val="28"/>
        </w:rPr>
        <w:t xml:space="preserve">льзователя, размещенного на сайте </w:t>
      </w:r>
      <w:hyperlink r:id="rId18"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w:t>
      </w:r>
      <w:proofErr w:type="gramStart"/>
      <w:r w:rsidRPr="003A2424">
        <w:rPr>
          <w:sz w:val="28"/>
          <w:szCs w:val="28"/>
        </w:rPr>
        <w:t>соответствии</w:t>
      </w:r>
      <w:proofErr w:type="gramEnd"/>
      <w:r w:rsidRPr="003A2424">
        <w:rPr>
          <w:sz w:val="28"/>
          <w:szCs w:val="28"/>
        </w:rPr>
        <w:t xml:space="preserve"> с подпунктом 2.1.4. Аукционной документации, извещения о проведен</w:t>
      </w:r>
      <w:proofErr w:type="gramStart"/>
      <w:r w:rsidRPr="003A2424">
        <w:rPr>
          <w:sz w:val="28"/>
          <w:szCs w:val="28"/>
        </w:rPr>
        <w:t>ии Ау</w:t>
      </w:r>
      <w:proofErr w:type="gramEnd"/>
      <w:r w:rsidRPr="003A2424">
        <w:rPr>
          <w:sz w:val="28"/>
          <w:szCs w:val="28"/>
        </w:rPr>
        <w:t>кциона и не позднее, чем за 7 (семь) календарных дней 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 не </w:t>
      </w:r>
      <w:proofErr w:type="gramStart"/>
      <w:r w:rsidRPr="003A2424">
        <w:rPr>
          <w:sz w:val="28"/>
          <w:szCs w:val="28"/>
        </w:rPr>
        <w:t>позднее</w:t>
      </w:r>
      <w:proofErr w:type="gramEnd"/>
      <w:r w:rsidRPr="003A2424">
        <w:rPr>
          <w:sz w:val="28"/>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lastRenderedPageBreak/>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w:t>
      </w:r>
      <w:proofErr w:type="gramStart"/>
      <w:r w:rsidRPr="003A2424">
        <w:rPr>
          <w:sz w:val="28"/>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F06B1E" w:rsidRPr="003A2424" w:rsidRDefault="00F06B1E" w:rsidP="00F06B1E">
      <w:pPr>
        <w:autoSpaceDE w:val="0"/>
        <w:autoSpaceDN w:val="0"/>
        <w:adjustRightInd w:val="0"/>
        <w:ind w:firstLine="540"/>
        <w:jc w:val="both"/>
        <w:rPr>
          <w:sz w:val="28"/>
          <w:szCs w:val="28"/>
        </w:rPr>
      </w:pPr>
      <w:r w:rsidRPr="003A2424">
        <w:rPr>
          <w:sz w:val="28"/>
          <w:szCs w:val="28"/>
        </w:rPr>
        <w:t>Дополнения и изменения в извещение о проведен</w:t>
      </w:r>
      <w:proofErr w:type="gramStart"/>
      <w:r w:rsidRPr="003A2424">
        <w:rPr>
          <w:sz w:val="28"/>
          <w:szCs w:val="28"/>
        </w:rPr>
        <w:t>ии Ау</w:t>
      </w:r>
      <w:proofErr w:type="gramEnd"/>
      <w:r w:rsidRPr="003A2424">
        <w:rPr>
          <w:sz w:val="28"/>
          <w:szCs w:val="28"/>
        </w:rPr>
        <w:t>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2.4.2. </w:t>
      </w:r>
      <w:proofErr w:type="gramStart"/>
      <w:r w:rsidRPr="003A2424">
        <w:rPr>
          <w:sz w:val="28"/>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3. Требования к Претендентам на участие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ind w:firstLine="709"/>
        <w:jc w:val="both"/>
        <w:rPr>
          <w:sz w:val="28"/>
          <w:szCs w:val="28"/>
        </w:rPr>
      </w:pPr>
      <w:r w:rsidRPr="003A2424">
        <w:rPr>
          <w:sz w:val="28"/>
          <w:szCs w:val="28"/>
        </w:rPr>
        <w:t xml:space="preserve">3.1. </w:t>
      </w:r>
      <w:proofErr w:type="gramStart"/>
      <w:r w:rsidRPr="003A2424">
        <w:rPr>
          <w:sz w:val="28"/>
          <w:szCs w:val="28"/>
        </w:rPr>
        <w:t xml:space="preserve">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а) не находиться в </w:t>
      </w:r>
      <w:proofErr w:type="gramStart"/>
      <w:r w:rsidRPr="003A2424">
        <w:rPr>
          <w:sz w:val="28"/>
          <w:szCs w:val="28"/>
        </w:rPr>
        <w:t>процессе</w:t>
      </w:r>
      <w:proofErr w:type="gramEnd"/>
      <w:r w:rsidRPr="003A2424">
        <w:rPr>
          <w:sz w:val="28"/>
          <w:szCs w:val="28"/>
        </w:rPr>
        <w:t xml:space="preserve">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w:t>
      </w:r>
      <w:proofErr w:type="gramStart"/>
      <w:r w:rsidRPr="003A2424">
        <w:rPr>
          <w:sz w:val="28"/>
          <w:szCs w:val="28"/>
        </w:rPr>
        <w:t>ии Ау</w:t>
      </w:r>
      <w:proofErr w:type="gramEnd"/>
      <w:r w:rsidRPr="003A2424">
        <w:rPr>
          <w:sz w:val="28"/>
          <w:szCs w:val="28"/>
        </w:rPr>
        <w:t>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 xml:space="preserve">4.1.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EC40C8" w:rsidP="00F06B1E">
            <w:pPr>
              <w:shd w:val="clear" w:color="auto" w:fill="FDFDFC"/>
              <w:spacing w:line="280" w:lineRule="exact"/>
              <w:jc w:val="both"/>
              <w:rPr>
                <w:sz w:val="28"/>
                <w:szCs w:val="28"/>
              </w:rPr>
            </w:pPr>
            <w:hyperlink r:id="rId19"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w:t>
      </w:r>
      <w:proofErr w:type="gramStart"/>
      <w:r w:rsidRPr="003A2424">
        <w:rPr>
          <w:sz w:val="28"/>
          <w:szCs w:val="28"/>
        </w:rPr>
        <w:t>документе</w:t>
      </w:r>
      <w:proofErr w:type="gramEnd"/>
      <w:r w:rsidRPr="003A2424">
        <w:rPr>
          <w:sz w:val="28"/>
          <w:szCs w:val="28"/>
        </w:rPr>
        <w:t xml:space="preserve">,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w:t>
      </w:r>
      <w:proofErr w:type="gramStart"/>
      <w:r w:rsidRPr="003A2424">
        <w:rPr>
          <w:sz w:val="28"/>
          <w:szCs w:val="28"/>
        </w:rPr>
        <w:t>подпункте</w:t>
      </w:r>
      <w:proofErr w:type="gramEnd"/>
      <w:r w:rsidRPr="003A2424">
        <w:rPr>
          <w:sz w:val="28"/>
          <w:szCs w:val="28"/>
        </w:rPr>
        <w:t xml:space="preserve">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w:t>
      </w:r>
      <w:proofErr w:type="gramStart"/>
      <w:r w:rsidRPr="003A2424">
        <w:rPr>
          <w:sz w:val="28"/>
          <w:szCs w:val="28"/>
        </w:rPr>
        <w:t xml:space="preserve">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3A2424">
        <w:rPr>
          <w:sz w:val="28"/>
          <w:szCs w:val="28"/>
        </w:rPr>
        <w:t>случае</w:t>
      </w:r>
      <w:proofErr w:type="gramEnd"/>
      <w:r w:rsidRPr="003A2424">
        <w:rPr>
          <w:sz w:val="28"/>
          <w:szCs w:val="28"/>
        </w:rPr>
        <w:t>,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w:t>
      </w:r>
      <w:r w:rsidRPr="003A2424">
        <w:rPr>
          <w:sz w:val="28"/>
          <w:szCs w:val="28"/>
        </w:rPr>
        <w:lastRenderedPageBreak/>
        <w:t xml:space="preserve">обеспечительного платежа в течение 15 (пятнадцати) банковских дней </w:t>
      </w:r>
      <w:proofErr w:type="gramStart"/>
      <w:r w:rsidRPr="003A2424">
        <w:rPr>
          <w:sz w:val="28"/>
          <w:szCs w:val="28"/>
        </w:rPr>
        <w:t>с даты подписания</w:t>
      </w:r>
      <w:proofErr w:type="gramEnd"/>
      <w:r w:rsidRPr="003A2424">
        <w:rPr>
          <w:sz w:val="28"/>
          <w:szCs w:val="28"/>
        </w:rPr>
        <w:t xml:space="preserve">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4.2.2. В случае</w:t>
      </w:r>
      <w:proofErr w:type="gramStart"/>
      <w:r w:rsidRPr="003A2424">
        <w:rPr>
          <w:sz w:val="28"/>
          <w:szCs w:val="28"/>
        </w:rPr>
        <w:t>,</w:t>
      </w:r>
      <w:proofErr w:type="gramEnd"/>
      <w:r w:rsidRPr="003A2424">
        <w:rPr>
          <w:sz w:val="28"/>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w:t>
      </w:r>
      <w:proofErr w:type="gramStart"/>
      <w:r w:rsidRPr="003A2424">
        <w:rPr>
          <w:sz w:val="28"/>
          <w:szCs w:val="28"/>
        </w:rPr>
        <w:t>несостоявшимися</w:t>
      </w:r>
      <w:proofErr w:type="gramEnd"/>
      <w:r w:rsidRPr="003A2424">
        <w:rPr>
          <w:sz w:val="28"/>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3A2424">
        <w:rPr>
          <w:sz w:val="28"/>
          <w:szCs w:val="28"/>
        </w:rPr>
        <w:t>ии Ау</w:t>
      </w:r>
      <w:proofErr w:type="gramEnd"/>
      <w:r w:rsidRPr="003A2424">
        <w:rPr>
          <w:sz w:val="28"/>
          <w:szCs w:val="28"/>
        </w:rPr>
        <w:t>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4.2.6. Внесенный обеспечительный платеж не возвращается в </w:t>
      </w:r>
      <w:proofErr w:type="gramStart"/>
      <w:r w:rsidRPr="003A2424">
        <w:rPr>
          <w:sz w:val="28"/>
          <w:szCs w:val="28"/>
        </w:rPr>
        <w:t>случае</w:t>
      </w:r>
      <w:proofErr w:type="gramEnd"/>
      <w:r w:rsidRPr="003A2424">
        <w:rPr>
          <w:sz w:val="28"/>
          <w:szCs w:val="28"/>
        </w:rPr>
        <w:t>,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5. Заявка и иные документы для участия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5.2. </w:t>
      </w:r>
      <w:proofErr w:type="gramStart"/>
      <w:r w:rsidRPr="003A2424">
        <w:rPr>
          <w:sz w:val="28"/>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 заявку на участие в </w:t>
      </w:r>
      <w:proofErr w:type="gramStart"/>
      <w:r w:rsidRPr="003A2424">
        <w:rPr>
          <w:sz w:val="28"/>
          <w:szCs w:val="28"/>
        </w:rPr>
        <w:t>Аукционе</w:t>
      </w:r>
      <w:proofErr w:type="gramEnd"/>
      <w:r w:rsidRPr="003A2424">
        <w:rPr>
          <w:sz w:val="28"/>
          <w:szCs w:val="28"/>
        </w:rPr>
        <w:t xml:space="preserve">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w:t>
      </w:r>
      <w:r w:rsidRPr="003A2424">
        <w:rPr>
          <w:sz w:val="28"/>
          <w:szCs w:val="28"/>
        </w:rPr>
        <w:lastRenderedPageBreak/>
        <w:t>заверенные лицом, которому он выдан) – для физического лица (включая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w:t>
      </w:r>
      <w:proofErr w:type="gramEnd"/>
      <w:r w:rsidRPr="003A2424">
        <w:rPr>
          <w:sz w:val="28"/>
          <w:szCs w:val="28"/>
        </w:rPr>
        <w:t xml:space="preserve">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w:t>
      </w:r>
      <w:proofErr w:type="gramStart"/>
      <w:r w:rsidRPr="003A2424">
        <w:rPr>
          <w:sz w:val="28"/>
          <w:szCs w:val="28"/>
        </w:rPr>
        <w:t>отношении</w:t>
      </w:r>
      <w:proofErr w:type="gramEnd"/>
      <w:r w:rsidRPr="003A2424">
        <w:rPr>
          <w:sz w:val="28"/>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w:t>
      </w:r>
      <w:r w:rsidRPr="003A2424">
        <w:rPr>
          <w:sz w:val="28"/>
          <w:szCs w:val="28"/>
        </w:rPr>
        <w:lastRenderedPageBreak/>
        <w:t>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proofErr w:type="gramStart"/>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3A2424">
        <w:rPr>
          <w:sz w:val="28"/>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3A2424">
        <w:rPr>
          <w:sz w:val="28"/>
          <w:szCs w:val="28"/>
        </w:rPr>
        <w:t>Аукционе</w:t>
      </w:r>
      <w:proofErr w:type="gramEnd"/>
      <w:r w:rsidRPr="003A2424">
        <w:rPr>
          <w:sz w:val="28"/>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5.4. Документы, указанные в </w:t>
      </w:r>
      <w:proofErr w:type="gramStart"/>
      <w:r w:rsidRPr="003A2424">
        <w:rPr>
          <w:sz w:val="28"/>
          <w:szCs w:val="28"/>
        </w:rPr>
        <w:t>пункте</w:t>
      </w:r>
      <w:proofErr w:type="gramEnd"/>
      <w:r w:rsidRPr="003A2424">
        <w:rPr>
          <w:sz w:val="28"/>
          <w:szCs w:val="28"/>
        </w:rPr>
        <w:t xml:space="preserve"> 5.2 Аукционной документации, представляются на русском языке (с приложением описи).  Если в </w:t>
      </w:r>
      <w:proofErr w:type="gramStart"/>
      <w:r w:rsidRPr="003A2424">
        <w:rPr>
          <w:sz w:val="28"/>
          <w:szCs w:val="28"/>
        </w:rPr>
        <w:t>составе</w:t>
      </w:r>
      <w:proofErr w:type="gramEnd"/>
      <w:r w:rsidRPr="003A2424">
        <w:rPr>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5.5. Один Претендент имеет право подать только одну Заявку для участия в </w:t>
      </w:r>
      <w:proofErr w:type="gramStart"/>
      <w:r w:rsidRPr="003A2424">
        <w:rPr>
          <w:sz w:val="28"/>
          <w:szCs w:val="28"/>
        </w:rPr>
        <w:t>Аукционе</w:t>
      </w:r>
      <w:proofErr w:type="gramEnd"/>
      <w:r w:rsidRPr="003A2424">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Если в </w:t>
      </w:r>
      <w:proofErr w:type="gramStart"/>
      <w:r w:rsidRPr="003A2424">
        <w:rPr>
          <w:sz w:val="28"/>
          <w:szCs w:val="28"/>
        </w:rPr>
        <w:t>составе</w:t>
      </w:r>
      <w:proofErr w:type="gramEnd"/>
      <w:r w:rsidRPr="003A2424">
        <w:rPr>
          <w:sz w:val="28"/>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 xml:space="preserve">Документы для участия в </w:t>
      </w:r>
      <w:proofErr w:type="gramStart"/>
      <w:r w:rsidRPr="003A2424">
        <w:rPr>
          <w:sz w:val="28"/>
          <w:szCs w:val="28"/>
        </w:rPr>
        <w:t>Аукционе</w:t>
      </w:r>
      <w:proofErr w:type="gramEnd"/>
      <w:r w:rsidRPr="003A2424">
        <w:rPr>
          <w:sz w:val="28"/>
          <w:szCs w:val="28"/>
        </w:rPr>
        <w:t>,</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w:t>
      </w:r>
      <w:r w:rsidRPr="003A2424">
        <w:rPr>
          <w:sz w:val="28"/>
          <w:szCs w:val="28"/>
        </w:rPr>
        <w:lastRenderedPageBreak/>
        <w:t>Претендента Организатором не принимаются (не рассматриваются).</w:t>
      </w:r>
    </w:p>
    <w:p w:rsidR="00F03EB6" w:rsidRDefault="00F06B1E" w:rsidP="00F06B1E">
      <w:pPr>
        <w:widowControl w:val="0"/>
        <w:autoSpaceDE w:val="0"/>
        <w:autoSpaceDN w:val="0"/>
        <w:adjustRightInd w:val="0"/>
        <w:ind w:firstLine="540"/>
        <w:jc w:val="both"/>
        <w:rPr>
          <w:sz w:val="28"/>
          <w:szCs w:val="28"/>
        </w:rPr>
      </w:pPr>
      <w:r w:rsidRPr="003A2424">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w:t>
      </w:r>
      <w:r w:rsidR="00F03EB6">
        <w:rPr>
          <w:sz w:val="28"/>
          <w:szCs w:val="28"/>
        </w:rPr>
        <w:t xml:space="preserve">ответствующего функционала на сайте </w:t>
      </w:r>
      <w:hyperlink r:id="rId20"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3EB6" w:rsidRDefault="00F06B1E" w:rsidP="00F06B1E">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w:t>
      </w:r>
      <w:r w:rsidR="00F03EB6">
        <w:rPr>
          <w:b w:val="0"/>
          <w:sz w:val="28"/>
          <w:szCs w:val="28"/>
        </w:rPr>
        <w:t xml:space="preserve">имо следовать инструкциям на сайте </w:t>
      </w:r>
      <w:hyperlink r:id="rId21" w:history="1">
        <w:r w:rsidR="00F03EB6" w:rsidRPr="006841D2">
          <w:rPr>
            <w:rStyle w:val="a6"/>
            <w:b w:val="0"/>
            <w:sz w:val="28"/>
            <w:szCs w:val="28"/>
          </w:rPr>
          <w:t>https://www.etp-torgi.ru/</w:t>
        </w:r>
      </w:hyperlink>
      <w:r w:rsidR="00F03EB6">
        <w:rPr>
          <w:b w:val="0"/>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w:t>
      </w:r>
      <w:proofErr w:type="gramStart"/>
      <w:r w:rsidRPr="003A2424">
        <w:rPr>
          <w:sz w:val="28"/>
          <w:szCs w:val="28"/>
        </w:rPr>
        <w:t>указанные</w:t>
      </w:r>
      <w:proofErr w:type="gramEnd"/>
      <w:r w:rsidRPr="003A2424">
        <w:rPr>
          <w:sz w:val="28"/>
          <w:szCs w:val="28"/>
        </w:rPr>
        <w:t xml:space="preserve">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w:t>
      </w:r>
      <w:proofErr w:type="gramStart"/>
      <w:r w:rsidRPr="003A2424">
        <w:rPr>
          <w:sz w:val="28"/>
          <w:szCs w:val="28"/>
        </w:rPr>
        <w:t>Аукционе</w:t>
      </w:r>
      <w:proofErr w:type="gramEnd"/>
      <w:r w:rsidRPr="003A2424">
        <w:rPr>
          <w:sz w:val="28"/>
          <w:szCs w:val="28"/>
        </w:rPr>
        <w:t xml:space="preserve">,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3A2424">
        <w:rPr>
          <w:sz w:val="28"/>
          <w:szCs w:val="28"/>
        </w:rPr>
        <w:t>числе</w:t>
      </w:r>
      <w:proofErr w:type="gramEnd"/>
      <w:r w:rsidRPr="003A2424">
        <w:rPr>
          <w:sz w:val="28"/>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w:t>
      </w:r>
      <w:r w:rsidRPr="003A2424">
        <w:rPr>
          <w:sz w:val="28"/>
          <w:szCs w:val="28"/>
        </w:rPr>
        <w:lastRenderedPageBreak/>
        <w:t xml:space="preserve">электронным документам в </w:t>
      </w:r>
      <w:proofErr w:type="gramStart"/>
      <w:r w:rsidRPr="003A2424">
        <w:rPr>
          <w:sz w:val="28"/>
          <w:szCs w:val="28"/>
        </w:rPr>
        <w:t>случае</w:t>
      </w:r>
      <w:proofErr w:type="gramEnd"/>
      <w:r w:rsidRPr="003A2424">
        <w:rPr>
          <w:sz w:val="28"/>
          <w:szCs w:val="28"/>
        </w:rPr>
        <w:t xml:space="preserve"> сомнения в подлинности электронной подписи и правомерности ее использования.</w:t>
      </w:r>
    </w:p>
    <w:p w:rsidR="00B92D2D" w:rsidRPr="00B92D2D" w:rsidRDefault="00B92D2D" w:rsidP="00B92D2D">
      <w:pPr>
        <w:widowControl w:val="0"/>
        <w:autoSpaceDE w:val="0"/>
        <w:autoSpaceDN w:val="0"/>
        <w:adjustRightInd w:val="0"/>
        <w:ind w:firstLine="709"/>
        <w:jc w:val="both"/>
        <w:rPr>
          <w:sz w:val="28"/>
        </w:rPr>
      </w:pPr>
      <w:r w:rsidRPr="00B92D2D">
        <w:rPr>
          <w:sz w:val="28"/>
          <w:szCs w:val="28"/>
        </w:rPr>
        <w:t>7.4. .</w:t>
      </w:r>
      <w:r w:rsidRPr="00B92D2D">
        <w:rPr>
          <w:sz w:val="28"/>
        </w:rPr>
        <w:t> Рассмотрение Заявок осуществляется Конкурсной комиссией по организации торгов Заказчика (далее – Комиссия) по адресу: Новосибирская область, г. Новосибирск</w:t>
      </w:r>
      <w:r w:rsidR="00177E43">
        <w:rPr>
          <w:sz w:val="28"/>
        </w:rPr>
        <w:t>, ул. Челюскинцев, д. 9, 13.10.2</w:t>
      </w:r>
      <w:r w:rsidR="00166205">
        <w:rPr>
          <w:sz w:val="28"/>
        </w:rPr>
        <w:t>02</w:t>
      </w:r>
      <w:r w:rsidRPr="00B92D2D">
        <w:rPr>
          <w:sz w:val="28"/>
        </w:rPr>
        <w:t>0 г. в 11:00.</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w:t>
      </w:r>
      <w:proofErr w:type="gramStart"/>
      <w:r w:rsidRPr="003A2424">
        <w:rPr>
          <w:sz w:val="28"/>
          <w:szCs w:val="28"/>
        </w:rPr>
        <w:t>м(</w:t>
      </w:r>
      <w:proofErr w:type="spellStart"/>
      <w:proofErr w:type="gramEnd"/>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7.8. Решение, указанное в </w:t>
      </w:r>
      <w:proofErr w:type="gramStart"/>
      <w:r w:rsidRPr="003A2424">
        <w:rPr>
          <w:sz w:val="28"/>
          <w:szCs w:val="28"/>
        </w:rPr>
        <w:t>пункте</w:t>
      </w:r>
      <w:proofErr w:type="gramEnd"/>
      <w:r w:rsidRPr="003A2424">
        <w:rPr>
          <w:sz w:val="28"/>
          <w:szCs w:val="28"/>
        </w:rPr>
        <w:t xml:space="preserve">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3A2424">
        <w:rPr>
          <w:sz w:val="28"/>
          <w:szCs w:val="28"/>
        </w:rPr>
        <w:t>а(</w:t>
      </w:r>
      <w:proofErr w:type="spellStart"/>
      <w:proofErr w:type="gramEnd"/>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xml:space="preserve">. </w:t>
      </w:r>
      <w:proofErr w:type="gramStart"/>
      <w:r w:rsidRPr="003A2424">
        <w:rPr>
          <w:sz w:val="28"/>
          <w:szCs w:val="28"/>
        </w:rPr>
        <w:t>Аукционной документации).</w:t>
      </w:r>
      <w:proofErr w:type="gramEnd"/>
      <w:r w:rsidRPr="003A2424">
        <w:rPr>
          <w:sz w:val="28"/>
          <w:szCs w:val="28"/>
        </w:rPr>
        <w:t xml:space="preserve"> Протокол также может содержать и иную информацию.</w:t>
      </w:r>
    </w:p>
    <w:p w:rsidR="00F03EB6" w:rsidRDefault="00F06B1E" w:rsidP="00F06B1E">
      <w:pPr>
        <w:ind w:firstLine="709"/>
        <w:jc w:val="both"/>
        <w:rPr>
          <w:rFonts w:eastAsia="MS Mincho"/>
          <w:sz w:val="28"/>
          <w:szCs w:val="28"/>
        </w:rPr>
      </w:pPr>
      <w:r w:rsidRPr="003A2424">
        <w:rPr>
          <w:sz w:val="28"/>
          <w:szCs w:val="28"/>
        </w:rPr>
        <w:t xml:space="preserve">7.9. Организатор не позднее следующего рабочего дня с даты принятия решения, указанного в </w:t>
      </w:r>
      <w:proofErr w:type="gramStart"/>
      <w:r w:rsidRPr="003A2424">
        <w:rPr>
          <w:sz w:val="28"/>
          <w:szCs w:val="28"/>
        </w:rPr>
        <w:t>пункте</w:t>
      </w:r>
      <w:proofErr w:type="gramEnd"/>
      <w:r w:rsidRPr="003A2424">
        <w:rPr>
          <w:sz w:val="28"/>
          <w:szCs w:val="28"/>
        </w:rPr>
        <w:t xml:space="preserve"> 7.7. Аукционной документации, персонально уведомляет Претендента о принятом решении путем направления уведомлений в «Личный кабинет»</w:t>
      </w:r>
      <w:r w:rsidR="00F03EB6">
        <w:rPr>
          <w:rFonts w:eastAsia="MS Mincho"/>
          <w:sz w:val="28"/>
          <w:szCs w:val="28"/>
        </w:rPr>
        <w:t xml:space="preserve"> на сайте </w:t>
      </w:r>
      <w:hyperlink r:id="rId22" w:history="1">
        <w:r w:rsidR="00F03EB6" w:rsidRPr="006841D2">
          <w:rPr>
            <w:rStyle w:val="a6"/>
            <w:rFonts w:eastAsia="MS Mincho"/>
            <w:sz w:val="28"/>
            <w:szCs w:val="28"/>
          </w:rPr>
          <w:t>https://www.etp-torgi.ru/</w:t>
        </w:r>
      </w:hyperlink>
      <w:r w:rsidR="00F03EB6">
        <w:rPr>
          <w:rFonts w:eastAsia="MS Mincho"/>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w:t>
      </w:r>
      <w:proofErr w:type="gramStart"/>
      <w:r w:rsidRPr="003A2424">
        <w:rPr>
          <w:sz w:val="28"/>
          <w:szCs w:val="28"/>
        </w:rPr>
        <w:t>Аукционе</w:t>
      </w:r>
      <w:proofErr w:type="gramEnd"/>
      <w:r w:rsidRPr="003A2424">
        <w:rPr>
          <w:sz w:val="28"/>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3A2424">
        <w:rPr>
          <w:sz w:val="28"/>
          <w:szCs w:val="28"/>
        </w:rPr>
        <w:t>объеме</w:t>
      </w:r>
      <w:proofErr w:type="gramEnd"/>
      <w:r w:rsidRPr="003A2424">
        <w:rPr>
          <w:sz w:val="28"/>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w:t>
      </w:r>
      <w:proofErr w:type="gramStart"/>
      <w:r w:rsidRPr="003A2424">
        <w:rPr>
          <w:sz w:val="28"/>
          <w:szCs w:val="28"/>
        </w:rPr>
        <w:t>Аукционе</w:t>
      </w:r>
      <w:proofErr w:type="gramEnd"/>
      <w:r w:rsidRPr="003A2424">
        <w:rPr>
          <w:sz w:val="28"/>
          <w:szCs w:val="28"/>
        </w:rPr>
        <w:t xml:space="preserve">.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 xml:space="preserve">7.15. Претендент не допускается к участию в </w:t>
      </w:r>
      <w:proofErr w:type="gramStart"/>
      <w:r w:rsidRPr="003A2424">
        <w:rPr>
          <w:bCs/>
          <w:sz w:val="28"/>
          <w:szCs w:val="28"/>
        </w:rPr>
        <w:t>Аукционе</w:t>
      </w:r>
      <w:proofErr w:type="gramEnd"/>
      <w:r w:rsidRPr="003A2424">
        <w:rPr>
          <w:bCs/>
          <w:sz w:val="28"/>
          <w:szCs w:val="28"/>
        </w:rPr>
        <w:t>:</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 xml:space="preserve">а) Претендент, не представивший все необходимые документы в </w:t>
      </w:r>
      <w:proofErr w:type="gramStart"/>
      <w:r w:rsidRPr="003A2424">
        <w:rPr>
          <w:rFonts w:ascii="Times New Roman" w:hAnsi="Times New Roman" w:cs="Times New Roman"/>
          <w:sz w:val="28"/>
          <w:szCs w:val="28"/>
        </w:rPr>
        <w:t>соответствии</w:t>
      </w:r>
      <w:proofErr w:type="gramEnd"/>
      <w:r w:rsidRPr="003A2424">
        <w:rPr>
          <w:rFonts w:ascii="Times New Roman" w:hAnsi="Times New Roman" w:cs="Times New Roman"/>
          <w:sz w:val="28"/>
          <w:szCs w:val="28"/>
        </w:rPr>
        <w:t xml:space="preserve">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w:t>
      </w:r>
      <w:proofErr w:type="gramStart"/>
      <w:r w:rsidRPr="003A2424">
        <w:rPr>
          <w:sz w:val="28"/>
          <w:szCs w:val="28"/>
        </w:rPr>
        <w:t>указанные</w:t>
      </w:r>
      <w:proofErr w:type="gramEnd"/>
      <w:r w:rsidRPr="003A2424">
        <w:rPr>
          <w:sz w:val="28"/>
          <w:szCs w:val="28"/>
        </w:rPr>
        <w:t xml:space="preserve"> в подпункте 2.1.2. </w:t>
      </w:r>
      <w:proofErr w:type="gramStart"/>
      <w:r w:rsidRPr="003A2424">
        <w:rPr>
          <w:sz w:val="28"/>
          <w:szCs w:val="28"/>
        </w:rPr>
        <w:t xml:space="preserve">Аукционной документации с объявления </w:t>
      </w:r>
      <w:r w:rsidRPr="003A2424">
        <w:rPr>
          <w:sz w:val="28"/>
          <w:szCs w:val="28"/>
        </w:rPr>
        <w:lastRenderedPageBreak/>
        <w:t>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w:t>
      </w:r>
      <w:proofErr w:type="gramEnd"/>
      <w:r w:rsidRPr="003A2424">
        <w:rPr>
          <w:sz w:val="28"/>
          <w:szCs w:val="28"/>
        </w:rPr>
        <w:t xml:space="preserve"> предложения (цена имущества, указанная в </w:t>
      </w:r>
      <w:proofErr w:type="gramStart"/>
      <w:r w:rsidRPr="003A2424">
        <w:rPr>
          <w:sz w:val="28"/>
          <w:szCs w:val="28"/>
        </w:rPr>
        <w:t>лоте</w:t>
      </w:r>
      <w:proofErr w:type="gramEnd"/>
      <w:r w:rsidRPr="003A2424">
        <w:rPr>
          <w:sz w:val="28"/>
          <w:szCs w:val="28"/>
        </w:rPr>
        <w:t>) или цены предложения, 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8.4. «</w:t>
      </w:r>
      <w:r w:rsidR="00BF3312">
        <w:rPr>
          <w:rFonts w:eastAsia="Calibri"/>
          <w:iCs/>
          <w:sz w:val="28"/>
          <w:szCs w:val="28"/>
        </w:rPr>
        <w:t xml:space="preserve">Шаг аукциона» указан в </w:t>
      </w:r>
      <w:proofErr w:type="gramStart"/>
      <w:r w:rsidR="00BF3312">
        <w:rPr>
          <w:rFonts w:eastAsia="Calibri"/>
          <w:iCs/>
          <w:sz w:val="28"/>
          <w:szCs w:val="28"/>
        </w:rPr>
        <w:t>пункте</w:t>
      </w:r>
      <w:proofErr w:type="gramEnd"/>
      <w:r w:rsidR="00BF3312">
        <w:rPr>
          <w:rFonts w:eastAsia="Calibri"/>
          <w:iCs/>
          <w:sz w:val="28"/>
          <w:szCs w:val="28"/>
        </w:rPr>
        <w:t xml:space="preserve"> 1.1</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w:t>
      </w:r>
      <w:proofErr w:type="gramStart"/>
      <w:r w:rsidRPr="003A2424">
        <w:rPr>
          <w:sz w:val="28"/>
          <w:szCs w:val="28"/>
        </w:rPr>
        <w:t>заявляются</w:t>
      </w:r>
      <w:proofErr w:type="gramEnd"/>
      <w:r w:rsidRPr="003A2424">
        <w:rPr>
          <w:sz w:val="28"/>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8.9. Время проведения Аукциона определяется в </w:t>
      </w:r>
      <w:proofErr w:type="gramStart"/>
      <w:r w:rsidRPr="003A2424">
        <w:rPr>
          <w:sz w:val="28"/>
          <w:szCs w:val="28"/>
        </w:rPr>
        <w:t>следующем</w:t>
      </w:r>
      <w:proofErr w:type="gramEnd"/>
      <w:r w:rsidRPr="003A2424">
        <w:rPr>
          <w:sz w:val="28"/>
          <w:szCs w:val="28"/>
        </w:rPr>
        <w:t xml:space="preserve">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3EB6"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w:t>
      </w:r>
      <w:r w:rsidR="00F03EB6">
        <w:rPr>
          <w:sz w:val="28"/>
          <w:szCs w:val="28"/>
        </w:rPr>
        <w:t xml:space="preserve">ся на странице Аукциона на сайте </w:t>
      </w:r>
      <w:hyperlink r:id="rId23"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 xml:space="preserve">Протокол проведения Аукциона размещается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t>8.</w:t>
      </w:r>
      <w:r w:rsidR="006E37AA" w:rsidRPr="003A2424">
        <w:rPr>
          <w:bCs/>
          <w:sz w:val="28"/>
          <w:szCs w:val="28"/>
        </w:rPr>
        <w:t>1</w:t>
      </w:r>
      <w:r w:rsidR="006E37AA">
        <w:rPr>
          <w:bCs/>
          <w:sz w:val="28"/>
          <w:szCs w:val="28"/>
        </w:rPr>
        <w:t>4</w:t>
      </w:r>
      <w:r w:rsidRPr="003A2424">
        <w:rPr>
          <w:bCs/>
          <w:sz w:val="28"/>
          <w:szCs w:val="28"/>
        </w:rPr>
        <w:t xml:space="preserve">. Аукцион признается </w:t>
      </w:r>
      <w:proofErr w:type="gramStart"/>
      <w:r w:rsidRPr="003A2424">
        <w:rPr>
          <w:bCs/>
          <w:sz w:val="28"/>
          <w:szCs w:val="28"/>
        </w:rPr>
        <w:t>несостоявшимся</w:t>
      </w:r>
      <w:proofErr w:type="gramEnd"/>
      <w:r w:rsidRPr="003A2424">
        <w:rPr>
          <w:bCs/>
          <w:sz w:val="28"/>
          <w:szCs w:val="28"/>
        </w:rPr>
        <w:t xml:space="preserve">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к участию в </w:t>
      </w:r>
      <w:proofErr w:type="gramStart"/>
      <w:r w:rsidRPr="003A2424">
        <w:rPr>
          <w:bCs/>
          <w:sz w:val="28"/>
          <w:szCs w:val="28"/>
        </w:rPr>
        <w:t>Аукционе</w:t>
      </w:r>
      <w:proofErr w:type="gramEnd"/>
      <w:r w:rsidRPr="003A2424">
        <w:rPr>
          <w:bCs/>
          <w:sz w:val="28"/>
          <w:szCs w:val="28"/>
        </w:rPr>
        <w:t xml:space="preserve">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по итогам рассмотрения Заявок к участию в </w:t>
      </w:r>
      <w:proofErr w:type="gramStart"/>
      <w:r w:rsidRPr="003A2424">
        <w:rPr>
          <w:bCs/>
          <w:sz w:val="28"/>
          <w:szCs w:val="28"/>
        </w:rPr>
        <w:t>Аукционе</w:t>
      </w:r>
      <w:proofErr w:type="gramEnd"/>
      <w:r w:rsidRPr="003A2424">
        <w:rPr>
          <w:bCs/>
          <w:sz w:val="28"/>
          <w:szCs w:val="28"/>
        </w:rPr>
        <w:t xml:space="preserve">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 xml:space="preserve">В случае признания Аукциона </w:t>
      </w:r>
      <w:proofErr w:type="gramStart"/>
      <w:r w:rsidRPr="003A2424">
        <w:rPr>
          <w:sz w:val="28"/>
          <w:szCs w:val="28"/>
        </w:rPr>
        <w:t>несостоявшимся</w:t>
      </w:r>
      <w:proofErr w:type="gramEnd"/>
      <w:r w:rsidRPr="003A2424">
        <w:rPr>
          <w:sz w:val="28"/>
          <w:szCs w:val="28"/>
        </w:rPr>
        <w:t xml:space="preserve">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xml:space="preserve">. </w:t>
      </w:r>
      <w:proofErr w:type="gramStart"/>
      <w:r w:rsidRPr="003A2424">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3A2424">
        <w:rPr>
          <w:sz w:val="28"/>
          <w:szCs w:val="28"/>
        </w:rPr>
        <w:t xml:space="preserve">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proofErr w:type="gramStart"/>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F06B1E" w:rsidRPr="003A2424" w:rsidRDefault="00F06B1E" w:rsidP="00F06B1E">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w:t>
      </w:r>
      <w:r w:rsidRPr="003A2424">
        <w:rPr>
          <w:sz w:val="28"/>
          <w:szCs w:val="28"/>
        </w:rPr>
        <w:lastRenderedPageBreak/>
        <w:t>согласованной с ним цене, но не ниже минимальной цены 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xml:space="preserve">) (в случае если принято решение о заключении </w:t>
      </w:r>
      <w:proofErr w:type="gramStart"/>
      <w:r w:rsidRPr="003A2424">
        <w:rPr>
          <w:sz w:val="28"/>
          <w:szCs w:val="28"/>
        </w:rPr>
        <w:t>договора с таким Участником)) с учетом НДС и применяемой системы налогообложения.</w:t>
      </w:r>
      <w:proofErr w:type="gramEnd"/>
    </w:p>
    <w:p w:rsidR="00F06B1E" w:rsidRPr="003A2424" w:rsidRDefault="00F06B1E" w:rsidP="00F06B1E">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3A2424">
        <w:rPr>
          <w:sz w:val="28"/>
          <w:szCs w:val="28"/>
        </w:rPr>
        <w:t>качестве</w:t>
      </w:r>
      <w:proofErr w:type="gramEnd"/>
      <w:r w:rsidRPr="003A2424">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3A2424">
        <w:rPr>
          <w:sz w:val="28"/>
          <w:szCs w:val="28"/>
        </w:rPr>
        <w:t>с даты получения</w:t>
      </w:r>
      <w:proofErr w:type="gramEnd"/>
      <w:r w:rsidRPr="003A2424">
        <w:rPr>
          <w:sz w:val="28"/>
          <w:szCs w:val="28"/>
        </w:rPr>
        <w:t xml:space="preserve">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 xml:space="preserve">9.3. </w:t>
      </w:r>
      <w:proofErr w:type="gramStart"/>
      <w:r w:rsidRPr="003A2424">
        <w:rPr>
          <w:sz w:val="28"/>
          <w:szCs w:val="28"/>
        </w:rPr>
        <w:t>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3A2424">
        <w:rPr>
          <w:sz w:val="28"/>
          <w:szCs w:val="28"/>
        </w:rPr>
        <w:t xml:space="preserve">, </w:t>
      </w:r>
      <w:proofErr w:type="gramStart"/>
      <w:r w:rsidRPr="003A2424">
        <w:rPr>
          <w:sz w:val="28"/>
          <w:szCs w:val="28"/>
        </w:rPr>
        <w:t>зарегистрированных</w:t>
      </w:r>
      <w:proofErr w:type="gramEnd"/>
      <w:r w:rsidRPr="003A2424">
        <w:rPr>
          <w:sz w:val="28"/>
          <w:szCs w:val="28"/>
        </w:rPr>
        <w:t xml:space="preserve">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BF3312">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w:t>
      </w:r>
      <w:proofErr w:type="gramStart"/>
      <w:r w:rsidRPr="003A2424">
        <w:rPr>
          <w:bCs/>
          <w:sz w:val="28"/>
          <w:szCs w:val="28"/>
        </w:rPr>
        <w:t>к</w:t>
      </w:r>
      <w:proofErr w:type="gramEnd"/>
      <w:r w:rsidRPr="003A2424">
        <w:rPr>
          <w:bCs/>
          <w:sz w:val="28"/>
          <w:szCs w:val="28"/>
        </w:rPr>
        <w:t xml:space="preserve">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ЗАЯВКА</w:t>
      </w:r>
    </w:p>
    <w:p w:rsidR="00F06B1E" w:rsidRPr="003A2424" w:rsidRDefault="00F06B1E" w:rsidP="00F06B1E">
      <w:pPr>
        <w:ind w:right="-2"/>
        <w:jc w:val="center"/>
        <w:rPr>
          <w:sz w:val="28"/>
          <w:szCs w:val="28"/>
        </w:rPr>
      </w:pPr>
      <w:r w:rsidRPr="003A2424">
        <w:rPr>
          <w:sz w:val="28"/>
          <w:szCs w:val="28"/>
        </w:rPr>
        <w:t xml:space="preserve">на участие в открытом </w:t>
      </w:r>
      <w:proofErr w:type="gramStart"/>
      <w:r w:rsidRPr="003A2424">
        <w:rPr>
          <w:sz w:val="28"/>
          <w:szCs w:val="28"/>
        </w:rPr>
        <w:t>аукционе</w:t>
      </w:r>
      <w:proofErr w:type="gramEnd"/>
      <w:r w:rsidRPr="003A2424">
        <w:rPr>
          <w:sz w:val="28"/>
          <w:szCs w:val="28"/>
        </w:rPr>
        <w:t xml:space="preserve">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«___»_____________20__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w:t>
      </w:r>
      <w:proofErr w:type="gramStart"/>
      <w:r w:rsidRPr="003A2424">
        <w:rPr>
          <w:sz w:val="28"/>
          <w:szCs w:val="28"/>
        </w:rPr>
        <w:t>о(</w:t>
      </w:r>
      <w:proofErr w:type="gramEnd"/>
      <w:r w:rsidRPr="003A2424">
        <w:rPr>
          <w:sz w:val="28"/>
          <w:szCs w:val="28"/>
        </w:rPr>
        <w:t>-ых)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6E37AA" w:rsidRPr="003A2424" w:rsidRDefault="006E37AA" w:rsidP="006E37AA">
      <w:pPr>
        <w:ind w:firstLine="709"/>
        <w:jc w:val="both"/>
        <w:rPr>
          <w:i/>
          <w:sz w:val="28"/>
          <w:szCs w:val="28"/>
        </w:rPr>
      </w:pPr>
      <w:proofErr w:type="gramStart"/>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e"/>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proofErr w:type="gramStart"/>
      <w:r w:rsidRPr="003A2424">
        <w:rPr>
          <w:bCs/>
          <w:sz w:val="28"/>
          <w:szCs w:val="28"/>
        </w:rPr>
        <w:t>)</w:t>
      </w:r>
      <w:r w:rsidRPr="003A2424">
        <w:rPr>
          <w:sz w:val="28"/>
          <w:szCs w:val="28"/>
        </w:rPr>
        <w:t>П</w:t>
      </w:r>
      <w:proofErr w:type="gramEnd"/>
      <w:r w:rsidRPr="003A2424">
        <w:rPr>
          <w:sz w:val="28"/>
          <w:szCs w:val="28"/>
        </w:rPr>
        <w:t>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e"/>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 xml:space="preserve">6. </w:t>
      </w:r>
      <w:proofErr w:type="gramStart"/>
      <w:r w:rsidRPr="003A2424">
        <w:rPr>
          <w:sz w:val="28"/>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e"/>
          <w:sz w:val="28"/>
          <w:szCs w:val="28"/>
        </w:rPr>
        <w:footnoteReference w:id="5"/>
      </w:r>
      <w:proofErr w:type="gramEnd"/>
    </w:p>
    <w:p w:rsidR="006E37AA" w:rsidRPr="003A2424" w:rsidRDefault="006E37AA" w:rsidP="006E37AA">
      <w:pPr>
        <w:ind w:right="-2" w:firstLine="709"/>
        <w:jc w:val="both"/>
        <w:rPr>
          <w:sz w:val="28"/>
          <w:szCs w:val="28"/>
        </w:rPr>
      </w:pPr>
      <w:r w:rsidRPr="003A2424">
        <w:rPr>
          <w:sz w:val="28"/>
          <w:szCs w:val="28"/>
        </w:rPr>
        <w:t>7.ИНН:_________________________________________________.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 xml:space="preserve">БИК ________________________, к/счет____________________________. </w:t>
      </w:r>
      <w:proofErr w:type="gramStart"/>
      <w:r w:rsidRPr="003A2424">
        <w:rPr>
          <w:sz w:val="28"/>
          <w:szCs w:val="28"/>
        </w:rPr>
        <w:t>р</w:t>
      </w:r>
      <w:proofErr w:type="gramEnd"/>
      <w:r w:rsidRPr="003A2424">
        <w:rPr>
          <w:sz w:val="28"/>
          <w:szCs w:val="28"/>
        </w:rPr>
        <w:t>/счет_______________________________, КПП__________________________</w:t>
      </w:r>
      <w:r w:rsidRPr="003A2424">
        <w:rPr>
          <w:rStyle w:val="afe"/>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e"/>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w:t>
      </w:r>
      <w:proofErr w:type="gramStart"/>
      <w:r w:rsidRPr="003A2424">
        <w:rPr>
          <w:sz w:val="28"/>
          <w:szCs w:val="28"/>
        </w:rPr>
        <w:t>Е</w:t>
      </w:r>
      <w:proofErr w:type="gramEnd"/>
      <w:r w:rsidRPr="003A2424">
        <w:rPr>
          <w:sz w:val="28"/>
          <w:szCs w:val="28"/>
        </w:rPr>
        <w:t>-</w:t>
      </w:r>
      <w:proofErr w:type="spellStart"/>
      <w:r w:rsidRPr="003A2424">
        <w:rPr>
          <w:sz w:val="28"/>
          <w:szCs w:val="28"/>
        </w:rPr>
        <w:t>mail</w:t>
      </w:r>
      <w:proofErr w:type="spellEnd"/>
      <w:r w:rsidRPr="003A2424">
        <w:rPr>
          <w:sz w:val="28"/>
          <w:szCs w:val="28"/>
        </w:rPr>
        <w:t>:_____________________________________________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w:t>
      </w:r>
      <w:proofErr w:type="gramStart"/>
      <w:r w:rsidRPr="003A2424">
        <w:rPr>
          <w:sz w:val="28"/>
          <w:szCs w:val="28"/>
        </w:rPr>
        <w:t>Аукционе</w:t>
      </w:r>
      <w:proofErr w:type="gramEnd"/>
      <w:r w:rsidRPr="003A2424">
        <w:rPr>
          <w:sz w:val="28"/>
          <w:szCs w:val="28"/>
        </w:rPr>
        <w:t xml:space="preserve">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1. Соблюдать условия Аукциона, содержащиеся в </w:t>
      </w:r>
      <w:proofErr w:type="gramStart"/>
      <w:r w:rsidRPr="003A2424">
        <w:rPr>
          <w:sz w:val="28"/>
          <w:szCs w:val="28"/>
        </w:rPr>
        <w:t>извещении</w:t>
      </w:r>
      <w:proofErr w:type="gramEnd"/>
      <w:r w:rsidRPr="003A2424">
        <w:rPr>
          <w:sz w:val="28"/>
          <w:szCs w:val="28"/>
        </w:rPr>
        <w:t xml:space="preserve">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proofErr w:type="gramStart"/>
      <w:r w:rsidRPr="003A2424">
        <w:rPr>
          <w:bCs/>
          <w:sz w:val="28"/>
          <w:szCs w:val="28"/>
        </w:rPr>
        <w:t>с даты получения</w:t>
      </w:r>
      <w:proofErr w:type="gramEnd"/>
      <w:r w:rsidRPr="003A2424">
        <w:rPr>
          <w:bCs/>
          <w:sz w:val="28"/>
          <w:szCs w:val="28"/>
        </w:rPr>
        <w:t xml:space="preserve">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w:t>
      </w:r>
      <w:proofErr w:type="gramStart"/>
      <w:r w:rsidRPr="003A2424">
        <w:rPr>
          <w:sz w:val="28"/>
          <w:szCs w:val="28"/>
        </w:rPr>
        <w:t>против</w:t>
      </w:r>
      <w:proofErr w:type="gramEnd"/>
      <w:r w:rsidRPr="003A2424">
        <w:rPr>
          <w:sz w:val="28"/>
          <w:szCs w:val="28"/>
        </w:rPr>
        <w:t xml:space="preserve"> ________________________________ (</w:t>
      </w:r>
      <w:proofErr w:type="gramStart"/>
      <w:r w:rsidRPr="003A2424">
        <w:rPr>
          <w:sz w:val="28"/>
          <w:szCs w:val="28"/>
        </w:rPr>
        <w:t>наименование</w:t>
      </w:r>
      <w:proofErr w:type="gramEnd"/>
      <w:r w:rsidRPr="003A2424">
        <w:rPr>
          <w:sz w:val="28"/>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w:t>
      </w:r>
      <w:proofErr w:type="gramStart"/>
      <w:r w:rsidRPr="003A2424">
        <w:rPr>
          <w:sz w:val="28"/>
          <w:szCs w:val="28"/>
        </w:rPr>
        <w:t>,</w:t>
      </w:r>
      <w:proofErr w:type="gramEnd"/>
      <w:r w:rsidRPr="003A2424">
        <w:rPr>
          <w:sz w:val="28"/>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w:t>
      </w:r>
      <w:proofErr w:type="gramStart"/>
      <w:r w:rsidRPr="003A2424">
        <w:rPr>
          <w:sz w:val="28"/>
          <w:szCs w:val="28"/>
        </w:rPr>
        <w:t>случае</w:t>
      </w:r>
      <w:proofErr w:type="gramEnd"/>
      <w:r w:rsidRPr="003A2424">
        <w:rPr>
          <w:sz w:val="28"/>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proofErr w:type="gramStart"/>
      <w:r w:rsidRPr="003A2424">
        <w:rPr>
          <w:szCs w:val="28"/>
        </w:rPr>
        <w:t>Нижеподписавшийся</w:t>
      </w:r>
      <w:proofErr w:type="gramEnd"/>
      <w:r w:rsidRPr="003A2424">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roofErr w:type="gramEnd"/>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w:t>
      </w:r>
      <w:proofErr w:type="gramStart"/>
      <w:r w:rsidRPr="003A2424">
        <w:rPr>
          <w:sz w:val="28"/>
          <w:szCs w:val="28"/>
          <w:vertAlign w:val="subscript"/>
        </w:rPr>
        <w:t>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r>
      <w:proofErr w:type="gramEnd"/>
      <w:r w:rsidRPr="003A2424">
        <w:rPr>
          <w:sz w:val="28"/>
          <w:szCs w:val="28"/>
          <w:vertAlign w:val="subscript"/>
        </w:rPr>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w:t>
      </w:r>
      <w:proofErr w:type="gramStart"/>
      <w:r w:rsidRPr="003A2424">
        <w:rPr>
          <w:sz w:val="28"/>
          <w:szCs w:val="28"/>
        </w:rPr>
        <w:t>дальнейшем</w:t>
      </w:r>
      <w:proofErr w:type="gramEnd"/>
      <w:r w:rsidRPr="003A2424">
        <w:rPr>
          <w:sz w:val="28"/>
          <w:szCs w:val="28"/>
        </w:rPr>
        <w:t xml:space="preserve">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w:t>
      </w:r>
      <w:proofErr w:type="gramStart"/>
      <w:r w:rsidRPr="003A2424">
        <w:rPr>
          <w:sz w:val="28"/>
          <w:szCs w:val="28"/>
          <w:vertAlign w:val="subscript"/>
        </w:rPr>
        <w:t xml:space="preserve">(указывается документ, уполномочивающий лицо на заключение                         </w:t>
      </w:r>
      <w:proofErr w:type="gramEnd"/>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w:t>
      </w:r>
      <w:proofErr w:type="gramStart"/>
      <w:r w:rsidRPr="003A2424">
        <w:rPr>
          <w:sz w:val="28"/>
          <w:szCs w:val="28"/>
          <w:vertAlign w:val="subscript"/>
        </w:rPr>
        <w:t>от</w:t>
      </w:r>
      <w:proofErr w:type="gramEnd"/>
      <w:r w:rsidRPr="003A2424">
        <w:rPr>
          <w:sz w:val="28"/>
          <w:szCs w:val="28"/>
          <w:vertAlign w:val="subscript"/>
        </w:rPr>
        <w:t xml:space="preserve">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w:t>
      </w:r>
      <w:proofErr w:type="gramStart"/>
      <w:r w:rsidRPr="003A2424">
        <w:rPr>
          <w:sz w:val="28"/>
          <w:szCs w:val="28"/>
        </w:rPr>
        <w:t xml:space="preserve">Продавец обязуется передать в собственность, а Покупатель </w:t>
      </w:r>
      <w:r w:rsidRPr="003A2424">
        <w:rPr>
          <w:sz w:val="28"/>
          <w:szCs w:val="28"/>
        </w:rPr>
        <w:lastRenderedPageBreak/>
        <w:t>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1.2.1. </w:t>
      </w:r>
      <w:proofErr w:type="gramStart"/>
      <w:r w:rsidRPr="003A2424">
        <w:rPr>
          <w:sz w:val="28"/>
          <w:szCs w:val="28"/>
        </w:rPr>
        <w:t>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а)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 xml:space="preserve">пункт включается в договор в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у</w:t>
      </w:r>
      <w:proofErr w:type="gramEnd"/>
      <w:r w:rsidRPr="003A2424">
        <w:rPr>
          <w:i/>
          <w:sz w:val="28"/>
          <w:szCs w:val="28"/>
        </w:rPr>
        <w:t>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в</w:t>
      </w:r>
      <w:proofErr w:type="gramEnd"/>
      <w:r w:rsidRPr="003A2424">
        <w:rPr>
          <w:i/>
          <w:sz w:val="28"/>
          <w:szCs w:val="28"/>
        </w:rPr>
        <w:t xml:space="preserve">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2.1.2. </w:t>
      </w:r>
      <w:proofErr w:type="gramStart"/>
      <w:r w:rsidRPr="003A2424">
        <w:rPr>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д</w:t>
      </w:r>
      <w:proofErr w:type="gramEnd"/>
      <w:r w:rsidRPr="003A2424">
        <w:rPr>
          <w:i/>
          <w:sz w:val="28"/>
          <w:szCs w:val="28"/>
        </w:rPr>
        <w:t xml:space="preserve">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w:t>
      </w:r>
      <w:proofErr w:type="gramStart"/>
      <w:r w:rsidRPr="003A2424">
        <w:rPr>
          <w:sz w:val="28"/>
          <w:szCs w:val="28"/>
        </w:rPr>
        <w:t>.</w:t>
      </w:r>
      <w:proofErr w:type="gramEnd"/>
      <w:r w:rsidRPr="003A2424">
        <w:rPr>
          <w:sz w:val="28"/>
          <w:szCs w:val="28"/>
        </w:rPr>
        <w:t xml:space="preserve"> </w:t>
      </w:r>
      <w:proofErr w:type="gramStart"/>
      <w:r w:rsidRPr="003A2424">
        <w:rPr>
          <w:sz w:val="28"/>
          <w:szCs w:val="28"/>
        </w:rPr>
        <w:t>з</w:t>
      </w:r>
      <w:proofErr w:type="gramEnd"/>
      <w:r w:rsidRPr="003A2424">
        <w:rPr>
          <w:sz w:val="28"/>
          <w:szCs w:val="28"/>
        </w:rPr>
        <w:t>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w:t>
      </w:r>
      <w:proofErr w:type="gramStart"/>
      <w:r w:rsidRPr="003A2424">
        <w:rPr>
          <w:sz w:val="28"/>
          <w:szCs w:val="28"/>
        </w:rPr>
        <w:t xml:space="preserve">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w:t>
      </w:r>
      <w:r w:rsidRPr="003A2424">
        <w:rPr>
          <w:sz w:val="28"/>
          <w:szCs w:val="28"/>
        </w:rPr>
        <w:lastRenderedPageBreak/>
        <w:t>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w:t>
      </w:r>
      <w:proofErr w:type="gramStart"/>
      <w:r w:rsidRPr="003A2424">
        <w:rPr>
          <w:sz w:val="28"/>
          <w:szCs w:val="28"/>
        </w:rPr>
        <w:t>пункте</w:t>
      </w:r>
      <w:proofErr w:type="gramEnd"/>
      <w:r w:rsidRPr="003A2424">
        <w:rPr>
          <w:sz w:val="28"/>
          <w:szCs w:val="28"/>
        </w:rPr>
        <w:t xml:space="preserve">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4.1. </w:t>
      </w:r>
      <w:proofErr w:type="gramStart"/>
      <w:r w:rsidRPr="003A2424">
        <w:rPr>
          <w:sz w:val="28"/>
          <w:szCs w:val="28"/>
        </w:rPr>
        <w:t>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w:t>
      </w:r>
      <w:proofErr w:type="gramEnd"/>
      <w:r w:rsidRPr="003A2424">
        <w:rPr>
          <w:sz w:val="28"/>
          <w:szCs w:val="28"/>
        </w:rPr>
        <w:t xml:space="preserve">) дней после поступления денежных средств, указанных в </w:t>
      </w:r>
      <w:proofErr w:type="gramStart"/>
      <w:r w:rsidRPr="003A2424">
        <w:rPr>
          <w:sz w:val="28"/>
          <w:szCs w:val="28"/>
        </w:rPr>
        <w:t>пункте</w:t>
      </w:r>
      <w:proofErr w:type="gramEnd"/>
      <w:r w:rsidRPr="003A2424">
        <w:rPr>
          <w:sz w:val="28"/>
          <w:szCs w:val="28"/>
        </w:rPr>
        <w:t xml:space="preserve">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ответственность за их сохранность, равно как и </w:t>
      </w:r>
      <w:proofErr w:type="gramStart"/>
      <w:r w:rsidRPr="003A2424">
        <w:rPr>
          <w:sz w:val="28"/>
          <w:szCs w:val="28"/>
        </w:rPr>
        <w:t>риск</w:t>
      </w:r>
      <w:proofErr w:type="gramEnd"/>
      <w:r w:rsidRPr="003A2424">
        <w:rPr>
          <w:sz w:val="28"/>
          <w:szCs w:val="28"/>
        </w:rPr>
        <w:t xml:space="preserve">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5.1. За просрочку перечисления платежа, предусмотренного пунктом 3.1 настоящего Договора, Покупатель уплачивает Продавцу неустойку в </w:t>
      </w:r>
      <w:proofErr w:type="gramStart"/>
      <w:r w:rsidRPr="003A2424">
        <w:rPr>
          <w:sz w:val="28"/>
          <w:szCs w:val="28"/>
        </w:rPr>
        <w:t>размере</w:t>
      </w:r>
      <w:proofErr w:type="gramEnd"/>
      <w:r w:rsidRPr="003A2424">
        <w:rPr>
          <w:sz w:val="28"/>
          <w:szCs w:val="28"/>
        </w:rPr>
        <w:t xml:space="preserve">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w:t>
      </w:r>
      <w:r w:rsidRPr="003A2424">
        <w:rPr>
          <w:sz w:val="28"/>
          <w:szCs w:val="28"/>
        </w:rPr>
        <w:lastRenderedPageBreak/>
        <w:t>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w:t>
      </w:r>
      <w:proofErr w:type="gramStart"/>
      <w:r w:rsidRPr="003A2424">
        <w:rPr>
          <w:sz w:val="28"/>
          <w:szCs w:val="28"/>
        </w:rPr>
        <w:t>соответствии</w:t>
      </w:r>
      <w:proofErr w:type="gramEnd"/>
      <w:r w:rsidRPr="003A2424">
        <w:rPr>
          <w:sz w:val="28"/>
          <w:szCs w:val="28"/>
        </w:rPr>
        <w:t xml:space="preserve">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6.2. Право собственности на Объект возникает у Покупателя </w:t>
      </w:r>
      <w:proofErr w:type="gramStart"/>
      <w:r w:rsidRPr="003A2424">
        <w:rPr>
          <w:sz w:val="28"/>
          <w:szCs w:val="28"/>
        </w:rPr>
        <w:t>с даты</w:t>
      </w:r>
      <w:proofErr w:type="gramEnd"/>
      <w:r w:rsidRPr="003A2424">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w:t>
      </w:r>
      <w:proofErr w:type="gramStart"/>
      <w:r w:rsidRPr="003A2424">
        <w:rPr>
          <w:sz w:val="28"/>
          <w:szCs w:val="28"/>
        </w:rPr>
        <w:t xml:space="preserve">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w:t>
      </w:r>
      <w:r w:rsidRPr="003A2424">
        <w:rPr>
          <w:sz w:val="28"/>
          <w:szCs w:val="28"/>
        </w:rPr>
        <w:lastRenderedPageBreak/>
        <w:t>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6.6. </w:t>
      </w:r>
      <w:proofErr w:type="gramStart"/>
      <w:r w:rsidRPr="003A2424">
        <w:rPr>
          <w:sz w:val="28"/>
          <w:szCs w:val="28"/>
        </w:rPr>
        <w:t>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w:t>
      </w:r>
      <w:proofErr w:type="gramEnd"/>
      <w:r w:rsidRPr="003A2424">
        <w:rPr>
          <w:i/>
          <w:sz w:val="28"/>
          <w:szCs w:val="28"/>
        </w:rPr>
        <w:t xml:space="preserve">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7.1. </w:t>
      </w:r>
      <w:proofErr w:type="gramStart"/>
      <w:r w:rsidRPr="003A242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7.3. Сторона, которая не исполняет свои обязательства вследствие действия обстоятельств непреодолимой силы, должна не </w:t>
      </w:r>
      <w:proofErr w:type="gramStart"/>
      <w:r w:rsidRPr="003A2424">
        <w:rPr>
          <w:sz w:val="28"/>
          <w:szCs w:val="28"/>
        </w:rPr>
        <w:t>позднее</w:t>
      </w:r>
      <w:proofErr w:type="gramEnd"/>
      <w:r w:rsidRPr="003A2424">
        <w:rPr>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3A2424">
        <w:rPr>
          <w:sz w:val="28"/>
          <w:szCs w:val="28"/>
        </w:rPr>
        <w:t>Договор</w:t>
      </w:r>
      <w:proofErr w:type="gramEnd"/>
      <w:r w:rsidRPr="003A2424">
        <w:rPr>
          <w:sz w:val="28"/>
          <w:szCs w:val="28"/>
        </w:rPr>
        <w:t xml:space="preserve">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8.1. </w:t>
      </w:r>
      <w:proofErr w:type="gramStart"/>
      <w:r w:rsidRPr="003A242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3A2424">
        <w:rPr>
          <w:sz w:val="28"/>
          <w:szCs w:val="28"/>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A2424">
        <w:rPr>
          <w:sz w:val="28"/>
          <w:szCs w:val="28"/>
        </w:rPr>
        <w:t>с даты получения</w:t>
      </w:r>
      <w:proofErr w:type="gramEnd"/>
      <w:r w:rsidRPr="003A2424">
        <w:rPr>
          <w:sz w:val="28"/>
          <w:szCs w:val="28"/>
        </w:rPr>
        <w:t xml:space="preserve">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3A2424">
        <w:rPr>
          <w:sz w:val="28"/>
          <w:szCs w:val="28"/>
        </w:rPr>
        <w:t>целом</w:t>
      </w:r>
      <w:proofErr w:type="gramEnd"/>
      <w:r w:rsidRPr="003A2424">
        <w:rPr>
          <w:sz w:val="28"/>
          <w:szCs w:val="28"/>
        </w:rPr>
        <w:t>,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w:t>
      </w:r>
      <w:r w:rsidRPr="003A2424">
        <w:rPr>
          <w:sz w:val="28"/>
          <w:szCs w:val="28"/>
        </w:rPr>
        <w:lastRenderedPageBreak/>
        <w:t xml:space="preserve">путем направления письменного уведомления не </w:t>
      </w:r>
      <w:proofErr w:type="gramStart"/>
      <w:r w:rsidRPr="003A2424">
        <w:rPr>
          <w:sz w:val="28"/>
          <w:szCs w:val="28"/>
        </w:rPr>
        <w:t>позднее</w:t>
      </w:r>
      <w:proofErr w:type="gramEnd"/>
      <w:r w:rsidRPr="003A2424">
        <w:rPr>
          <w:sz w:val="28"/>
          <w:szCs w:val="28"/>
        </w:rPr>
        <w:t xml:space="preserve">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9.1. Настоящий Договор вступает силу </w:t>
      </w:r>
      <w:proofErr w:type="gramStart"/>
      <w:r w:rsidRPr="003A2424">
        <w:rPr>
          <w:sz w:val="28"/>
          <w:szCs w:val="28"/>
        </w:rPr>
        <w:t>с даты</w:t>
      </w:r>
      <w:proofErr w:type="gramEnd"/>
      <w:r w:rsidRPr="003A2424">
        <w:rPr>
          <w:sz w:val="28"/>
          <w:szCs w:val="28"/>
        </w:rPr>
        <w:t xml:space="preserve">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3A2424">
        <w:rPr>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w:t>
      </w:r>
      <w:proofErr w:type="gramStart"/>
      <w:r w:rsidRPr="003A2424">
        <w:rPr>
          <w:sz w:val="28"/>
          <w:szCs w:val="28"/>
        </w:rPr>
        <w:t>уведомлении</w:t>
      </w:r>
      <w:proofErr w:type="gramEnd"/>
      <w:r w:rsidRPr="003A2424">
        <w:rPr>
          <w:sz w:val="28"/>
          <w:szCs w:val="28"/>
        </w:rPr>
        <w:t xml:space="preserve">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proofErr w:type="gramStart"/>
      <w:r w:rsidRPr="003A2424">
        <w:rPr>
          <w:sz w:val="28"/>
          <w:szCs w:val="28"/>
        </w:rPr>
        <w:t>ИНН</w:t>
      </w:r>
      <w:proofErr w:type="spellEnd"/>
      <w:proofErr w:type="gram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proofErr w:type="gramStart"/>
      <w:r w:rsidRPr="003A2424">
        <w:rPr>
          <w:sz w:val="28"/>
          <w:szCs w:val="28"/>
        </w:rPr>
        <w:t>Р</w:t>
      </w:r>
      <w:proofErr w:type="gramEnd"/>
      <w:r w:rsidRPr="003A2424">
        <w:rPr>
          <w:sz w:val="28"/>
          <w:szCs w:val="28"/>
        </w:rPr>
        <w:t>/с: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proofErr w:type="gramStart"/>
      <w:r w:rsidRPr="003A2424">
        <w:rPr>
          <w:sz w:val="28"/>
          <w:szCs w:val="28"/>
        </w:rPr>
        <w:t>Кор/счет</w:t>
      </w:r>
      <w:proofErr w:type="gramEnd"/>
      <w:r w:rsidRPr="003A2424">
        <w:rPr>
          <w:sz w:val="28"/>
          <w:szCs w:val="28"/>
        </w:rPr>
        <w:t>:</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gramStart"/>
      <w:r w:rsidRPr="003A2424">
        <w:rPr>
          <w:sz w:val="28"/>
          <w:szCs w:val="28"/>
        </w:rPr>
        <w:t>Кор/счет</w:t>
      </w:r>
      <w:proofErr w:type="gramEnd"/>
      <w:r w:rsidRPr="003A2424">
        <w:rPr>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a"/>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w:t>
            </w:r>
            <w:proofErr w:type="gramStart"/>
            <w:r w:rsidRPr="003A2424">
              <w:rPr>
                <w:sz w:val="28"/>
                <w:szCs w:val="28"/>
              </w:rPr>
              <w:t>п</w:t>
            </w:r>
            <w:proofErr w:type="gramEnd"/>
            <w:r w:rsidRPr="003A2424">
              <w:rPr>
                <w:sz w:val="28"/>
                <w:szCs w:val="28"/>
              </w:rPr>
              <w:t>/п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4"/>
          <w:headerReference w:type="default" r:id="rId25"/>
          <w:footerReference w:type="even" r:id="rId26"/>
          <w:headerReference w:type="first" r:id="rId27"/>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proofErr w:type="gramStart"/>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roofErr w:type="gramEnd"/>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F06B1E" w:rsidRPr="003A2424" w:rsidRDefault="00F06B1E" w:rsidP="00F06B1E">
      <w:pPr>
        <w:spacing w:line="276" w:lineRule="auto"/>
        <w:jc w:val="center"/>
        <w:rPr>
          <w:sz w:val="28"/>
          <w:szCs w:val="28"/>
        </w:rPr>
        <w:sectPr w:rsidR="00F06B1E"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lastRenderedPageBreak/>
              <w:t xml:space="preserve">             Приложение № 4 </w:t>
            </w:r>
            <w:proofErr w:type="gramStart"/>
            <w:r w:rsidRPr="003A2424">
              <w:rPr>
                <w:sz w:val="28"/>
                <w:szCs w:val="28"/>
              </w:rPr>
              <w:t>к</w:t>
            </w:r>
            <w:proofErr w:type="gramEnd"/>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w:t>
            </w:r>
            <w:proofErr w:type="gramStart"/>
            <w:r w:rsidRPr="003A2424">
              <w:rPr>
                <w:sz w:val="20"/>
                <w:szCs w:val="20"/>
              </w:rPr>
              <w:t>п</w:t>
            </w:r>
            <w:proofErr w:type="gramEnd"/>
            <w:r w:rsidRPr="003A2424">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xml:space="preserve">№ </w:t>
            </w:r>
            <w:proofErr w:type="gramStart"/>
            <w:r w:rsidRPr="003A2424">
              <w:rPr>
                <w:sz w:val="20"/>
                <w:szCs w:val="20"/>
              </w:rPr>
              <w:t>п</w:t>
            </w:r>
            <w:proofErr w:type="gramEnd"/>
            <w:r w:rsidRPr="003A2424">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w:t>
            </w:r>
            <w:proofErr w:type="gramStart"/>
            <w:r w:rsidRPr="003A2424">
              <w:rPr>
                <w:sz w:val="28"/>
                <w:szCs w:val="28"/>
              </w:rPr>
              <w:t>п</w:t>
            </w:r>
            <w:proofErr w:type="gramEnd"/>
            <w:r w:rsidRPr="003A2424">
              <w:rPr>
                <w:sz w:val="28"/>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roofErr w:type="gramEnd"/>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DD4CA3" w:rsidRDefault="00F06B1E" w:rsidP="00F06B1E">
      <w:pPr>
        <w:ind w:firstLine="709"/>
        <w:jc w:val="right"/>
        <w:rPr>
          <w:i/>
          <w:sz w:val="28"/>
          <w:szCs w:val="28"/>
        </w:rPr>
      </w:pPr>
      <w:r w:rsidRPr="003A2424">
        <w:rPr>
          <w:i/>
          <w:sz w:val="28"/>
          <w:szCs w:val="28"/>
        </w:rPr>
        <w:t>М.П.</w:t>
      </w:r>
    </w:p>
    <w:p w:rsidR="00F06B1E" w:rsidRPr="00DD4CA3" w:rsidRDefault="00F06B1E" w:rsidP="00F06B1E">
      <w:pPr>
        <w:rPr>
          <w:sz w:val="28"/>
          <w:szCs w:val="28"/>
        </w:rPr>
      </w:pPr>
    </w:p>
    <w:p w:rsidR="00F06B1E" w:rsidRDefault="00F06B1E" w:rsidP="00F06B1E"/>
    <w:p w:rsidR="00F06B1E" w:rsidRDefault="00F06B1E"/>
    <w:sectPr w:rsidR="00F06B1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0C8" w:rsidRDefault="00EC40C8" w:rsidP="004F587A">
      <w:r>
        <w:separator/>
      </w:r>
    </w:p>
  </w:endnote>
  <w:endnote w:type="continuationSeparator" w:id="0">
    <w:p w:rsidR="00EC40C8" w:rsidRDefault="00EC40C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11671" w:rsidRDefault="00711671" w:rsidP="00521F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11671" w:rsidRDefault="00711671" w:rsidP="00521F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0C8" w:rsidRDefault="00EC40C8" w:rsidP="004F587A">
      <w:r>
        <w:separator/>
      </w:r>
    </w:p>
  </w:footnote>
  <w:footnote w:type="continuationSeparator" w:id="0">
    <w:p w:rsidR="00EC40C8" w:rsidRDefault="00EC40C8" w:rsidP="004F587A">
      <w:r>
        <w:continuationSeparator/>
      </w:r>
    </w:p>
  </w:footnote>
  <w:footnote w:id="1">
    <w:p w:rsidR="00711671" w:rsidRDefault="00711671" w:rsidP="00F06B1E">
      <w:pPr>
        <w:pStyle w:val="afc"/>
      </w:pPr>
      <w:r>
        <w:rPr>
          <w:rStyle w:val="afe"/>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711671" w:rsidRDefault="00711671" w:rsidP="00F06B1E">
      <w:pPr>
        <w:pStyle w:val="afc"/>
      </w:pPr>
      <w:r>
        <w:rPr>
          <w:rStyle w:val="afe"/>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711671" w:rsidRDefault="00711671" w:rsidP="006E37AA">
      <w:pPr>
        <w:pStyle w:val="afc"/>
      </w:pPr>
      <w:r w:rsidRPr="009F6739">
        <w:rPr>
          <w:rStyle w:val="af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711671" w:rsidRDefault="00711671" w:rsidP="006E37AA">
      <w:pPr>
        <w:pStyle w:val="afc"/>
      </w:pPr>
      <w:r>
        <w:rPr>
          <w:rStyle w:val="afe"/>
        </w:rPr>
        <w:footnoteRef/>
      </w:r>
      <w:r>
        <w:t xml:space="preserve"> Заполняется только Претендентами – физическими лицами.</w:t>
      </w:r>
    </w:p>
  </w:footnote>
  <w:footnote w:id="5">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711671" w:rsidRPr="003046D1" w:rsidRDefault="00711671" w:rsidP="00F06B1E">
      <w:pPr>
        <w:pStyle w:val="ConsPlusNormal"/>
        <w:spacing w:line="360" w:lineRule="exact"/>
        <w:jc w:val="both"/>
        <w:rPr>
          <w:rFonts w:ascii="Times New Roman" w:hAnsi="Times New Roman" w:cs="Times New Roman"/>
          <w:sz w:val="28"/>
          <w:szCs w:val="28"/>
        </w:rPr>
      </w:pPr>
      <w:r w:rsidRPr="00801ABE">
        <w:rPr>
          <w:rStyle w:val="afe"/>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w:t>
      </w:r>
      <w:proofErr w:type="gramStart"/>
      <w:r w:rsidRPr="00801ABE">
        <w:rPr>
          <w:rFonts w:ascii="Times New Roman" w:hAnsi="Times New Roman" w:cs="Times New Roman"/>
          <w:sz w:val="20"/>
        </w:rPr>
        <w:t>случае</w:t>
      </w:r>
      <w:proofErr w:type="gramEnd"/>
      <w:r w:rsidRPr="00801ABE">
        <w:rPr>
          <w:rFonts w:ascii="Times New Roman" w:hAnsi="Times New Roman" w:cs="Times New Roman"/>
          <w:sz w:val="20"/>
        </w:rPr>
        <w:t xml:space="preserve"> передачи движимого имущества в собственность Покупателя</w:t>
      </w:r>
    </w:p>
  </w:footnote>
  <w:footnote w:id="9">
    <w:p w:rsidR="00711671" w:rsidRDefault="00711671" w:rsidP="00F06B1E">
      <w:pPr>
        <w:pStyle w:val="afc"/>
        <w:jc w:val="both"/>
      </w:pPr>
      <w:r>
        <w:rPr>
          <w:rStyle w:val="afe"/>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0">
    <w:p w:rsidR="00711671" w:rsidRPr="00B120E2" w:rsidRDefault="00711671" w:rsidP="00F06B1E">
      <w:pPr>
        <w:autoSpaceDE w:val="0"/>
        <w:autoSpaceDN w:val="0"/>
        <w:adjustRightInd w:val="0"/>
        <w:spacing w:line="360" w:lineRule="exact"/>
        <w:jc w:val="both"/>
        <w:rPr>
          <w:sz w:val="28"/>
          <w:szCs w:val="28"/>
        </w:rPr>
      </w:pPr>
      <w:r>
        <w:rPr>
          <w:rStyle w:val="afe"/>
        </w:rPr>
        <w:footnoteRef/>
      </w:r>
      <w:r>
        <w:t xml:space="preserve"> </w:t>
      </w:r>
      <w:r w:rsidRPr="00941E8B">
        <w:rPr>
          <w:sz w:val="20"/>
          <w:szCs w:val="20"/>
        </w:rPr>
        <w:t>Указываются каналы связи, предусмотренные в АО «ЖТК» для такого рода уведомлений.</w:t>
      </w:r>
    </w:p>
    <w:p w:rsidR="00711671" w:rsidRDefault="00711671" w:rsidP="00F06B1E">
      <w:pPr>
        <w:pStyle w:val="afc"/>
      </w:pPr>
    </w:p>
  </w:footnote>
  <w:footnote w:id="11">
    <w:p w:rsidR="00711671" w:rsidRDefault="00711671" w:rsidP="00F06B1E">
      <w:pPr>
        <w:pStyle w:val="afc"/>
        <w:jc w:val="both"/>
      </w:pPr>
      <w:r>
        <w:rPr>
          <w:rStyle w:val="afe"/>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11671" w:rsidRDefault="007116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F85688">
      <w:rPr>
        <w:rStyle w:val="af6"/>
        <w:noProof/>
      </w:rPr>
      <w:t>2</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pPr>
    <w:r>
      <w:rPr>
        <w:noProof/>
      </w:rPr>
      <w:drawing>
        <wp:anchor distT="0" distB="0" distL="114300" distR="114300" simplePos="0" relativeHeight="251661312" behindDoc="0" locked="1" layoutInCell="1" allowOverlap="0" wp14:anchorId="1E422486" wp14:editId="6A7FDDCD">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11671" w:rsidRDefault="0071167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711671" w:rsidRDefault="0071167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11671" w:rsidRDefault="0071167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jc w:val="center"/>
    </w:pPr>
    <w:r>
      <w:fldChar w:fldCharType="begin"/>
    </w:r>
    <w:r>
      <w:instrText xml:space="preserve"> PAGE   \* MERGEFORMAT </w:instrText>
    </w:r>
    <w:r>
      <w:fldChar w:fldCharType="separate"/>
    </w:r>
    <w:r>
      <w:rPr>
        <w:noProof/>
      </w:rPr>
      <w:t>33</w:t>
    </w:r>
    <w:r>
      <w:rPr>
        <w:noProof/>
      </w:rPr>
      <w:fldChar w:fldCharType="end"/>
    </w:r>
  </w:p>
  <w:p w:rsidR="00711671" w:rsidRDefault="0071167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11671" w:rsidRDefault="00711671">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6313"/>
      <w:docPartObj>
        <w:docPartGallery w:val="Page Numbers (Top of Page)"/>
        <w:docPartUnique/>
      </w:docPartObj>
    </w:sdtPr>
    <w:sdtEndPr/>
    <w:sdtContent>
      <w:p w:rsidR="00711671" w:rsidRDefault="00711671">
        <w:pPr>
          <w:pStyle w:val="a4"/>
          <w:jc w:val="center"/>
        </w:pPr>
        <w:r>
          <w:fldChar w:fldCharType="begin"/>
        </w:r>
        <w:r>
          <w:instrText>PAGE   \* MERGEFORMAT</w:instrText>
        </w:r>
        <w:r>
          <w:fldChar w:fldCharType="separate"/>
        </w:r>
        <w:r>
          <w:rPr>
            <w:noProof/>
          </w:rPr>
          <w:t>33</w:t>
        </w:r>
        <w:r>
          <w:fldChar w:fldCharType="end"/>
        </w:r>
      </w:p>
    </w:sdtContent>
  </w:sdt>
  <w:p w:rsidR="00711671" w:rsidRDefault="007116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0295F"/>
    <w:rsid w:val="000069FC"/>
    <w:rsid w:val="00016FCA"/>
    <w:rsid w:val="00017D22"/>
    <w:rsid w:val="0003163B"/>
    <w:rsid w:val="00032C87"/>
    <w:rsid w:val="000438A5"/>
    <w:rsid w:val="00047F7B"/>
    <w:rsid w:val="00055EB7"/>
    <w:rsid w:val="0005617A"/>
    <w:rsid w:val="000662F8"/>
    <w:rsid w:val="0007789A"/>
    <w:rsid w:val="0008509E"/>
    <w:rsid w:val="000930A9"/>
    <w:rsid w:val="00094705"/>
    <w:rsid w:val="00094B32"/>
    <w:rsid w:val="0009726A"/>
    <w:rsid w:val="00097F50"/>
    <w:rsid w:val="000C4FEA"/>
    <w:rsid w:val="000D4FAE"/>
    <w:rsid w:val="000E0AD1"/>
    <w:rsid w:val="00115CBD"/>
    <w:rsid w:val="001249EA"/>
    <w:rsid w:val="00134174"/>
    <w:rsid w:val="00140807"/>
    <w:rsid w:val="00152243"/>
    <w:rsid w:val="00161591"/>
    <w:rsid w:val="00164647"/>
    <w:rsid w:val="00166205"/>
    <w:rsid w:val="00167DD2"/>
    <w:rsid w:val="001707FB"/>
    <w:rsid w:val="00171716"/>
    <w:rsid w:val="001777A4"/>
    <w:rsid w:val="00177E43"/>
    <w:rsid w:val="00191BF6"/>
    <w:rsid w:val="001A0F16"/>
    <w:rsid w:val="001B01F1"/>
    <w:rsid w:val="001B1ABC"/>
    <w:rsid w:val="001B1EF7"/>
    <w:rsid w:val="001C06D0"/>
    <w:rsid w:val="001E0153"/>
    <w:rsid w:val="001E38B0"/>
    <w:rsid w:val="001E6176"/>
    <w:rsid w:val="001E6809"/>
    <w:rsid w:val="0020482A"/>
    <w:rsid w:val="00205D37"/>
    <w:rsid w:val="00215F61"/>
    <w:rsid w:val="00221596"/>
    <w:rsid w:val="00221DF7"/>
    <w:rsid w:val="00224291"/>
    <w:rsid w:val="00241F4B"/>
    <w:rsid w:val="002473BC"/>
    <w:rsid w:val="0027024F"/>
    <w:rsid w:val="0027424D"/>
    <w:rsid w:val="00280AE8"/>
    <w:rsid w:val="00290868"/>
    <w:rsid w:val="00293102"/>
    <w:rsid w:val="00296B9F"/>
    <w:rsid w:val="002A60A3"/>
    <w:rsid w:val="002A6E92"/>
    <w:rsid w:val="002B340E"/>
    <w:rsid w:val="002B4B5C"/>
    <w:rsid w:val="002C11EB"/>
    <w:rsid w:val="002D16EC"/>
    <w:rsid w:val="002F3D1E"/>
    <w:rsid w:val="002F5C7C"/>
    <w:rsid w:val="00325E52"/>
    <w:rsid w:val="003478D0"/>
    <w:rsid w:val="00352684"/>
    <w:rsid w:val="00363427"/>
    <w:rsid w:val="003661A2"/>
    <w:rsid w:val="00367C52"/>
    <w:rsid w:val="0038545E"/>
    <w:rsid w:val="0039044B"/>
    <w:rsid w:val="00392FB0"/>
    <w:rsid w:val="0039576A"/>
    <w:rsid w:val="003A070E"/>
    <w:rsid w:val="003A2424"/>
    <w:rsid w:val="003A7770"/>
    <w:rsid w:val="003B4507"/>
    <w:rsid w:val="003C1ED8"/>
    <w:rsid w:val="003C30BB"/>
    <w:rsid w:val="003C639A"/>
    <w:rsid w:val="003D1D97"/>
    <w:rsid w:val="003D4F40"/>
    <w:rsid w:val="003E3359"/>
    <w:rsid w:val="003F5903"/>
    <w:rsid w:val="00402BB7"/>
    <w:rsid w:val="00415602"/>
    <w:rsid w:val="00415E0E"/>
    <w:rsid w:val="00436A4C"/>
    <w:rsid w:val="004658B3"/>
    <w:rsid w:val="0048247D"/>
    <w:rsid w:val="00485522"/>
    <w:rsid w:val="004A0F4B"/>
    <w:rsid w:val="004A45A9"/>
    <w:rsid w:val="004B554E"/>
    <w:rsid w:val="004C1284"/>
    <w:rsid w:val="004C3E87"/>
    <w:rsid w:val="004D4F3E"/>
    <w:rsid w:val="004D6EC5"/>
    <w:rsid w:val="004E1A86"/>
    <w:rsid w:val="004E31FB"/>
    <w:rsid w:val="004E7CF7"/>
    <w:rsid w:val="004F16A2"/>
    <w:rsid w:val="004F4F18"/>
    <w:rsid w:val="004F587A"/>
    <w:rsid w:val="00521F68"/>
    <w:rsid w:val="00525141"/>
    <w:rsid w:val="00536573"/>
    <w:rsid w:val="00537813"/>
    <w:rsid w:val="005415A7"/>
    <w:rsid w:val="00541927"/>
    <w:rsid w:val="005427E4"/>
    <w:rsid w:val="005457E9"/>
    <w:rsid w:val="00551291"/>
    <w:rsid w:val="00552200"/>
    <w:rsid w:val="00554951"/>
    <w:rsid w:val="005551A4"/>
    <w:rsid w:val="0055755E"/>
    <w:rsid w:val="00562763"/>
    <w:rsid w:val="005653A9"/>
    <w:rsid w:val="00572C46"/>
    <w:rsid w:val="005C3A86"/>
    <w:rsid w:val="005D0937"/>
    <w:rsid w:val="005D2D72"/>
    <w:rsid w:val="005E1324"/>
    <w:rsid w:val="005E1F9A"/>
    <w:rsid w:val="005F0ED7"/>
    <w:rsid w:val="005F586E"/>
    <w:rsid w:val="006008F9"/>
    <w:rsid w:val="00604243"/>
    <w:rsid w:val="006235A6"/>
    <w:rsid w:val="00641D7E"/>
    <w:rsid w:val="00645A5B"/>
    <w:rsid w:val="00646304"/>
    <w:rsid w:val="006542BD"/>
    <w:rsid w:val="0066572E"/>
    <w:rsid w:val="00667B85"/>
    <w:rsid w:val="00696500"/>
    <w:rsid w:val="006A1016"/>
    <w:rsid w:val="006A6345"/>
    <w:rsid w:val="006B2B0F"/>
    <w:rsid w:val="006D616E"/>
    <w:rsid w:val="006E37AA"/>
    <w:rsid w:val="006E6E68"/>
    <w:rsid w:val="0070141A"/>
    <w:rsid w:val="00710D9F"/>
    <w:rsid w:val="00711671"/>
    <w:rsid w:val="0071246D"/>
    <w:rsid w:val="00712D03"/>
    <w:rsid w:val="00745FC6"/>
    <w:rsid w:val="00746279"/>
    <w:rsid w:val="00762971"/>
    <w:rsid w:val="00772152"/>
    <w:rsid w:val="0077247C"/>
    <w:rsid w:val="00776AF2"/>
    <w:rsid w:val="00794792"/>
    <w:rsid w:val="007A2313"/>
    <w:rsid w:val="007B0DDF"/>
    <w:rsid w:val="007B545F"/>
    <w:rsid w:val="007E15C9"/>
    <w:rsid w:val="00800D53"/>
    <w:rsid w:val="00816099"/>
    <w:rsid w:val="008353DD"/>
    <w:rsid w:val="008375B0"/>
    <w:rsid w:val="008404AD"/>
    <w:rsid w:val="008439E7"/>
    <w:rsid w:val="00851AF9"/>
    <w:rsid w:val="00861723"/>
    <w:rsid w:val="00866285"/>
    <w:rsid w:val="008935DB"/>
    <w:rsid w:val="008A5E7D"/>
    <w:rsid w:val="008B2B3A"/>
    <w:rsid w:val="008B4B5E"/>
    <w:rsid w:val="008B59B7"/>
    <w:rsid w:val="008D0939"/>
    <w:rsid w:val="008E20AF"/>
    <w:rsid w:val="00903116"/>
    <w:rsid w:val="009145B1"/>
    <w:rsid w:val="0093237C"/>
    <w:rsid w:val="0094047F"/>
    <w:rsid w:val="00952528"/>
    <w:rsid w:val="009568CD"/>
    <w:rsid w:val="009636B7"/>
    <w:rsid w:val="00974313"/>
    <w:rsid w:val="00991DCD"/>
    <w:rsid w:val="009A0C88"/>
    <w:rsid w:val="009D0CC1"/>
    <w:rsid w:val="009D447C"/>
    <w:rsid w:val="009E23FF"/>
    <w:rsid w:val="009E6E85"/>
    <w:rsid w:val="00A150B1"/>
    <w:rsid w:val="00A23EBF"/>
    <w:rsid w:val="00A37DD0"/>
    <w:rsid w:val="00A51579"/>
    <w:rsid w:val="00A57577"/>
    <w:rsid w:val="00A67611"/>
    <w:rsid w:val="00A70F91"/>
    <w:rsid w:val="00A92EB3"/>
    <w:rsid w:val="00AA4A8F"/>
    <w:rsid w:val="00AC1DE7"/>
    <w:rsid w:val="00AD69B2"/>
    <w:rsid w:val="00AE3EA9"/>
    <w:rsid w:val="00AF56BB"/>
    <w:rsid w:val="00AF5E4B"/>
    <w:rsid w:val="00AF649D"/>
    <w:rsid w:val="00B021E7"/>
    <w:rsid w:val="00B03057"/>
    <w:rsid w:val="00B07796"/>
    <w:rsid w:val="00B21A39"/>
    <w:rsid w:val="00B274CC"/>
    <w:rsid w:val="00B31E9D"/>
    <w:rsid w:val="00B33BDC"/>
    <w:rsid w:val="00B377C8"/>
    <w:rsid w:val="00B415BC"/>
    <w:rsid w:val="00B572FF"/>
    <w:rsid w:val="00B651C7"/>
    <w:rsid w:val="00B70C0B"/>
    <w:rsid w:val="00B8682D"/>
    <w:rsid w:val="00B90217"/>
    <w:rsid w:val="00B92B24"/>
    <w:rsid w:val="00B92D2D"/>
    <w:rsid w:val="00B942B7"/>
    <w:rsid w:val="00B946BC"/>
    <w:rsid w:val="00B9695F"/>
    <w:rsid w:val="00BA635F"/>
    <w:rsid w:val="00BB10D6"/>
    <w:rsid w:val="00BC184D"/>
    <w:rsid w:val="00BC58C4"/>
    <w:rsid w:val="00BD2EE2"/>
    <w:rsid w:val="00BD5A78"/>
    <w:rsid w:val="00BE77D7"/>
    <w:rsid w:val="00BF2F18"/>
    <w:rsid w:val="00BF3312"/>
    <w:rsid w:val="00BF39C8"/>
    <w:rsid w:val="00BF542F"/>
    <w:rsid w:val="00C22364"/>
    <w:rsid w:val="00C33F56"/>
    <w:rsid w:val="00C4325C"/>
    <w:rsid w:val="00C56850"/>
    <w:rsid w:val="00C57EC5"/>
    <w:rsid w:val="00C63A7F"/>
    <w:rsid w:val="00C73B2C"/>
    <w:rsid w:val="00C85A54"/>
    <w:rsid w:val="00C9659B"/>
    <w:rsid w:val="00CA09A2"/>
    <w:rsid w:val="00CB4D7F"/>
    <w:rsid w:val="00CB5195"/>
    <w:rsid w:val="00CC1D4A"/>
    <w:rsid w:val="00CC2855"/>
    <w:rsid w:val="00CD1BBF"/>
    <w:rsid w:val="00D02A24"/>
    <w:rsid w:val="00D03DD9"/>
    <w:rsid w:val="00D20134"/>
    <w:rsid w:val="00D44423"/>
    <w:rsid w:val="00D51537"/>
    <w:rsid w:val="00D51846"/>
    <w:rsid w:val="00D7305D"/>
    <w:rsid w:val="00D919F8"/>
    <w:rsid w:val="00D9740F"/>
    <w:rsid w:val="00DA4462"/>
    <w:rsid w:val="00DB08D9"/>
    <w:rsid w:val="00DB7B7C"/>
    <w:rsid w:val="00DC3803"/>
    <w:rsid w:val="00DC3E96"/>
    <w:rsid w:val="00DC42B4"/>
    <w:rsid w:val="00DC655A"/>
    <w:rsid w:val="00DD0A95"/>
    <w:rsid w:val="00DF3DAF"/>
    <w:rsid w:val="00E06461"/>
    <w:rsid w:val="00E21455"/>
    <w:rsid w:val="00E42E6D"/>
    <w:rsid w:val="00E473A9"/>
    <w:rsid w:val="00E609FD"/>
    <w:rsid w:val="00E60CE1"/>
    <w:rsid w:val="00E71FF3"/>
    <w:rsid w:val="00E74C03"/>
    <w:rsid w:val="00E83444"/>
    <w:rsid w:val="00EA12A1"/>
    <w:rsid w:val="00EA46B8"/>
    <w:rsid w:val="00EC1900"/>
    <w:rsid w:val="00EC3167"/>
    <w:rsid w:val="00EC3676"/>
    <w:rsid w:val="00EC40C8"/>
    <w:rsid w:val="00ED392F"/>
    <w:rsid w:val="00ED43D1"/>
    <w:rsid w:val="00ED74A2"/>
    <w:rsid w:val="00EE42DC"/>
    <w:rsid w:val="00EE6B4E"/>
    <w:rsid w:val="00EF3555"/>
    <w:rsid w:val="00F03EB6"/>
    <w:rsid w:val="00F06B1E"/>
    <w:rsid w:val="00F11CF9"/>
    <w:rsid w:val="00F1253D"/>
    <w:rsid w:val="00F12EAE"/>
    <w:rsid w:val="00F2795A"/>
    <w:rsid w:val="00F34102"/>
    <w:rsid w:val="00F37E85"/>
    <w:rsid w:val="00F44B5C"/>
    <w:rsid w:val="00F80EFF"/>
    <w:rsid w:val="00F83941"/>
    <w:rsid w:val="00F85688"/>
    <w:rsid w:val="00F908CF"/>
    <w:rsid w:val="00F91642"/>
    <w:rsid w:val="00F942F4"/>
    <w:rsid w:val="00FA5E8D"/>
    <w:rsid w:val="00FB19EF"/>
    <w:rsid w:val="00FB1EBB"/>
    <w:rsid w:val="00FD02E6"/>
    <w:rsid w:val="00FD57FE"/>
    <w:rsid w:val="00FE6779"/>
    <w:rsid w:val="00FE7B1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2108">
      <w:bodyDiv w:val="1"/>
      <w:marLeft w:val="0"/>
      <w:marRight w:val="0"/>
      <w:marTop w:val="0"/>
      <w:marBottom w:val="0"/>
      <w:divBdr>
        <w:top w:val="none" w:sz="0" w:space="0" w:color="auto"/>
        <w:left w:val="none" w:sz="0" w:space="0" w:color="auto"/>
        <w:bottom w:val="none" w:sz="0" w:space="0" w:color="auto"/>
        <w:right w:val="none" w:sz="0" w:space="0" w:color="auto"/>
      </w:divBdr>
    </w:div>
    <w:div w:id="897664440">
      <w:bodyDiv w:val="1"/>
      <w:marLeft w:val="0"/>
      <w:marRight w:val="0"/>
      <w:marTop w:val="0"/>
      <w:marBottom w:val="0"/>
      <w:divBdr>
        <w:top w:val="none" w:sz="0" w:space="0" w:color="auto"/>
        <w:left w:val="none" w:sz="0" w:space="0" w:color="auto"/>
        <w:bottom w:val="none" w:sz="0" w:space="0" w:color="auto"/>
        <w:right w:val="none" w:sz="0" w:space="0" w:color="auto"/>
      </w:divBdr>
    </w:div>
    <w:div w:id="1075857513">
      <w:bodyDiv w:val="1"/>
      <w:marLeft w:val="0"/>
      <w:marRight w:val="0"/>
      <w:marTop w:val="0"/>
      <w:marBottom w:val="0"/>
      <w:divBdr>
        <w:top w:val="none" w:sz="0" w:space="0" w:color="auto"/>
        <w:left w:val="none" w:sz="0" w:space="0" w:color="auto"/>
        <w:bottom w:val="none" w:sz="0" w:space="0" w:color="auto"/>
        <w:right w:val="none" w:sz="0" w:space="0" w:color="auto"/>
      </w:divBdr>
    </w:div>
    <w:div w:id="19818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rwtk.ru" TargetMode="External"/><Relationship Id="rId20" Type="http://schemas.openxmlformats.org/officeDocument/2006/relationships/hyperlink" Target="https://www.etp-torgi.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property.rzd.ru/" TargetMode="External"/><Relationship Id="rId23" Type="http://schemas.openxmlformats.org/officeDocument/2006/relationships/hyperlink" Target="https://www.etp-torgi.r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a.permyakova@nsk.rwtk.ru" TargetMode="External"/><Relationship Id="rId19" Type="http://schemas.openxmlformats.org/officeDocument/2006/relationships/hyperlink" Target="callto:30101%20810%207%200000%200000"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https://www.etp-torgi.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F881-E747-459B-94C1-68C24833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34</Pages>
  <Words>10281</Words>
  <Characters>58605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Пермякова Анна Валерьевна</cp:lastModifiedBy>
  <cp:revision>270</cp:revision>
  <cp:lastPrinted>2019-07-10T07:53:00Z</cp:lastPrinted>
  <dcterms:created xsi:type="dcterms:W3CDTF">2020-02-28T13:13:00Z</dcterms:created>
  <dcterms:modified xsi:type="dcterms:W3CDTF">2020-09-08T11:01:00Z</dcterms:modified>
</cp:coreProperties>
</file>