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22267B" w:rsidRPr="00416475">
        <w:rPr>
          <w:b/>
          <w:bCs/>
        </w:rPr>
        <w:t>ЗКТ-</w:t>
      </w:r>
      <w:r w:rsidR="0022267B">
        <w:rPr>
          <w:b/>
          <w:bCs/>
        </w:rPr>
        <w:t>23</w:t>
      </w:r>
      <w:r w:rsidR="0022267B" w:rsidRPr="00416475">
        <w:rPr>
          <w:b/>
          <w:bCs/>
        </w:rPr>
        <w:t>/</w:t>
      </w:r>
      <w:r w:rsidR="0022267B">
        <w:rPr>
          <w:b/>
          <w:bCs/>
        </w:rPr>
        <w:t>20</w:t>
      </w:r>
      <w:r w:rsidR="0022267B" w:rsidRPr="00416475">
        <w:rPr>
          <w:b/>
          <w:bCs/>
        </w:rPr>
        <w:t xml:space="preserve"> на право заключения договора поставки </w:t>
      </w:r>
      <w:r w:rsidR="0022267B" w:rsidRPr="008C0BD5">
        <w:rPr>
          <w:b/>
          <w:bCs/>
        </w:rPr>
        <w:t>безалкогольных напитков для предприятий общественного питания Свободненского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22267B">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B87B89" w:rsidRPr="00416475">
              <w:rPr>
                <w:b/>
                <w:bCs/>
              </w:rPr>
              <w:t>ЗКТ-</w:t>
            </w:r>
            <w:r w:rsidR="00215326">
              <w:rPr>
                <w:b/>
                <w:bCs/>
              </w:rPr>
              <w:t>2</w:t>
            </w:r>
            <w:r w:rsidR="0022267B">
              <w:rPr>
                <w:b/>
                <w:bCs/>
              </w:rPr>
              <w:t>3</w:t>
            </w:r>
            <w:r w:rsidR="00215326">
              <w:rPr>
                <w:b/>
                <w:bCs/>
              </w:rPr>
              <w:t>/</w:t>
            </w:r>
            <w:r w:rsidR="00B87B89">
              <w:rPr>
                <w:b/>
                <w:bCs/>
              </w:rPr>
              <w:t>20</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22267B" w:rsidRPr="008C0BD5">
              <w:rPr>
                <w:b/>
                <w:bCs/>
                <w:sz w:val="24"/>
                <w:szCs w:val="24"/>
              </w:rPr>
              <w:t>безалкогольных напитков для предприятий общественного питания Свободненского ТПО, оказывающих услуги питания работникам ОАО "РЖД"</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F03F02">
            <w:pPr>
              <w:pStyle w:val="a4"/>
              <w:numPr>
                <w:ilvl w:val="0"/>
                <w:numId w:val="13"/>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tbl>
            <w:tblPr>
              <w:tblW w:w="16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8"/>
              <w:gridCol w:w="3862"/>
              <w:gridCol w:w="1012"/>
              <w:gridCol w:w="1196"/>
              <w:gridCol w:w="973"/>
              <w:gridCol w:w="1163"/>
              <w:gridCol w:w="1261"/>
              <w:gridCol w:w="1582"/>
              <w:gridCol w:w="1700"/>
            </w:tblGrid>
            <w:tr w:rsidR="0022267B" w:rsidRPr="00E946AC" w:rsidTr="0022267B">
              <w:trPr>
                <w:trHeight w:val="791"/>
                <w:jc w:val="center"/>
              </w:trPr>
              <w:tc>
                <w:tcPr>
                  <w:tcW w:w="1108" w:type="pct"/>
                  <w:tcBorders>
                    <w:bottom w:val="single" w:sz="4" w:space="0" w:color="auto"/>
                  </w:tcBorders>
                </w:tcPr>
                <w:p w:rsidR="0022267B" w:rsidRPr="00D2197C" w:rsidRDefault="0022267B" w:rsidP="0022267B">
                  <w:pPr>
                    <w:rPr>
                      <w:b/>
                      <w:sz w:val="20"/>
                      <w:szCs w:val="20"/>
                    </w:rPr>
                  </w:pPr>
                  <w:r w:rsidRPr="00D2197C">
                    <w:rPr>
                      <w:b/>
                      <w:sz w:val="20"/>
                      <w:szCs w:val="20"/>
                    </w:rPr>
                    <w:t>Наименование товара</w:t>
                  </w:r>
                </w:p>
              </w:tc>
              <w:tc>
                <w:tcPr>
                  <w:tcW w:w="1179" w:type="pct"/>
                  <w:tcBorders>
                    <w:bottom w:val="single" w:sz="4" w:space="0" w:color="auto"/>
                  </w:tcBorders>
                </w:tcPr>
                <w:p w:rsidR="0022267B" w:rsidRPr="00E946AC" w:rsidRDefault="0022267B" w:rsidP="0022267B">
                  <w:pPr>
                    <w:rPr>
                      <w:b/>
                      <w:sz w:val="20"/>
                      <w:szCs w:val="20"/>
                    </w:rPr>
                  </w:pPr>
                </w:p>
              </w:tc>
              <w:tc>
                <w:tcPr>
                  <w:tcW w:w="309" w:type="pct"/>
                  <w:tcBorders>
                    <w:bottom w:val="single" w:sz="4" w:space="0" w:color="auto"/>
                  </w:tcBorders>
                </w:tcPr>
                <w:p w:rsidR="0022267B" w:rsidRPr="00E946AC" w:rsidRDefault="0022267B" w:rsidP="0022267B">
                  <w:pPr>
                    <w:rPr>
                      <w:b/>
                      <w:sz w:val="20"/>
                      <w:szCs w:val="20"/>
                    </w:rPr>
                  </w:pPr>
                  <w:r w:rsidRPr="00E946AC">
                    <w:rPr>
                      <w:b/>
                      <w:sz w:val="20"/>
                      <w:szCs w:val="20"/>
                    </w:rPr>
                    <w:t>Ед. изм.</w:t>
                  </w:r>
                </w:p>
              </w:tc>
              <w:tc>
                <w:tcPr>
                  <w:tcW w:w="365" w:type="pct"/>
                  <w:tcBorders>
                    <w:bottom w:val="single" w:sz="4" w:space="0" w:color="auto"/>
                  </w:tcBorders>
                </w:tcPr>
                <w:p w:rsidR="0022267B" w:rsidRPr="00E946AC" w:rsidRDefault="0022267B" w:rsidP="0022267B">
                  <w:pPr>
                    <w:ind w:left="-108"/>
                    <w:rPr>
                      <w:b/>
                      <w:sz w:val="20"/>
                      <w:szCs w:val="20"/>
                    </w:rPr>
                  </w:pPr>
                  <w:r w:rsidRPr="00E946AC">
                    <w:rPr>
                      <w:b/>
                      <w:sz w:val="20"/>
                      <w:szCs w:val="20"/>
                    </w:rPr>
                    <w:t>Количество</w:t>
                  </w:r>
                </w:p>
                <w:p w:rsidR="0022267B" w:rsidRPr="00E946AC" w:rsidRDefault="0022267B" w:rsidP="0022267B">
                  <w:pPr>
                    <w:ind w:left="-108"/>
                    <w:rPr>
                      <w:b/>
                      <w:sz w:val="20"/>
                      <w:szCs w:val="20"/>
                    </w:rPr>
                  </w:pPr>
                  <w:r w:rsidRPr="00E946AC">
                    <w:rPr>
                      <w:b/>
                      <w:sz w:val="20"/>
                      <w:szCs w:val="20"/>
                    </w:rPr>
                    <w:t>(объем)</w:t>
                  </w:r>
                </w:p>
              </w:tc>
              <w:tc>
                <w:tcPr>
                  <w:tcW w:w="297" w:type="pct"/>
                  <w:tcBorders>
                    <w:bottom w:val="single" w:sz="4" w:space="0" w:color="auto"/>
                  </w:tcBorders>
                </w:tcPr>
                <w:p w:rsidR="0022267B" w:rsidRPr="00E946AC" w:rsidRDefault="0022267B" w:rsidP="0022267B">
                  <w:pPr>
                    <w:rPr>
                      <w:b/>
                      <w:sz w:val="20"/>
                      <w:szCs w:val="20"/>
                    </w:rPr>
                  </w:pPr>
                  <w:r w:rsidRPr="00E946AC">
                    <w:rPr>
                      <w:b/>
                      <w:sz w:val="20"/>
                      <w:szCs w:val="20"/>
                    </w:rPr>
                    <w:t>Ставка НДС,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22267B" w:rsidRPr="005C5147" w:rsidRDefault="0022267B" w:rsidP="0022267B">
                  <w:pPr>
                    <w:rPr>
                      <w:b/>
                      <w:bCs/>
                      <w:color w:val="000000"/>
                      <w:sz w:val="20"/>
                      <w:szCs w:val="20"/>
                    </w:rPr>
                  </w:pPr>
                  <w:r w:rsidRPr="005C5147">
                    <w:rPr>
                      <w:b/>
                      <w:bCs/>
                      <w:color w:val="000000"/>
                      <w:sz w:val="20"/>
                      <w:szCs w:val="20"/>
                    </w:rPr>
                    <w:t>Цена за ед. изм.(руб</w:t>
                  </w:r>
                  <w:r>
                    <w:rPr>
                      <w:b/>
                      <w:bCs/>
                      <w:color w:val="000000"/>
                      <w:sz w:val="20"/>
                      <w:szCs w:val="20"/>
                    </w:rPr>
                    <w:t>.) без НДС</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22267B" w:rsidRPr="005C5147" w:rsidRDefault="0022267B" w:rsidP="0022267B">
                  <w:pPr>
                    <w:rPr>
                      <w:b/>
                      <w:bCs/>
                      <w:color w:val="000000"/>
                      <w:sz w:val="20"/>
                      <w:szCs w:val="20"/>
                    </w:rPr>
                  </w:pPr>
                  <w:r w:rsidRPr="005C5147">
                    <w:rPr>
                      <w:b/>
                      <w:bCs/>
                      <w:color w:val="000000"/>
                      <w:sz w:val="20"/>
                      <w:szCs w:val="20"/>
                    </w:rPr>
                    <w:t>Цена за ед. изм.(руб</w:t>
                  </w:r>
                  <w:r>
                    <w:rPr>
                      <w:b/>
                      <w:bCs/>
                      <w:color w:val="000000"/>
                      <w:sz w:val="20"/>
                      <w:szCs w:val="20"/>
                    </w:rPr>
                    <w:t>.) в т.ч.</w:t>
                  </w:r>
                  <w:r w:rsidRPr="005C5147">
                    <w:rPr>
                      <w:b/>
                      <w:bCs/>
                      <w:color w:val="000000"/>
                      <w:sz w:val="20"/>
                      <w:szCs w:val="20"/>
                    </w:rPr>
                    <w:t xml:space="preserve"> НДС</w:t>
                  </w:r>
                </w:p>
              </w:tc>
              <w:tc>
                <w:tcPr>
                  <w:tcW w:w="483" w:type="pct"/>
                  <w:tcBorders>
                    <w:bottom w:val="single" w:sz="4" w:space="0" w:color="auto"/>
                  </w:tcBorders>
                </w:tcPr>
                <w:p w:rsidR="0022267B" w:rsidRPr="007614CD" w:rsidRDefault="0022267B" w:rsidP="0022267B">
                  <w:pP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22267B" w:rsidRPr="00E946AC" w:rsidRDefault="0022267B" w:rsidP="0022267B">
                  <w:pPr>
                    <w:rPr>
                      <w:b/>
                      <w:sz w:val="20"/>
                      <w:szCs w:val="20"/>
                    </w:rPr>
                  </w:pPr>
                </w:p>
              </w:tc>
              <w:tc>
                <w:tcPr>
                  <w:tcW w:w="519" w:type="pct"/>
                  <w:tcBorders>
                    <w:bottom w:val="single" w:sz="4" w:space="0" w:color="auto"/>
                  </w:tcBorders>
                </w:tcPr>
                <w:p w:rsidR="0022267B" w:rsidRPr="007614CD" w:rsidRDefault="0022267B" w:rsidP="0022267B">
                  <w:pP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22267B" w:rsidRPr="00E946AC" w:rsidRDefault="0022267B" w:rsidP="0022267B">
                  <w:pPr>
                    <w:rPr>
                      <w:b/>
                      <w:sz w:val="20"/>
                      <w:szCs w:val="20"/>
                    </w:rPr>
                  </w:pPr>
                </w:p>
              </w:tc>
            </w:tr>
            <w:tr w:rsidR="0022267B" w:rsidTr="00C02625">
              <w:trPr>
                <w:trHeight w:val="297"/>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Вода «Амурская» или эквивалент</w:t>
                  </w:r>
                </w:p>
              </w:tc>
              <w:tc>
                <w:tcPr>
                  <w:tcW w:w="1179" w:type="pct"/>
                </w:tcPr>
                <w:p w:rsidR="0022267B" w:rsidRPr="007C4138" w:rsidRDefault="0022267B" w:rsidP="0022267B">
                  <w:pPr>
                    <w:rPr>
                      <w:sz w:val="20"/>
                      <w:szCs w:val="20"/>
                    </w:rPr>
                  </w:pPr>
                  <w:r w:rsidRPr="00D778E8">
                    <w:rPr>
                      <w:sz w:val="20"/>
                      <w:szCs w:val="20"/>
                    </w:rPr>
                    <w:t xml:space="preserve">Напиток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 </w:t>
                  </w:r>
                  <w:r>
                    <w:rPr>
                      <w:sz w:val="20"/>
                      <w:szCs w:val="20"/>
                      <w:lang w:eastAsia="en-US"/>
                    </w:rPr>
                    <w:t>Бутылка ПЭТ, объем 0,5</w:t>
                  </w:r>
                  <w:r w:rsidRPr="00D778E8">
                    <w:rPr>
                      <w:sz w:val="20"/>
                      <w:szCs w:val="20"/>
                      <w:lang w:eastAsia="en-US"/>
                    </w:rPr>
                    <w:t xml:space="preserve">л. </w:t>
                  </w:r>
                  <w:r w:rsidRPr="00D778E8">
                    <w:rPr>
                      <w:sz w:val="20"/>
                      <w:szCs w:val="20"/>
                    </w:rPr>
                    <w:t xml:space="preserve">Количество бутылок в упаковке </w:t>
                  </w:r>
                  <w:r>
                    <w:rPr>
                      <w:sz w:val="20"/>
                      <w:szCs w:val="20"/>
                    </w:rPr>
                    <w:t>–</w:t>
                  </w:r>
                  <w:r w:rsidRPr="00D778E8">
                    <w:rPr>
                      <w:sz w:val="20"/>
                      <w:szCs w:val="20"/>
                    </w:rPr>
                    <w:t xml:space="preserve"> 10</w:t>
                  </w:r>
                  <w:r>
                    <w:rPr>
                      <w:sz w:val="20"/>
                      <w:szCs w:val="20"/>
                    </w:rPr>
                    <w:t>.</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22267B" w:rsidRPr="00E305AA" w:rsidRDefault="0022267B" w:rsidP="0022267B">
                  <w:pPr>
                    <w:autoSpaceDE w:val="0"/>
                    <w:autoSpaceDN w:val="0"/>
                    <w:adjustRightInd w:val="0"/>
                    <w:rPr>
                      <w:rFonts w:eastAsia="Calibri"/>
                      <w:color w:val="000000"/>
                      <w:sz w:val="20"/>
                      <w:szCs w:val="20"/>
                    </w:rPr>
                  </w:pPr>
                  <w:r>
                    <w:rPr>
                      <w:rFonts w:eastAsia="Calibri"/>
                      <w:color w:val="000000"/>
                      <w:sz w:val="20"/>
                      <w:szCs w:val="20"/>
                    </w:rPr>
                    <w:t>шт.</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1 000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21,42</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25,70</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21 420,00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25 700,00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Вода «Амурская» или эквивалент</w:t>
                  </w:r>
                </w:p>
              </w:tc>
              <w:tc>
                <w:tcPr>
                  <w:tcW w:w="1179" w:type="pct"/>
                </w:tcPr>
                <w:p w:rsidR="0022267B" w:rsidRPr="007C4138" w:rsidRDefault="0022267B" w:rsidP="0022267B">
                  <w:pPr>
                    <w:rPr>
                      <w:sz w:val="20"/>
                      <w:szCs w:val="20"/>
                    </w:rPr>
                  </w:pPr>
                  <w:r w:rsidRPr="00D778E8">
                    <w:rPr>
                      <w:sz w:val="20"/>
                      <w:szCs w:val="20"/>
                    </w:rPr>
                    <w:t xml:space="preserve">Напиток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 </w:t>
                  </w:r>
                  <w:r>
                    <w:rPr>
                      <w:sz w:val="20"/>
                      <w:szCs w:val="20"/>
                      <w:lang w:eastAsia="en-US"/>
                    </w:rPr>
                    <w:t>Бутылка ПЭТ, объем 1</w:t>
                  </w:r>
                  <w:r w:rsidRPr="00D778E8">
                    <w:rPr>
                      <w:sz w:val="20"/>
                      <w:szCs w:val="20"/>
                      <w:lang w:eastAsia="en-US"/>
                    </w:rPr>
                    <w:t xml:space="preserve">л. </w:t>
                  </w:r>
                  <w:r w:rsidRPr="00D778E8">
                    <w:rPr>
                      <w:sz w:val="20"/>
                      <w:szCs w:val="20"/>
                    </w:rPr>
                    <w:t>Количество бутылок в упак</w:t>
                  </w:r>
                  <w:r>
                    <w:rPr>
                      <w:sz w:val="20"/>
                      <w:szCs w:val="20"/>
                    </w:rPr>
                    <w:t>овке – 8.</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32,70</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39,23</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26 160,00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31 384,00</w:t>
                  </w:r>
                </w:p>
              </w:tc>
            </w:tr>
            <w:tr w:rsidR="0022267B" w:rsidTr="00C02625">
              <w:trPr>
                <w:trHeight w:val="208"/>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Вода «Гонжинская» или эквивалент</w:t>
                  </w:r>
                </w:p>
              </w:tc>
              <w:tc>
                <w:tcPr>
                  <w:tcW w:w="1179" w:type="pct"/>
                </w:tcPr>
                <w:p w:rsidR="0022267B" w:rsidRPr="007C4138" w:rsidRDefault="0022267B" w:rsidP="0022267B">
                  <w:pPr>
                    <w:rPr>
                      <w:sz w:val="20"/>
                      <w:szCs w:val="20"/>
                    </w:rPr>
                  </w:pPr>
                  <w:r w:rsidRPr="00D778E8">
                    <w:rPr>
                      <w:sz w:val="20"/>
                      <w:szCs w:val="20"/>
                    </w:rPr>
                    <w:t xml:space="preserve">Напиток </w:t>
                  </w:r>
                  <w:r>
                    <w:rPr>
                      <w:sz w:val="20"/>
                      <w:szCs w:val="20"/>
                    </w:rPr>
                    <w:t xml:space="preserve">озонированный, </w:t>
                  </w:r>
                  <w:r w:rsidRPr="00D778E8">
                    <w:rPr>
                      <w:sz w:val="20"/>
                      <w:szCs w:val="20"/>
                    </w:rPr>
                    <w:t>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w:t>
                  </w:r>
                  <w:r w:rsidRPr="00D778E8">
                    <w:rPr>
                      <w:sz w:val="20"/>
                      <w:szCs w:val="20"/>
                      <w:lang w:eastAsia="en-US"/>
                    </w:rPr>
                    <w:t xml:space="preserve"> Бутылка ПЭТ, объем 0,5л. </w:t>
                  </w:r>
                  <w:r w:rsidRPr="00D778E8">
                    <w:rPr>
                      <w:sz w:val="20"/>
                      <w:szCs w:val="20"/>
                    </w:rPr>
                    <w:t xml:space="preserve">Количество бутылок в упаковке </w:t>
                  </w:r>
                  <w:r>
                    <w:rPr>
                      <w:sz w:val="20"/>
                      <w:szCs w:val="20"/>
                    </w:rPr>
                    <w:t>–</w:t>
                  </w:r>
                  <w:r w:rsidRPr="00D778E8">
                    <w:rPr>
                      <w:sz w:val="20"/>
                      <w:szCs w:val="20"/>
                    </w:rPr>
                    <w:t xml:space="preserve"> 10</w:t>
                  </w:r>
                  <w:r>
                    <w:rPr>
                      <w:sz w:val="20"/>
                      <w:szCs w:val="20"/>
                    </w:rPr>
                    <w:t>.</w:t>
                  </w:r>
                  <w:r w:rsidRPr="00D778E8">
                    <w:rPr>
                      <w:sz w:val="20"/>
                      <w:szCs w:val="20"/>
                    </w:rPr>
                    <w:t xml:space="preserve">  </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2 800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18,92</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22,70</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52 976,00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63 560,00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Вода «Гонжинская» или эквивалент</w:t>
                  </w:r>
                </w:p>
              </w:tc>
              <w:tc>
                <w:tcPr>
                  <w:tcW w:w="1179" w:type="pct"/>
                </w:tcPr>
                <w:p w:rsidR="0022267B" w:rsidRPr="007C4138" w:rsidRDefault="0022267B" w:rsidP="0022267B">
                  <w:pPr>
                    <w:rPr>
                      <w:sz w:val="20"/>
                      <w:szCs w:val="20"/>
                    </w:rPr>
                  </w:pPr>
                  <w:r w:rsidRPr="00D778E8">
                    <w:rPr>
                      <w:sz w:val="20"/>
                      <w:szCs w:val="20"/>
                    </w:rPr>
                    <w:t>Напиток</w:t>
                  </w:r>
                  <w:r>
                    <w:rPr>
                      <w:sz w:val="20"/>
                      <w:szCs w:val="20"/>
                    </w:rPr>
                    <w:t xml:space="preserve"> газированный,</w:t>
                  </w:r>
                  <w:r w:rsidRPr="00D778E8">
                    <w:rPr>
                      <w:sz w:val="20"/>
                      <w:szCs w:val="20"/>
                    </w:rPr>
                    <w:t xml:space="preserve">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w:t>
                  </w:r>
                  <w:r w:rsidRPr="00D778E8">
                    <w:rPr>
                      <w:sz w:val="20"/>
                      <w:szCs w:val="20"/>
                      <w:lang w:eastAsia="en-US"/>
                    </w:rPr>
                    <w:t xml:space="preserve"> </w:t>
                  </w:r>
                  <w:r w:rsidRPr="00D778E8">
                    <w:rPr>
                      <w:sz w:val="20"/>
                      <w:szCs w:val="20"/>
                      <w:lang w:eastAsia="en-US"/>
                    </w:rPr>
                    <w:lastRenderedPageBreak/>
                    <w:t xml:space="preserve">Бутылка ПЭТ, объем 0,5л. </w:t>
                  </w:r>
                  <w:r w:rsidRPr="00D778E8">
                    <w:rPr>
                      <w:sz w:val="20"/>
                      <w:szCs w:val="20"/>
                    </w:rPr>
                    <w:t xml:space="preserve">Количество бутылок в упаковке </w:t>
                  </w:r>
                  <w:r>
                    <w:rPr>
                      <w:sz w:val="20"/>
                      <w:szCs w:val="20"/>
                    </w:rPr>
                    <w:t>–</w:t>
                  </w:r>
                  <w:r w:rsidRPr="00D778E8">
                    <w:rPr>
                      <w:sz w:val="20"/>
                      <w:szCs w:val="20"/>
                    </w:rPr>
                    <w:t xml:space="preserve"> 10</w:t>
                  </w:r>
                  <w:r>
                    <w:rPr>
                      <w:sz w:val="20"/>
                      <w:szCs w:val="20"/>
                    </w:rPr>
                    <w:t>.</w:t>
                  </w:r>
                  <w:r w:rsidRPr="00D778E8">
                    <w:rPr>
                      <w:sz w:val="20"/>
                      <w:szCs w:val="20"/>
                    </w:rPr>
                    <w:t xml:space="preserve">  </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lastRenderedPageBreak/>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1 500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18,92</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22,70</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28 380,00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34 050,00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lastRenderedPageBreak/>
                    <w:t>Вода «Гонжинская» или эквивалент</w:t>
                  </w:r>
                </w:p>
              </w:tc>
              <w:tc>
                <w:tcPr>
                  <w:tcW w:w="1179" w:type="pct"/>
                </w:tcPr>
                <w:p w:rsidR="0022267B" w:rsidRPr="007C4138" w:rsidRDefault="0022267B" w:rsidP="0022267B">
                  <w:pPr>
                    <w:rPr>
                      <w:sz w:val="20"/>
                      <w:szCs w:val="20"/>
                    </w:rPr>
                  </w:pPr>
                  <w:r w:rsidRPr="00D778E8">
                    <w:rPr>
                      <w:sz w:val="20"/>
                      <w:szCs w:val="20"/>
                    </w:rPr>
                    <w:t>Напиток</w:t>
                  </w:r>
                  <w:r>
                    <w:rPr>
                      <w:sz w:val="20"/>
                      <w:szCs w:val="20"/>
                    </w:rPr>
                    <w:t xml:space="preserve"> газированный,</w:t>
                  </w:r>
                  <w:r w:rsidRPr="00D778E8">
                    <w:rPr>
                      <w:sz w:val="20"/>
                      <w:szCs w:val="20"/>
                    </w:rPr>
                    <w:t xml:space="preserve">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w:t>
                  </w:r>
                  <w:r w:rsidRPr="00D778E8">
                    <w:rPr>
                      <w:sz w:val="20"/>
                      <w:szCs w:val="20"/>
                      <w:lang w:eastAsia="en-US"/>
                    </w:rPr>
                    <w:t xml:space="preserve">л. </w:t>
                  </w:r>
                  <w:r w:rsidRPr="00D778E8">
                    <w:rPr>
                      <w:sz w:val="20"/>
                      <w:szCs w:val="20"/>
                    </w:rPr>
                    <w:t>Кол</w:t>
                  </w:r>
                  <w:r>
                    <w:rPr>
                      <w:sz w:val="20"/>
                      <w:szCs w:val="20"/>
                    </w:rPr>
                    <w:t>ичество бутылок в упаковке – 8.</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25,75</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30,90</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20 600,00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24 720,00</w:t>
                  </w:r>
                </w:p>
              </w:tc>
            </w:tr>
            <w:tr w:rsidR="0022267B" w:rsidTr="00C02625">
              <w:trPr>
                <w:trHeight w:val="58"/>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Вода «Гонжинская» или эквивалент</w:t>
                  </w:r>
                </w:p>
              </w:tc>
              <w:tc>
                <w:tcPr>
                  <w:tcW w:w="1179" w:type="pct"/>
                </w:tcPr>
                <w:p w:rsidR="0022267B" w:rsidRPr="007C4138" w:rsidRDefault="0022267B" w:rsidP="0022267B">
                  <w:pPr>
                    <w:rPr>
                      <w:sz w:val="20"/>
                      <w:szCs w:val="20"/>
                    </w:rPr>
                  </w:pPr>
                  <w:r w:rsidRPr="00D778E8">
                    <w:rPr>
                      <w:sz w:val="20"/>
                      <w:szCs w:val="20"/>
                    </w:rPr>
                    <w:t>Напиток</w:t>
                  </w:r>
                  <w:r>
                    <w:rPr>
                      <w:sz w:val="20"/>
                      <w:szCs w:val="20"/>
                    </w:rPr>
                    <w:t xml:space="preserve"> газированный,</w:t>
                  </w:r>
                  <w:r w:rsidRPr="00D778E8">
                    <w:rPr>
                      <w:sz w:val="20"/>
                      <w:szCs w:val="20"/>
                    </w:rPr>
                    <w:t xml:space="preserve">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1,5</w:t>
                  </w:r>
                  <w:r w:rsidRPr="00D778E8">
                    <w:rPr>
                      <w:sz w:val="20"/>
                      <w:szCs w:val="20"/>
                      <w:lang w:eastAsia="en-US"/>
                    </w:rPr>
                    <w:t xml:space="preserve">л. </w:t>
                  </w:r>
                  <w:r w:rsidRPr="00D778E8">
                    <w:rPr>
                      <w:sz w:val="20"/>
                      <w:szCs w:val="20"/>
                    </w:rPr>
                    <w:t>Кол</w:t>
                  </w:r>
                  <w:r>
                    <w:rPr>
                      <w:sz w:val="20"/>
                      <w:szCs w:val="20"/>
                    </w:rPr>
                    <w:t>ичество бутылок в упаковке – 6.</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1 800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28,00</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33,61</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50 400,00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60 498,00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Вода «Гонжинская» или эквивалент</w:t>
                  </w:r>
                </w:p>
              </w:tc>
              <w:tc>
                <w:tcPr>
                  <w:tcW w:w="1179" w:type="pct"/>
                </w:tcPr>
                <w:p w:rsidR="0022267B" w:rsidRPr="007C4138" w:rsidRDefault="0022267B" w:rsidP="0022267B">
                  <w:pPr>
                    <w:rPr>
                      <w:sz w:val="20"/>
                      <w:szCs w:val="20"/>
                    </w:rPr>
                  </w:pPr>
                  <w:r w:rsidRPr="00D778E8">
                    <w:rPr>
                      <w:sz w:val="20"/>
                      <w:szCs w:val="20"/>
                    </w:rPr>
                    <w:t>Напиток</w:t>
                  </w:r>
                  <w:r>
                    <w:rPr>
                      <w:sz w:val="20"/>
                      <w:szCs w:val="20"/>
                    </w:rPr>
                    <w:t xml:space="preserve"> озонированный,</w:t>
                  </w:r>
                  <w:r w:rsidRPr="00D778E8">
                    <w:rPr>
                      <w:sz w:val="20"/>
                      <w:szCs w:val="20"/>
                    </w:rPr>
                    <w:t xml:space="preserve">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1,5</w:t>
                  </w:r>
                  <w:r w:rsidRPr="00D778E8">
                    <w:rPr>
                      <w:sz w:val="20"/>
                      <w:szCs w:val="20"/>
                      <w:lang w:eastAsia="en-US"/>
                    </w:rPr>
                    <w:t xml:space="preserve">л. </w:t>
                  </w:r>
                  <w:r w:rsidRPr="00D778E8">
                    <w:rPr>
                      <w:sz w:val="20"/>
                      <w:szCs w:val="20"/>
                    </w:rPr>
                    <w:t>Ко</w:t>
                  </w:r>
                  <w:r>
                    <w:rPr>
                      <w:sz w:val="20"/>
                      <w:szCs w:val="20"/>
                    </w:rPr>
                    <w:t>личество бутылок в упаковке – 6.</w:t>
                  </w:r>
                  <w:r w:rsidRPr="00D778E8">
                    <w:rPr>
                      <w:sz w:val="20"/>
                      <w:szCs w:val="20"/>
                    </w:rPr>
                    <w:t xml:space="preserve">  </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1 000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28,00</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33,61</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28 000,00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33 610,00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Напиток газированный «Зеленое яблоко» или эквивалент</w:t>
                  </w:r>
                </w:p>
              </w:tc>
              <w:tc>
                <w:tcPr>
                  <w:tcW w:w="1179" w:type="pct"/>
                </w:tcPr>
                <w:p w:rsidR="0022267B" w:rsidRPr="007C4138" w:rsidRDefault="0022267B" w:rsidP="0022267B">
                  <w:pPr>
                    <w:rPr>
                      <w:sz w:val="20"/>
                      <w:szCs w:val="20"/>
                    </w:rPr>
                  </w:pPr>
                  <w:r w:rsidRPr="00D778E8">
                    <w:rPr>
                      <w:sz w:val="20"/>
                      <w:szCs w:val="20"/>
                    </w:rPr>
                    <w:t>Напиток</w:t>
                  </w:r>
                  <w:r>
                    <w:rPr>
                      <w:sz w:val="20"/>
                      <w:szCs w:val="20"/>
                    </w:rPr>
                    <w:t xml:space="preserve"> со вкусом «зеленое яблоко»,</w:t>
                  </w:r>
                  <w:r w:rsidRPr="00D778E8">
                    <w:rPr>
                      <w:sz w:val="20"/>
                      <w:szCs w:val="20"/>
                    </w:rPr>
                    <w:t xml:space="preserve"> 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0,5</w:t>
                  </w:r>
                  <w:r w:rsidRPr="00D778E8">
                    <w:rPr>
                      <w:sz w:val="20"/>
                      <w:szCs w:val="20"/>
                      <w:lang w:eastAsia="en-US"/>
                    </w:rPr>
                    <w:t xml:space="preserve">л. </w:t>
                  </w:r>
                  <w:r w:rsidRPr="00D778E8">
                    <w:rPr>
                      <w:sz w:val="20"/>
                      <w:szCs w:val="20"/>
                    </w:rPr>
                    <w:t>К</w:t>
                  </w:r>
                  <w:r>
                    <w:rPr>
                      <w:sz w:val="20"/>
                      <w:szCs w:val="20"/>
                    </w:rPr>
                    <w:t>оличество бутылок в упаковке – 10</w:t>
                  </w:r>
                  <w:r w:rsidRPr="00D778E8">
                    <w:rPr>
                      <w:sz w:val="20"/>
                      <w:szCs w:val="20"/>
                    </w:rPr>
                    <w:t xml:space="preserve">.  </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20,83</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25,00</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16 664,00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20 000,00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 xml:space="preserve">Напиток газированный «Лимонад» или </w:t>
                  </w:r>
                  <w:r>
                    <w:rPr>
                      <w:rFonts w:eastAsia="Calibri"/>
                      <w:color w:val="000000"/>
                      <w:sz w:val="20"/>
                      <w:szCs w:val="20"/>
                    </w:rPr>
                    <w:lastRenderedPageBreak/>
                    <w:t>эквивалент</w:t>
                  </w:r>
                </w:p>
              </w:tc>
              <w:tc>
                <w:tcPr>
                  <w:tcW w:w="1179" w:type="pct"/>
                </w:tcPr>
                <w:p w:rsidR="0022267B" w:rsidRPr="007C4138" w:rsidRDefault="0022267B" w:rsidP="0022267B">
                  <w:pPr>
                    <w:rPr>
                      <w:sz w:val="20"/>
                      <w:szCs w:val="20"/>
                    </w:rPr>
                  </w:pPr>
                  <w:r w:rsidRPr="00D778E8">
                    <w:rPr>
                      <w:sz w:val="20"/>
                      <w:szCs w:val="20"/>
                    </w:rPr>
                    <w:lastRenderedPageBreak/>
                    <w:t>Напиток</w:t>
                  </w:r>
                  <w:r>
                    <w:rPr>
                      <w:sz w:val="20"/>
                      <w:szCs w:val="20"/>
                    </w:rPr>
                    <w:t xml:space="preserve"> со вкусом «лимонад»,</w:t>
                  </w:r>
                  <w:r w:rsidRPr="00D778E8">
                    <w:rPr>
                      <w:sz w:val="20"/>
                      <w:szCs w:val="20"/>
                    </w:rPr>
                    <w:t xml:space="preserve"> </w:t>
                  </w:r>
                  <w:r w:rsidRPr="00D778E8">
                    <w:rPr>
                      <w:sz w:val="20"/>
                      <w:szCs w:val="20"/>
                    </w:rPr>
                    <w:lastRenderedPageBreak/>
                    <w:t>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0,5</w:t>
                  </w:r>
                  <w:r w:rsidRPr="00D778E8">
                    <w:rPr>
                      <w:sz w:val="20"/>
                      <w:szCs w:val="20"/>
                      <w:lang w:eastAsia="en-US"/>
                    </w:rPr>
                    <w:t xml:space="preserve">л. </w:t>
                  </w:r>
                  <w:r w:rsidRPr="00D778E8">
                    <w:rPr>
                      <w:sz w:val="20"/>
                      <w:szCs w:val="20"/>
                    </w:rPr>
                    <w:t>К</w:t>
                  </w:r>
                  <w:r>
                    <w:rPr>
                      <w:sz w:val="20"/>
                      <w:szCs w:val="20"/>
                    </w:rPr>
                    <w:t>оличество бутылок в упаковке – 10</w:t>
                  </w:r>
                  <w:r w:rsidRPr="00D778E8">
                    <w:rPr>
                      <w:sz w:val="20"/>
                      <w:szCs w:val="20"/>
                    </w:rPr>
                    <w:t xml:space="preserve">.  </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lastRenderedPageBreak/>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20,83</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25,00</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16 664,00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20 000,00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lastRenderedPageBreak/>
                    <w:t>Напиток газированный «Прикольная вишня» или эквивалент</w:t>
                  </w:r>
                </w:p>
              </w:tc>
              <w:tc>
                <w:tcPr>
                  <w:tcW w:w="1179" w:type="pct"/>
                </w:tcPr>
                <w:p w:rsidR="0022267B" w:rsidRPr="00CE253D" w:rsidRDefault="0022267B" w:rsidP="0022267B">
                  <w:pPr>
                    <w:rPr>
                      <w:sz w:val="20"/>
                      <w:szCs w:val="20"/>
                    </w:rPr>
                  </w:pPr>
                  <w:r w:rsidRPr="00D778E8">
                    <w:rPr>
                      <w:sz w:val="20"/>
                      <w:szCs w:val="20"/>
                    </w:rPr>
                    <w:t>Напиток</w:t>
                  </w:r>
                  <w:r>
                    <w:rPr>
                      <w:sz w:val="20"/>
                      <w:szCs w:val="20"/>
                    </w:rPr>
                    <w:t xml:space="preserve"> со вкусом «прикольная вишня»,</w:t>
                  </w:r>
                  <w:r w:rsidRPr="00D778E8">
                    <w:rPr>
                      <w:sz w:val="20"/>
                      <w:szCs w:val="20"/>
                    </w:rPr>
                    <w:t xml:space="preserve"> 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0,5</w:t>
                  </w:r>
                  <w:r w:rsidRPr="00D778E8">
                    <w:rPr>
                      <w:sz w:val="20"/>
                      <w:szCs w:val="20"/>
                      <w:lang w:eastAsia="en-US"/>
                    </w:rPr>
                    <w:t xml:space="preserve">л. </w:t>
                  </w:r>
                  <w:r w:rsidRPr="00D778E8">
                    <w:rPr>
                      <w:sz w:val="20"/>
                      <w:szCs w:val="20"/>
                    </w:rPr>
                    <w:t>К</w:t>
                  </w:r>
                  <w:r>
                    <w:rPr>
                      <w:sz w:val="20"/>
                      <w:szCs w:val="20"/>
                    </w:rPr>
                    <w:t>оличество бутылок в упаковке – 10</w:t>
                  </w:r>
                  <w:r w:rsidRPr="00D778E8">
                    <w:rPr>
                      <w:sz w:val="20"/>
                      <w:szCs w:val="20"/>
                    </w:rPr>
                    <w:t xml:space="preserve">.  </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20,83</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25,00</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16 664,00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20 000,00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Напиток газированный «Тархун» или эквивалент</w:t>
                  </w:r>
                </w:p>
              </w:tc>
              <w:tc>
                <w:tcPr>
                  <w:tcW w:w="1179" w:type="pct"/>
                </w:tcPr>
                <w:p w:rsidR="0022267B" w:rsidRPr="00CE253D" w:rsidRDefault="0022267B" w:rsidP="0022267B">
                  <w:pPr>
                    <w:rPr>
                      <w:sz w:val="20"/>
                      <w:szCs w:val="20"/>
                    </w:rPr>
                  </w:pPr>
                  <w:r w:rsidRPr="00D778E8">
                    <w:rPr>
                      <w:sz w:val="20"/>
                      <w:szCs w:val="20"/>
                    </w:rPr>
                    <w:t>Напиток</w:t>
                  </w:r>
                  <w:r>
                    <w:rPr>
                      <w:sz w:val="20"/>
                      <w:szCs w:val="20"/>
                    </w:rPr>
                    <w:t xml:space="preserve"> со вкусом «тархун»,</w:t>
                  </w:r>
                  <w:r w:rsidRPr="00D778E8">
                    <w:rPr>
                      <w:sz w:val="20"/>
                      <w:szCs w:val="20"/>
                    </w:rPr>
                    <w:t xml:space="preserve"> 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0,5</w:t>
                  </w:r>
                  <w:r w:rsidRPr="00D778E8">
                    <w:rPr>
                      <w:sz w:val="20"/>
                      <w:szCs w:val="20"/>
                      <w:lang w:eastAsia="en-US"/>
                    </w:rPr>
                    <w:t xml:space="preserve">л. </w:t>
                  </w:r>
                  <w:r w:rsidRPr="00D778E8">
                    <w:rPr>
                      <w:sz w:val="20"/>
                      <w:szCs w:val="20"/>
                    </w:rPr>
                    <w:t>К</w:t>
                  </w:r>
                  <w:r>
                    <w:rPr>
                      <w:sz w:val="20"/>
                      <w:szCs w:val="20"/>
                    </w:rPr>
                    <w:t>оличество бутылок в упаковке – 10</w:t>
                  </w:r>
                  <w:r w:rsidRPr="00D778E8">
                    <w:rPr>
                      <w:sz w:val="20"/>
                      <w:szCs w:val="20"/>
                    </w:rPr>
                    <w:t xml:space="preserve">.  </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20,83</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25,00</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16 664,00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20 000,00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Напиток газированный «Апельсин» или эквивалент</w:t>
                  </w:r>
                </w:p>
              </w:tc>
              <w:tc>
                <w:tcPr>
                  <w:tcW w:w="1179" w:type="pct"/>
                </w:tcPr>
                <w:p w:rsidR="0022267B" w:rsidRPr="00CE253D" w:rsidRDefault="0022267B" w:rsidP="0022267B">
                  <w:pPr>
                    <w:rPr>
                      <w:sz w:val="20"/>
                      <w:szCs w:val="20"/>
                    </w:rPr>
                  </w:pPr>
                  <w:r w:rsidRPr="00D778E8">
                    <w:rPr>
                      <w:sz w:val="20"/>
                      <w:szCs w:val="20"/>
                    </w:rPr>
                    <w:t>Напиток</w:t>
                  </w:r>
                  <w:r>
                    <w:rPr>
                      <w:sz w:val="20"/>
                      <w:szCs w:val="20"/>
                    </w:rPr>
                    <w:t xml:space="preserve"> со вкусом «апельсин»,</w:t>
                  </w:r>
                  <w:r w:rsidRPr="00D778E8">
                    <w:rPr>
                      <w:sz w:val="20"/>
                      <w:szCs w:val="20"/>
                    </w:rPr>
                    <w:t xml:space="preserve"> 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1,5</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700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33,03</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39,64</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23 121,00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27 748,00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 xml:space="preserve">Напиток газированный «Зеленое </w:t>
                  </w:r>
                  <w:r>
                    <w:rPr>
                      <w:rFonts w:eastAsia="Calibri"/>
                      <w:color w:val="000000"/>
                      <w:sz w:val="20"/>
                      <w:szCs w:val="20"/>
                    </w:rPr>
                    <w:lastRenderedPageBreak/>
                    <w:t>яблоко» или эквивалент</w:t>
                  </w:r>
                </w:p>
              </w:tc>
              <w:tc>
                <w:tcPr>
                  <w:tcW w:w="1179" w:type="pct"/>
                </w:tcPr>
                <w:p w:rsidR="0022267B" w:rsidRPr="00CE253D" w:rsidRDefault="0022267B" w:rsidP="0022267B">
                  <w:pPr>
                    <w:rPr>
                      <w:sz w:val="20"/>
                      <w:szCs w:val="20"/>
                    </w:rPr>
                  </w:pPr>
                  <w:r w:rsidRPr="00D778E8">
                    <w:rPr>
                      <w:sz w:val="20"/>
                      <w:szCs w:val="20"/>
                    </w:rPr>
                    <w:lastRenderedPageBreak/>
                    <w:t>Напиток</w:t>
                  </w:r>
                  <w:r>
                    <w:rPr>
                      <w:sz w:val="20"/>
                      <w:szCs w:val="20"/>
                    </w:rPr>
                    <w:t xml:space="preserve"> со вкусом «зеленое яблоко»,</w:t>
                  </w:r>
                  <w:r w:rsidRPr="00D778E8">
                    <w:rPr>
                      <w:sz w:val="20"/>
                      <w:szCs w:val="20"/>
                    </w:rPr>
                    <w:t xml:space="preserve"> </w:t>
                  </w:r>
                  <w:r w:rsidRPr="00D778E8">
                    <w:rPr>
                      <w:sz w:val="20"/>
                      <w:szCs w:val="20"/>
                    </w:rPr>
                    <w:lastRenderedPageBreak/>
                    <w:t>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1,5</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lastRenderedPageBreak/>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700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33,03</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39,64</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23 121,00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27 748,00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lastRenderedPageBreak/>
                    <w:t>Напиток газированный «Клюква» или эквивалент</w:t>
                  </w:r>
                </w:p>
              </w:tc>
              <w:tc>
                <w:tcPr>
                  <w:tcW w:w="1179" w:type="pct"/>
                </w:tcPr>
                <w:p w:rsidR="0022267B" w:rsidRPr="007C4138" w:rsidRDefault="0022267B" w:rsidP="0022267B">
                  <w:pPr>
                    <w:rPr>
                      <w:sz w:val="20"/>
                      <w:szCs w:val="20"/>
                    </w:rPr>
                  </w:pPr>
                  <w:r w:rsidRPr="00D778E8">
                    <w:rPr>
                      <w:sz w:val="20"/>
                      <w:szCs w:val="20"/>
                    </w:rPr>
                    <w:t>Напиток</w:t>
                  </w:r>
                  <w:r>
                    <w:rPr>
                      <w:sz w:val="20"/>
                      <w:szCs w:val="20"/>
                    </w:rPr>
                    <w:t xml:space="preserve"> со вкусом «клюква»,</w:t>
                  </w:r>
                  <w:r w:rsidRPr="00D778E8">
                    <w:rPr>
                      <w:sz w:val="20"/>
                      <w:szCs w:val="20"/>
                    </w:rPr>
                    <w:t xml:space="preserve"> 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1,5</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700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33,03</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39,64</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23 121,00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27 748,00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Напиток газированный «Прикольная вишня» или эквивалент</w:t>
                  </w:r>
                </w:p>
              </w:tc>
              <w:tc>
                <w:tcPr>
                  <w:tcW w:w="1179" w:type="pct"/>
                </w:tcPr>
                <w:p w:rsidR="0022267B" w:rsidRPr="007C4138" w:rsidRDefault="0022267B" w:rsidP="0022267B">
                  <w:pPr>
                    <w:rPr>
                      <w:sz w:val="20"/>
                      <w:szCs w:val="20"/>
                    </w:rPr>
                  </w:pPr>
                  <w:r w:rsidRPr="00D778E8">
                    <w:rPr>
                      <w:sz w:val="20"/>
                      <w:szCs w:val="20"/>
                    </w:rPr>
                    <w:t>Напиток</w:t>
                  </w:r>
                  <w:r>
                    <w:rPr>
                      <w:sz w:val="20"/>
                      <w:szCs w:val="20"/>
                    </w:rPr>
                    <w:t xml:space="preserve"> со вкусом «прикольная вишня»,</w:t>
                  </w:r>
                  <w:r w:rsidRPr="00D778E8">
                    <w:rPr>
                      <w:sz w:val="20"/>
                      <w:szCs w:val="20"/>
                    </w:rPr>
                    <w:t xml:space="preserve"> 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1,5</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700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33,03</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39,64</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23 121,00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27 748,00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Напиток газированный «Сочная груша» или эквивалент</w:t>
                  </w:r>
                </w:p>
              </w:tc>
              <w:tc>
                <w:tcPr>
                  <w:tcW w:w="1179" w:type="pct"/>
                </w:tcPr>
                <w:p w:rsidR="0022267B" w:rsidRPr="007C4138" w:rsidRDefault="0022267B" w:rsidP="0022267B">
                  <w:pPr>
                    <w:rPr>
                      <w:sz w:val="20"/>
                      <w:szCs w:val="20"/>
                    </w:rPr>
                  </w:pPr>
                  <w:r w:rsidRPr="00D778E8">
                    <w:rPr>
                      <w:sz w:val="20"/>
                      <w:szCs w:val="20"/>
                    </w:rPr>
                    <w:t>Напиток</w:t>
                  </w:r>
                  <w:r>
                    <w:rPr>
                      <w:sz w:val="20"/>
                      <w:szCs w:val="20"/>
                    </w:rPr>
                    <w:t xml:space="preserve"> со вкусом «сочная груша»,</w:t>
                  </w:r>
                  <w:r w:rsidRPr="00D778E8">
                    <w:rPr>
                      <w:sz w:val="20"/>
                      <w:szCs w:val="20"/>
                    </w:rPr>
                    <w:t xml:space="preserve"> 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1,5</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700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33,03</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39,64</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23 121,00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27 748,00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 xml:space="preserve">Напиток газированный «Черная </w:t>
                  </w:r>
                  <w:r>
                    <w:rPr>
                      <w:rFonts w:eastAsia="Calibri"/>
                      <w:color w:val="000000"/>
                      <w:sz w:val="20"/>
                      <w:szCs w:val="20"/>
                    </w:rPr>
                    <w:lastRenderedPageBreak/>
                    <w:t>смородина» или эквивалент</w:t>
                  </w:r>
                </w:p>
              </w:tc>
              <w:tc>
                <w:tcPr>
                  <w:tcW w:w="1179" w:type="pct"/>
                  <w:tcBorders>
                    <w:top w:val="single" w:sz="4" w:space="0" w:color="auto"/>
                    <w:left w:val="single" w:sz="4" w:space="0" w:color="auto"/>
                    <w:bottom w:val="single" w:sz="4" w:space="0" w:color="auto"/>
                    <w:right w:val="single" w:sz="4" w:space="0" w:color="auto"/>
                  </w:tcBorders>
                </w:tcPr>
                <w:p w:rsidR="0022267B" w:rsidRDefault="0022267B" w:rsidP="0022267B">
                  <w:pPr>
                    <w:rPr>
                      <w:sz w:val="20"/>
                      <w:szCs w:val="20"/>
                    </w:rPr>
                  </w:pPr>
                  <w:r w:rsidRPr="00D778E8">
                    <w:rPr>
                      <w:sz w:val="20"/>
                      <w:szCs w:val="20"/>
                    </w:rPr>
                    <w:lastRenderedPageBreak/>
                    <w:t>Напиток</w:t>
                  </w:r>
                  <w:r>
                    <w:rPr>
                      <w:sz w:val="20"/>
                      <w:szCs w:val="20"/>
                    </w:rPr>
                    <w:t xml:space="preserve"> со вкусом «черная смородина»,</w:t>
                  </w:r>
                  <w:r w:rsidRPr="00D778E8">
                    <w:rPr>
                      <w:sz w:val="20"/>
                      <w:szCs w:val="20"/>
                    </w:rPr>
                    <w:t xml:space="preserve"> </w:t>
                  </w:r>
                  <w:r w:rsidRPr="00D778E8">
                    <w:rPr>
                      <w:sz w:val="20"/>
                      <w:szCs w:val="20"/>
                    </w:rPr>
                    <w:lastRenderedPageBreak/>
                    <w:t>изготовлен путем очищения воды с последующим восстановлением минерального состава натрия, фтора,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1,5</w:t>
                  </w:r>
                  <w:r w:rsidRPr="00D778E8">
                    <w:rPr>
                      <w:sz w:val="20"/>
                      <w:szCs w:val="20"/>
                      <w:lang w:eastAsia="en-US"/>
                    </w:rPr>
                    <w:t xml:space="preserve">л. </w:t>
                  </w:r>
                  <w:r w:rsidRPr="00D778E8">
                    <w:rPr>
                      <w:sz w:val="20"/>
                      <w:szCs w:val="20"/>
                    </w:rPr>
                    <w:t>К</w:t>
                  </w:r>
                  <w:r>
                    <w:rPr>
                      <w:sz w:val="20"/>
                      <w:szCs w:val="20"/>
                    </w:rPr>
                    <w:t>оличество бутылок в упаковке – 6</w:t>
                  </w:r>
                  <w:r w:rsidRPr="00D778E8">
                    <w:rPr>
                      <w:sz w:val="20"/>
                      <w:szCs w:val="20"/>
                    </w:rPr>
                    <w:t xml:space="preserve">.  </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lastRenderedPageBreak/>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700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33,03</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39,64</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23 121,00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27 748,00</w:t>
                  </w:r>
                </w:p>
              </w:tc>
            </w:tr>
            <w:tr w:rsidR="0022267B" w:rsidTr="00C02625">
              <w:trPr>
                <w:trHeight w:val="53"/>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lastRenderedPageBreak/>
                    <w:t>Вода  «Горные ключи» или эквивалент</w:t>
                  </w:r>
                </w:p>
              </w:tc>
              <w:tc>
                <w:tcPr>
                  <w:tcW w:w="1179" w:type="pct"/>
                </w:tcPr>
                <w:p w:rsidR="0022267B" w:rsidRPr="007C4138" w:rsidRDefault="0022267B" w:rsidP="0022267B">
                  <w:pPr>
                    <w:rPr>
                      <w:sz w:val="20"/>
                      <w:szCs w:val="20"/>
                    </w:rPr>
                  </w:pPr>
                  <w:r w:rsidRPr="00D778E8">
                    <w:rPr>
                      <w:sz w:val="20"/>
                      <w:szCs w:val="20"/>
                    </w:rPr>
                    <w:t>Напиток</w:t>
                  </w:r>
                  <w:r>
                    <w:rPr>
                      <w:sz w:val="20"/>
                      <w:szCs w:val="20"/>
                    </w:rPr>
                    <w:t xml:space="preserve"> газированный,</w:t>
                  </w:r>
                  <w:r w:rsidRPr="00D778E8">
                    <w:rPr>
                      <w:sz w:val="20"/>
                      <w:szCs w:val="20"/>
                    </w:rPr>
                    <w:t xml:space="preserve">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 </w:t>
                  </w:r>
                  <w:r w:rsidRPr="00D778E8">
                    <w:rPr>
                      <w:sz w:val="20"/>
                      <w:szCs w:val="20"/>
                      <w:lang w:eastAsia="en-US"/>
                    </w:rPr>
                    <w:t xml:space="preserve">Бутылка ПЭТ, объем 0,5л. </w:t>
                  </w:r>
                  <w:r w:rsidRPr="00D778E8">
                    <w:rPr>
                      <w:sz w:val="20"/>
                      <w:szCs w:val="20"/>
                    </w:rPr>
                    <w:t>Количество бутылок в упаковке - 12.</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1 000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17,55</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21,06</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17 550,00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21 060,00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Вода  «Горные ключи» или эквивалент</w:t>
                  </w:r>
                </w:p>
              </w:tc>
              <w:tc>
                <w:tcPr>
                  <w:tcW w:w="1179" w:type="pct"/>
                </w:tcPr>
                <w:p w:rsidR="0022267B" w:rsidRPr="007C4138" w:rsidRDefault="0022267B" w:rsidP="0022267B">
                  <w:pPr>
                    <w:rPr>
                      <w:sz w:val="20"/>
                      <w:szCs w:val="20"/>
                    </w:rPr>
                  </w:pPr>
                  <w:r w:rsidRPr="00D778E8">
                    <w:rPr>
                      <w:sz w:val="20"/>
                      <w:szCs w:val="20"/>
                    </w:rPr>
                    <w:t>Напиток</w:t>
                  </w:r>
                  <w:r>
                    <w:rPr>
                      <w:sz w:val="20"/>
                      <w:szCs w:val="20"/>
                    </w:rPr>
                    <w:t xml:space="preserve"> негазированный,</w:t>
                  </w:r>
                  <w:r w:rsidRPr="00D778E8">
                    <w:rPr>
                      <w:sz w:val="20"/>
                      <w:szCs w:val="20"/>
                    </w:rPr>
                    <w:t xml:space="preserve">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 </w:t>
                  </w:r>
                  <w:r w:rsidRPr="00D778E8">
                    <w:rPr>
                      <w:sz w:val="20"/>
                      <w:szCs w:val="20"/>
                      <w:lang w:eastAsia="en-US"/>
                    </w:rPr>
                    <w:t xml:space="preserve">Бутылка ПЭТ, объем 0,5л. </w:t>
                  </w:r>
                  <w:r w:rsidRPr="00D778E8">
                    <w:rPr>
                      <w:sz w:val="20"/>
                      <w:szCs w:val="20"/>
                    </w:rPr>
                    <w:t>Количество бутылок в упаковке - 12.</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4 800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17,55</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21,06</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84 240,00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101 088,00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Вода «Горные ключи» или эквивалент</w:t>
                  </w:r>
                </w:p>
              </w:tc>
              <w:tc>
                <w:tcPr>
                  <w:tcW w:w="1179" w:type="pct"/>
                </w:tcPr>
                <w:p w:rsidR="0022267B" w:rsidRPr="007C4138" w:rsidRDefault="0022267B" w:rsidP="0022267B">
                  <w:pPr>
                    <w:rPr>
                      <w:sz w:val="20"/>
                      <w:szCs w:val="20"/>
                    </w:rPr>
                  </w:pPr>
                  <w:r w:rsidRPr="00D778E8">
                    <w:rPr>
                      <w:sz w:val="20"/>
                      <w:szCs w:val="20"/>
                    </w:rPr>
                    <w:t>Напиток</w:t>
                  </w:r>
                  <w:r>
                    <w:rPr>
                      <w:sz w:val="20"/>
                      <w:szCs w:val="20"/>
                    </w:rPr>
                    <w:t xml:space="preserve"> газированный,</w:t>
                  </w:r>
                  <w:r w:rsidRPr="00D778E8">
                    <w:rPr>
                      <w:sz w:val="20"/>
                      <w:szCs w:val="20"/>
                    </w:rPr>
                    <w:t xml:space="preserve">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 </w:t>
                  </w:r>
                  <w:r>
                    <w:rPr>
                      <w:sz w:val="20"/>
                      <w:szCs w:val="20"/>
                      <w:lang w:eastAsia="en-US"/>
                    </w:rPr>
                    <w:t>Бутылка ПЭТ, объем 1</w:t>
                  </w:r>
                  <w:r w:rsidRPr="00D778E8">
                    <w:rPr>
                      <w:sz w:val="20"/>
                      <w:szCs w:val="20"/>
                      <w:lang w:eastAsia="en-US"/>
                    </w:rPr>
                    <w:t xml:space="preserve">,5л. </w:t>
                  </w:r>
                  <w:r w:rsidRPr="00D778E8">
                    <w:rPr>
                      <w:sz w:val="20"/>
                      <w:szCs w:val="20"/>
                    </w:rPr>
                    <w:t>Ко</w:t>
                  </w:r>
                  <w:r>
                    <w:rPr>
                      <w:sz w:val="20"/>
                      <w:szCs w:val="20"/>
                    </w:rPr>
                    <w:t>личество бутылок в упаковке - 6</w:t>
                  </w:r>
                  <w:r w:rsidRPr="00D778E8">
                    <w:rPr>
                      <w:sz w:val="20"/>
                      <w:szCs w:val="20"/>
                    </w:rPr>
                    <w:t>.</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4 000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28,49</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34,19</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113 960,00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136 760,00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Вода « Корфовская» или эквивалент</w:t>
                  </w:r>
                </w:p>
              </w:tc>
              <w:tc>
                <w:tcPr>
                  <w:tcW w:w="1179" w:type="pct"/>
                </w:tcPr>
                <w:p w:rsidR="0022267B" w:rsidRPr="007C4138" w:rsidRDefault="0022267B" w:rsidP="0022267B">
                  <w:pPr>
                    <w:rPr>
                      <w:sz w:val="20"/>
                      <w:szCs w:val="20"/>
                    </w:rPr>
                  </w:pPr>
                  <w:r w:rsidRPr="00D778E8">
                    <w:rPr>
                      <w:sz w:val="20"/>
                      <w:szCs w:val="20"/>
                    </w:rPr>
                    <w:t>Напиток</w:t>
                  </w:r>
                  <w:r>
                    <w:rPr>
                      <w:sz w:val="20"/>
                      <w:szCs w:val="20"/>
                    </w:rPr>
                    <w:t xml:space="preserve"> газированный,</w:t>
                  </w:r>
                  <w:r w:rsidRPr="00D778E8">
                    <w:rPr>
                      <w:sz w:val="20"/>
                      <w:szCs w:val="20"/>
                    </w:rPr>
                    <w:t xml:space="preserve"> изготовлен путем очищения воды с последующим восстановлением минерального состава натрия, фтора, магния. Продукт </w:t>
                  </w:r>
                  <w:r w:rsidRPr="00D778E8">
                    <w:rPr>
                      <w:sz w:val="20"/>
                      <w:szCs w:val="20"/>
                    </w:rPr>
                    <w:lastRenderedPageBreak/>
                    <w:t>свойственный наименованию с учетом используемого сырья и ароматизаторов, без посторонних привкусов и запахов.</w:t>
                  </w:r>
                  <w:r w:rsidRPr="00D778E8">
                    <w:rPr>
                      <w:sz w:val="20"/>
                      <w:szCs w:val="20"/>
                      <w:lang w:eastAsia="en-US"/>
                    </w:rPr>
                    <w:t xml:space="preserve"> Бутыл</w:t>
                  </w:r>
                  <w:r>
                    <w:rPr>
                      <w:sz w:val="20"/>
                      <w:szCs w:val="20"/>
                      <w:lang w:eastAsia="en-US"/>
                    </w:rPr>
                    <w:t>ка ПЭТ, объем 0,</w:t>
                  </w:r>
                  <w:r w:rsidRPr="00D778E8">
                    <w:rPr>
                      <w:sz w:val="20"/>
                      <w:szCs w:val="20"/>
                      <w:lang w:eastAsia="en-US"/>
                    </w:rPr>
                    <w:t xml:space="preserve">5л. </w:t>
                  </w:r>
                  <w:r w:rsidRPr="00D778E8">
                    <w:rPr>
                      <w:sz w:val="20"/>
                      <w:szCs w:val="20"/>
                    </w:rPr>
                    <w:t>К</w:t>
                  </w:r>
                  <w:r>
                    <w:rPr>
                      <w:sz w:val="20"/>
                      <w:szCs w:val="20"/>
                    </w:rPr>
                    <w:t>оличество бутылок в упаковке – 12</w:t>
                  </w:r>
                  <w:r w:rsidRPr="00D778E8">
                    <w:rPr>
                      <w:sz w:val="20"/>
                      <w:szCs w:val="20"/>
                    </w:rPr>
                    <w:t>.</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lastRenderedPageBreak/>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1 900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19,18</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23,02</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36 442,00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43 738,00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lastRenderedPageBreak/>
                    <w:t>Вода «Корфовская» или эквивалент</w:t>
                  </w:r>
                </w:p>
              </w:tc>
              <w:tc>
                <w:tcPr>
                  <w:tcW w:w="1179" w:type="pct"/>
                </w:tcPr>
                <w:p w:rsidR="0022267B" w:rsidRPr="007C4138" w:rsidRDefault="0022267B" w:rsidP="0022267B">
                  <w:pPr>
                    <w:rPr>
                      <w:sz w:val="20"/>
                      <w:szCs w:val="20"/>
                    </w:rPr>
                  </w:pPr>
                  <w:r w:rsidRPr="00D778E8">
                    <w:rPr>
                      <w:sz w:val="20"/>
                      <w:szCs w:val="20"/>
                    </w:rPr>
                    <w:t>Напиток</w:t>
                  </w:r>
                  <w:r>
                    <w:rPr>
                      <w:sz w:val="20"/>
                      <w:szCs w:val="20"/>
                    </w:rPr>
                    <w:t xml:space="preserve"> негазированный,</w:t>
                  </w:r>
                  <w:r w:rsidRPr="00D778E8">
                    <w:rPr>
                      <w:sz w:val="20"/>
                      <w:szCs w:val="20"/>
                    </w:rPr>
                    <w:t xml:space="preserve">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w:t>
                  </w:r>
                  <w:r w:rsidRPr="00D778E8">
                    <w:rPr>
                      <w:sz w:val="20"/>
                      <w:szCs w:val="20"/>
                      <w:lang w:eastAsia="en-US"/>
                    </w:rPr>
                    <w:t xml:space="preserve"> Бутыл</w:t>
                  </w:r>
                  <w:r>
                    <w:rPr>
                      <w:sz w:val="20"/>
                      <w:szCs w:val="20"/>
                      <w:lang w:eastAsia="en-US"/>
                    </w:rPr>
                    <w:t>ка ПЭТ, объем 0,</w:t>
                  </w:r>
                  <w:r w:rsidRPr="00D778E8">
                    <w:rPr>
                      <w:sz w:val="20"/>
                      <w:szCs w:val="20"/>
                      <w:lang w:eastAsia="en-US"/>
                    </w:rPr>
                    <w:t xml:space="preserve">5л. </w:t>
                  </w:r>
                  <w:r w:rsidRPr="00D778E8">
                    <w:rPr>
                      <w:sz w:val="20"/>
                      <w:szCs w:val="20"/>
                    </w:rPr>
                    <w:t>К</w:t>
                  </w:r>
                  <w:r>
                    <w:rPr>
                      <w:sz w:val="20"/>
                      <w:szCs w:val="20"/>
                    </w:rPr>
                    <w:t>оличество бутылок в упаковке – 12</w:t>
                  </w:r>
                  <w:r w:rsidRPr="00D778E8">
                    <w:rPr>
                      <w:sz w:val="20"/>
                      <w:szCs w:val="20"/>
                    </w:rPr>
                    <w:t>.</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5 000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19,18</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23,02</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95 900,00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115 100,00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Вода «Корфовская» или эквивалент</w:t>
                  </w:r>
                </w:p>
              </w:tc>
              <w:tc>
                <w:tcPr>
                  <w:tcW w:w="1179" w:type="pct"/>
                </w:tcPr>
                <w:p w:rsidR="0022267B" w:rsidRPr="007C4138" w:rsidRDefault="0022267B" w:rsidP="0022267B">
                  <w:pPr>
                    <w:rPr>
                      <w:sz w:val="20"/>
                      <w:szCs w:val="20"/>
                    </w:rPr>
                  </w:pPr>
                  <w:r w:rsidRPr="00D778E8">
                    <w:rPr>
                      <w:sz w:val="20"/>
                      <w:szCs w:val="20"/>
                    </w:rPr>
                    <w:t>Напиток</w:t>
                  </w:r>
                  <w:r>
                    <w:rPr>
                      <w:sz w:val="20"/>
                      <w:szCs w:val="20"/>
                    </w:rPr>
                    <w:t xml:space="preserve"> газированный,</w:t>
                  </w:r>
                  <w:r w:rsidRPr="00D778E8">
                    <w:rPr>
                      <w:sz w:val="20"/>
                      <w:szCs w:val="20"/>
                    </w:rPr>
                    <w:t xml:space="preserve"> изготовлен путем очищения воды с последующим восстановлением минерального состава натрия, фтора, магния. Продукт свойственный наименованию с учетом используемого сырья и ароматизаторов, без посторонних привкусов и запахов.</w:t>
                  </w:r>
                  <w:r w:rsidRPr="00D778E8">
                    <w:rPr>
                      <w:sz w:val="20"/>
                      <w:szCs w:val="20"/>
                      <w:lang w:eastAsia="en-US"/>
                    </w:rPr>
                    <w:t xml:space="preserve"> Бутыл</w:t>
                  </w:r>
                  <w:r>
                    <w:rPr>
                      <w:sz w:val="20"/>
                      <w:szCs w:val="20"/>
                      <w:lang w:eastAsia="en-US"/>
                    </w:rPr>
                    <w:t>ка ПЭТ, объем 1,</w:t>
                  </w:r>
                  <w:r w:rsidRPr="00D778E8">
                    <w:rPr>
                      <w:sz w:val="20"/>
                      <w:szCs w:val="20"/>
                      <w:lang w:eastAsia="en-US"/>
                    </w:rPr>
                    <w:t xml:space="preserve">5л. </w:t>
                  </w:r>
                  <w:r w:rsidRPr="00D778E8">
                    <w:rPr>
                      <w:sz w:val="20"/>
                      <w:szCs w:val="20"/>
                    </w:rPr>
                    <w:t>К</w:t>
                  </w:r>
                  <w:r>
                    <w:rPr>
                      <w:sz w:val="20"/>
                      <w:szCs w:val="20"/>
                    </w:rPr>
                    <w:t>оличество бутылок в упаковке – 6</w:t>
                  </w:r>
                  <w:r w:rsidRPr="00D778E8">
                    <w:rPr>
                      <w:sz w:val="20"/>
                      <w:szCs w:val="20"/>
                    </w:rPr>
                    <w:t>.</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4 800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31,05</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37,26</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149 040,00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178 848,00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Чай «Amicа» « Лесные ягоды» или эквивалент</w:t>
                  </w:r>
                </w:p>
              </w:tc>
              <w:tc>
                <w:tcPr>
                  <w:tcW w:w="1179" w:type="pct"/>
                </w:tcPr>
                <w:p w:rsidR="0022267B" w:rsidRPr="007C4138" w:rsidRDefault="0022267B" w:rsidP="0022267B">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 магния с добавлением фруктового экстракта</w:t>
                  </w:r>
                  <w:r>
                    <w:rPr>
                      <w:sz w:val="20"/>
                      <w:szCs w:val="20"/>
                    </w:rPr>
                    <w:t xml:space="preserve"> «лесные ягоды»</w:t>
                  </w:r>
                  <w:r w:rsidRPr="00D778E8">
                    <w:rPr>
                      <w:sz w:val="20"/>
                      <w:szCs w:val="20"/>
                    </w:rPr>
                    <w:t>.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w:t>
                  </w:r>
                  <w:r w:rsidRPr="00D778E8">
                    <w:rPr>
                      <w:sz w:val="20"/>
                      <w:szCs w:val="20"/>
                      <w:lang w:eastAsia="en-US"/>
                    </w:rPr>
                    <w:t xml:space="preserve">л. </w:t>
                  </w:r>
                  <w:r w:rsidRPr="00D778E8">
                    <w:rPr>
                      <w:sz w:val="20"/>
                      <w:szCs w:val="20"/>
                    </w:rPr>
                    <w:t>Ко</w:t>
                  </w:r>
                  <w:r>
                    <w:rPr>
                      <w:sz w:val="20"/>
                      <w:szCs w:val="20"/>
                    </w:rPr>
                    <w:t>личество бутылок в упаковке – 6</w:t>
                  </w:r>
                  <w:r w:rsidRPr="00D778E8">
                    <w:rPr>
                      <w:sz w:val="20"/>
                      <w:szCs w:val="20"/>
                    </w:rPr>
                    <w:t xml:space="preserve">.  </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500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52,52</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63,02</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26 260,00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31 510,00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Чай «Amicа» «Лимон» или эквивалент</w:t>
                  </w:r>
                </w:p>
              </w:tc>
              <w:tc>
                <w:tcPr>
                  <w:tcW w:w="1179" w:type="pct"/>
                </w:tcPr>
                <w:p w:rsidR="0022267B" w:rsidRPr="007C4138" w:rsidRDefault="0022267B" w:rsidP="0022267B">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 магния с добавлением фруктового экстракта</w:t>
                  </w:r>
                  <w:r>
                    <w:rPr>
                      <w:sz w:val="20"/>
                      <w:szCs w:val="20"/>
                    </w:rPr>
                    <w:t xml:space="preserve"> «лимон»</w:t>
                  </w:r>
                  <w:r w:rsidRPr="00D778E8">
                    <w:rPr>
                      <w:sz w:val="20"/>
                      <w:szCs w:val="20"/>
                    </w:rPr>
                    <w:t xml:space="preserve">.  Продукт свойственный наименованию с учетом используемого сырья и ароматизаторов, </w:t>
                  </w:r>
                  <w:r w:rsidRPr="00D778E8">
                    <w:rPr>
                      <w:sz w:val="20"/>
                      <w:szCs w:val="20"/>
                    </w:rPr>
                    <w:lastRenderedPageBreak/>
                    <w:t>без посторонних привкусов и запахов.</w:t>
                  </w:r>
                  <w:r>
                    <w:rPr>
                      <w:sz w:val="20"/>
                      <w:szCs w:val="20"/>
                      <w:lang w:eastAsia="en-US"/>
                    </w:rPr>
                    <w:t xml:space="preserve"> Бутылка ПЭТ, объем 1</w:t>
                  </w:r>
                  <w:r w:rsidRPr="00D778E8">
                    <w:rPr>
                      <w:sz w:val="20"/>
                      <w:szCs w:val="20"/>
                      <w:lang w:eastAsia="en-US"/>
                    </w:rPr>
                    <w:t xml:space="preserve">л. </w:t>
                  </w:r>
                  <w:r w:rsidRPr="00D778E8">
                    <w:rPr>
                      <w:sz w:val="20"/>
                      <w:szCs w:val="20"/>
                    </w:rPr>
                    <w:t>Ко</w:t>
                  </w:r>
                  <w:r>
                    <w:rPr>
                      <w:sz w:val="20"/>
                      <w:szCs w:val="20"/>
                    </w:rPr>
                    <w:t>личество бутылок в упаковке – 6</w:t>
                  </w:r>
                  <w:r w:rsidRPr="00D778E8">
                    <w:rPr>
                      <w:sz w:val="20"/>
                      <w:szCs w:val="20"/>
                    </w:rPr>
                    <w:t xml:space="preserve">.  </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lastRenderedPageBreak/>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500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52,52</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63,02</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26 260,00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31 510,00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lastRenderedPageBreak/>
                    <w:t>Чай «Amicа» «Персик» или эквивалент</w:t>
                  </w:r>
                </w:p>
              </w:tc>
              <w:tc>
                <w:tcPr>
                  <w:tcW w:w="1179" w:type="pct"/>
                </w:tcPr>
                <w:p w:rsidR="0022267B" w:rsidRPr="007C4138" w:rsidRDefault="0022267B" w:rsidP="0022267B">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 магния с добавлением фруктового экстракта</w:t>
                  </w:r>
                  <w:r>
                    <w:rPr>
                      <w:sz w:val="20"/>
                      <w:szCs w:val="20"/>
                    </w:rPr>
                    <w:t xml:space="preserve"> «персик»</w:t>
                  </w:r>
                  <w:r w:rsidRPr="00D778E8">
                    <w:rPr>
                      <w:sz w:val="20"/>
                      <w:szCs w:val="20"/>
                    </w:rPr>
                    <w:t>.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w:t>
                  </w:r>
                  <w:r w:rsidRPr="00D778E8">
                    <w:rPr>
                      <w:sz w:val="20"/>
                      <w:szCs w:val="20"/>
                      <w:lang w:eastAsia="en-US"/>
                    </w:rPr>
                    <w:t xml:space="preserve">л. </w:t>
                  </w:r>
                  <w:r w:rsidRPr="00D778E8">
                    <w:rPr>
                      <w:sz w:val="20"/>
                      <w:szCs w:val="20"/>
                    </w:rPr>
                    <w:t>Ко</w:t>
                  </w:r>
                  <w:r>
                    <w:rPr>
                      <w:sz w:val="20"/>
                      <w:szCs w:val="20"/>
                    </w:rPr>
                    <w:t>личество бутылок в упаковке – 6</w:t>
                  </w:r>
                  <w:r w:rsidRPr="00D778E8">
                    <w:rPr>
                      <w:sz w:val="20"/>
                      <w:szCs w:val="20"/>
                    </w:rPr>
                    <w:t xml:space="preserve">.  </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500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52,52</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63,02</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26 260,00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31 510,00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Напиток «Корфовский» «Ананас- Кокос» или эквивалент</w:t>
                  </w:r>
                </w:p>
              </w:tc>
              <w:tc>
                <w:tcPr>
                  <w:tcW w:w="1179" w:type="pct"/>
                </w:tcPr>
                <w:p w:rsidR="0022267B" w:rsidRPr="007C4138" w:rsidRDefault="0022267B" w:rsidP="0022267B">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«ананас-кокос».</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w:t>
                  </w:r>
                  <w:r w:rsidRPr="00D778E8">
                    <w:rPr>
                      <w:sz w:val="20"/>
                      <w:szCs w:val="20"/>
                      <w:lang w:eastAsia="en-US"/>
                    </w:rPr>
                    <w:t xml:space="preserve">, объем 0,5л. </w:t>
                  </w:r>
                  <w:r w:rsidRPr="00D778E8">
                    <w:rPr>
                      <w:sz w:val="20"/>
                      <w:szCs w:val="20"/>
                    </w:rPr>
                    <w:t>Количество бутылок в упаковке – 12.</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700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25,06</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30,07</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17 542,00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21 049,00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Напиток «Корфовский» « Гранат и мята» или эквивалент</w:t>
                  </w:r>
                </w:p>
              </w:tc>
              <w:tc>
                <w:tcPr>
                  <w:tcW w:w="1179" w:type="pct"/>
                </w:tcPr>
                <w:p w:rsidR="0022267B" w:rsidRPr="007C4138" w:rsidRDefault="0022267B" w:rsidP="0022267B">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«гранат и мята».</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w:t>
                  </w:r>
                  <w:r w:rsidRPr="00D778E8">
                    <w:rPr>
                      <w:sz w:val="20"/>
                      <w:szCs w:val="20"/>
                      <w:lang w:eastAsia="en-US"/>
                    </w:rPr>
                    <w:t xml:space="preserve">, объем 0,5л. </w:t>
                  </w:r>
                  <w:r w:rsidRPr="00D778E8">
                    <w:rPr>
                      <w:sz w:val="20"/>
                      <w:szCs w:val="20"/>
                    </w:rPr>
                    <w:t>Количество бутылок в упаковке – 12.</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700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25,06</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30,07</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17 542,00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21 049,00</w:t>
                  </w:r>
                </w:p>
              </w:tc>
            </w:tr>
            <w:tr w:rsidR="0022267B" w:rsidTr="00C02625">
              <w:trPr>
                <w:jc w:val="center"/>
              </w:trPr>
              <w:tc>
                <w:tcPr>
                  <w:tcW w:w="1108" w:type="pct"/>
                  <w:tcBorders>
                    <w:top w:val="single" w:sz="6" w:space="0" w:color="auto"/>
                    <w:left w:val="single" w:sz="6" w:space="0" w:color="auto"/>
                    <w:bottom w:val="single" w:sz="4"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Напиток «Корфовский»  «Дюшес» или эквивалент</w:t>
                  </w:r>
                </w:p>
              </w:tc>
              <w:tc>
                <w:tcPr>
                  <w:tcW w:w="1179" w:type="pct"/>
                </w:tcPr>
                <w:p w:rsidR="0022267B" w:rsidRPr="007C4138" w:rsidRDefault="0022267B" w:rsidP="0022267B">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«дюшес».</w:t>
                  </w:r>
                  <w:r w:rsidRPr="00D778E8">
                    <w:rPr>
                      <w:sz w:val="20"/>
                      <w:szCs w:val="20"/>
                    </w:rPr>
                    <w:t xml:space="preserve"> Продукт свойственный наименованию с учетом используемого сырья и ароматизаторов, </w:t>
                  </w:r>
                  <w:r w:rsidRPr="00D778E8">
                    <w:rPr>
                      <w:sz w:val="20"/>
                      <w:szCs w:val="20"/>
                    </w:rPr>
                    <w:lastRenderedPageBreak/>
                    <w:t>без посторонних привкусов и запахов.</w:t>
                  </w:r>
                  <w:r>
                    <w:rPr>
                      <w:sz w:val="20"/>
                      <w:szCs w:val="20"/>
                      <w:lang w:eastAsia="en-US"/>
                    </w:rPr>
                    <w:t xml:space="preserve"> Бутылка ПЭТ</w:t>
                  </w:r>
                  <w:r w:rsidRPr="00D778E8">
                    <w:rPr>
                      <w:sz w:val="20"/>
                      <w:szCs w:val="20"/>
                      <w:lang w:eastAsia="en-US"/>
                    </w:rPr>
                    <w:t xml:space="preserve">, объем 0,5л. </w:t>
                  </w:r>
                  <w:r w:rsidRPr="00D778E8">
                    <w:rPr>
                      <w:sz w:val="20"/>
                      <w:szCs w:val="20"/>
                    </w:rPr>
                    <w:t>Количество бутылок в упаковке – 12.</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lastRenderedPageBreak/>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700</w:t>
                  </w:r>
                </w:p>
              </w:tc>
              <w:tc>
                <w:tcPr>
                  <w:tcW w:w="297" w:type="pct"/>
                  <w:tcBorders>
                    <w:top w:val="single" w:sz="6" w:space="0" w:color="auto"/>
                    <w:left w:val="single" w:sz="6" w:space="0" w:color="auto"/>
                    <w:bottom w:val="single" w:sz="4"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4"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25,06</w:t>
                  </w:r>
                </w:p>
              </w:tc>
              <w:tc>
                <w:tcPr>
                  <w:tcW w:w="385" w:type="pct"/>
                  <w:tcBorders>
                    <w:top w:val="single" w:sz="6" w:space="0" w:color="auto"/>
                    <w:left w:val="nil"/>
                    <w:bottom w:val="single" w:sz="4"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30,07</w:t>
                  </w:r>
                </w:p>
              </w:tc>
              <w:tc>
                <w:tcPr>
                  <w:tcW w:w="483" w:type="pct"/>
                  <w:tcBorders>
                    <w:top w:val="single" w:sz="6" w:space="0" w:color="auto"/>
                    <w:left w:val="single" w:sz="6" w:space="0" w:color="auto"/>
                    <w:bottom w:val="single" w:sz="4"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17 542,00</w:t>
                  </w:r>
                </w:p>
              </w:tc>
              <w:tc>
                <w:tcPr>
                  <w:tcW w:w="519" w:type="pct"/>
                  <w:tcBorders>
                    <w:top w:val="single" w:sz="6" w:space="0" w:color="auto"/>
                    <w:left w:val="single" w:sz="6" w:space="0" w:color="auto"/>
                    <w:bottom w:val="single" w:sz="4"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21 049,00</w:t>
                  </w:r>
                </w:p>
              </w:tc>
            </w:tr>
            <w:tr w:rsidR="0022267B" w:rsidTr="00C02625">
              <w:trPr>
                <w:jc w:val="center"/>
              </w:trPr>
              <w:tc>
                <w:tcPr>
                  <w:tcW w:w="1108" w:type="pct"/>
                  <w:tcBorders>
                    <w:top w:val="single" w:sz="4"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lastRenderedPageBreak/>
                    <w:t>Напиток «Корфовский» «Клубника- Киви» или эквивалент</w:t>
                  </w:r>
                </w:p>
              </w:tc>
              <w:tc>
                <w:tcPr>
                  <w:tcW w:w="1179" w:type="pct"/>
                </w:tcPr>
                <w:p w:rsidR="0022267B" w:rsidRPr="007C4138" w:rsidRDefault="0022267B" w:rsidP="0022267B">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«клубника-киви».</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w:t>
                  </w:r>
                  <w:r w:rsidRPr="00D778E8">
                    <w:rPr>
                      <w:sz w:val="20"/>
                      <w:szCs w:val="20"/>
                      <w:lang w:eastAsia="en-US"/>
                    </w:rPr>
                    <w:t xml:space="preserve">, объем 0,5л. </w:t>
                  </w:r>
                  <w:r w:rsidRPr="00D778E8">
                    <w:rPr>
                      <w:sz w:val="20"/>
                      <w:szCs w:val="20"/>
                    </w:rPr>
                    <w:t>Количество бутылок в упаковке – 12.</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700</w:t>
                  </w:r>
                </w:p>
              </w:tc>
              <w:tc>
                <w:tcPr>
                  <w:tcW w:w="297" w:type="pct"/>
                  <w:tcBorders>
                    <w:top w:val="single" w:sz="4"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4"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25,06</w:t>
                  </w:r>
                </w:p>
              </w:tc>
              <w:tc>
                <w:tcPr>
                  <w:tcW w:w="385" w:type="pct"/>
                  <w:tcBorders>
                    <w:top w:val="single" w:sz="4"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30,07</w:t>
                  </w:r>
                </w:p>
              </w:tc>
              <w:tc>
                <w:tcPr>
                  <w:tcW w:w="483" w:type="pct"/>
                  <w:tcBorders>
                    <w:top w:val="single" w:sz="4"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17 542,00</w:t>
                  </w:r>
                </w:p>
              </w:tc>
              <w:tc>
                <w:tcPr>
                  <w:tcW w:w="519" w:type="pct"/>
                  <w:tcBorders>
                    <w:top w:val="single" w:sz="4"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21 049,00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Напиток «Корфовский»  «Лимон- Лайм» или эквивалент</w:t>
                  </w:r>
                </w:p>
              </w:tc>
              <w:tc>
                <w:tcPr>
                  <w:tcW w:w="1179" w:type="pct"/>
                </w:tcPr>
                <w:p w:rsidR="0022267B" w:rsidRPr="007C4138" w:rsidRDefault="0022267B" w:rsidP="0022267B">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«лимон-лайм».</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w:t>
                  </w:r>
                  <w:r w:rsidRPr="00D778E8">
                    <w:rPr>
                      <w:sz w:val="20"/>
                      <w:szCs w:val="20"/>
                      <w:lang w:eastAsia="en-US"/>
                    </w:rPr>
                    <w:t xml:space="preserve">, объем 0,5л. </w:t>
                  </w:r>
                  <w:r w:rsidRPr="00D778E8">
                    <w:rPr>
                      <w:sz w:val="20"/>
                      <w:szCs w:val="20"/>
                    </w:rPr>
                    <w:t>Количество бутылок в упаковке – 12.</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700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25,06</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30,07</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17 542,00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21 049,00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Напиток «Корфовский»  «Лимонад» или эквивалент</w:t>
                  </w:r>
                </w:p>
              </w:tc>
              <w:tc>
                <w:tcPr>
                  <w:tcW w:w="1179" w:type="pct"/>
                </w:tcPr>
                <w:p w:rsidR="0022267B" w:rsidRPr="007C4138" w:rsidRDefault="0022267B" w:rsidP="0022267B">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«лимонад».</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w:t>
                  </w:r>
                  <w:r w:rsidRPr="00D778E8">
                    <w:rPr>
                      <w:sz w:val="20"/>
                      <w:szCs w:val="20"/>
                      <w:lang w:eastAsia="en-US"/>
                    </w:rPr>
                    <w:t xml:space="preserve">, объем 0,5л. </w:t>
                  </w:r>
                  <w:r w:rsidRPr="00D778E8">
                    <w:rPr>
                      <w:sz w:val="20"/>
                      <w:szCs w:val="20"/>
                    </w:rPr>
                    <w:t>Количество бутылок в упаковке – 12.</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700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25,06</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30,07</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17 542,00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21 049,00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Напиток «Корфовский» «Мохито» или эквивалент</w:t>
                  </w:r>
                </w:p>
              </w:tc>
              <w:tc>
                <w:tcPr>
                  <w:tcW w:w="1179" w:type="pct"/>
                </w:tcPr>
                <w:p w:rsidR="0022267B" w:rsidRPr="00CE253D" w:rsidRDefault="0022267B" w:rsidP="0022267B">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«мохито».</w:t>
                  </w:r>
                  <w:r w:rsidRPr="00D778E8">
                    <w:rPr>
                      <w:sz w:val="20"/>
                      <w:szCs w:val="20"/>
                    </w:rPr>
                    <w:t xml:space="preserve"> Продукт свойственный наименованию с учетом используемого сырья и ароматизаторов, </w:t>
                  </w:r>
                  <w:r w:rsidRPr="00D778E8">
                    <w:rPr>
                      <w:sz w:val="20"/>
                      <w:szCs w:val="20"/>
                    </w:rPr>
                    <w:lastRenderedPageBreak/>
                    <w:t>без посторонних привкусов и запахов.</w:t>
                  </w:r>
                  <w:r>
                    <w:rPr>
                      <w:sz w:val="20"/>
                      <w:szCs w:val="20"/>
                      <w:lang w:eastAsia="en-US"/>
                    </w:rPr>
                    <w:t xml:space="preserve"> Бутылка ПЭТ</w:t>
                  </w:r>
                  <w:r w:rsidRPr="00D778E8">
                    <w:rPr>
                      <w:sz w:val="20"/>
                      <w:szCs w:val="20"/>
                      <w:lang w:eastAsia="en-US"/>
                    </w:rPr>
                    <w:t xml:space="preserve">, объем 0,5л. </w:t>
                  </w:r>
                  <w:r w:rsidRPr="00D778E8">
                    <w:rPr>
                      <w:sz w:val="20"/>
                      <w:szCs w:val="20"/>
                    </w:rPr>
                    <w:t>Количество бутылок в упаковке – 12.</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lastRenderedPageBreak/>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700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25,06</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30,07</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17 542,00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21 049,00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lastRenderedPageBreak/>
                    <w:t>Напиток « Корфовский» «Ананас – Кокос» или эквивалент</w:t>
                  </w:r>
                </w:p>
              </w:tc>
              <w:tc>
                <w:tcPr>
                  <w:tcW w:w="1179" w:type="pct"/>
                </w:tcPr>
                <w:p w:rsidR="0022267B" w:rsidRPr="007C4138" w:rsidRDefault="0022267B" w:rsidP="0022267B">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«ананас-кокос».</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w:t>
                  </w:r>
                  <w:r w:rsidRPr="00D778E8">
                    <w:rPr>
                      <w:sz w:val="20"/>
                      <w:szCs w:val="20"/>
                      <w:lang w:eastAsia="en-US"/>
                    </w:rPr>
                    <w:t xml:space="preserve">,5л. </w:t>
                  </w:r>
                  <w:r w:rsidRPr="00D778E8">
                    <w:rPr>
                      <w:sz w:val="20"/>
                      <w:szCs w:val="20"/>
                    </w:rPr>
                    <w:t>Ко</w:t>
                  </w:r>
                  <w:r>
                    <w:rPr>
                      <w:sz w:val="20"/>
                      <w:szCs w:val="20"/>
                    </w:rPr>
                    <w:t>личество бутылок в упаковке – 6</w:t>
                  </w:r>
                  <w:r w:rsidRPr="00D778E8">
                    <w:rPr>
                      <w:sz w:val="20"/>
                      <w:szCs w:val="20"/>
                    </w:rPr>
                    <w:t>.</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38,82</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46,58</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31 056,00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37 264,00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Напиток « Корфовский» «Апельсин» или эквивалент</w:t>
                  </w:r>
                </w:p>
              </w:tc>
              <w:tc>
                <w:tcPr>
                  <w:tcW w:w="1179" w:type="pct"/>
                </w:tcPr>
                <w:p w:rsidR="0022267B" w:rsidRPr="007C4138" w:rsidRDefault="0022267B" w:rsidP="0022267B">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«апельсин».</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w:t>
                  </w:r>
                  <w:r w:rsidRPr="00D778E8">
                    <w:rPr>
                      <w:sz w:val="20"/>
                      <w:szCs w:val="20"/>
                      <w:lang w:eastAsia="en-US"/>
                    </w:rPr>
                    <w:t xml:space="preserve">,5л. </w:t>
                  </w:r>
                  <w:r w:rsidRPr="00D778E8">
                    <w:rPr>
                      <w:sz w:val="20"/>
                      <w:szCs w:val="20"/>
                    </w:rPr>
                    <w:t>Ко</w:t>
                  </w:r>
                  <w:r>
                    <w:rPr>
                      <w:sz w:val="20"/>
                      <w:szCs w:val="20"/>
                    </w:rPr>
                    <w:t>личество бутылок в упаковке – 6</w:t>
                  </w:r>
                  <w:r w:rsidRPr="00D778E8">
                    <w:rPr>
                      <w:sz w:val="20"/>
                      <w:szCs w:val="20"/>
                    </w:rPr>
                    <w:t>.</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38,82</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46,58</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31 056,00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37 264,00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Напиток «Корфовский» «Буратино» или эквивалент</w:t>
                  </w:r>
                </w:p>
              </w:tc>
              <w:tc>
                <w:tcPr>
                  <w:tcW w:w="1179" w:type="pct"/>
                </w:tcPr>
                <w:p w:rsidR="0022267B" w:rsidRPr="007C4138" w:rsidRDefault="0022267B" w:rsidP="0022267B">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«буратино».</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w:t>
                  </w:r>
                  <w:r w:rsidRPr="00D778E8">
                    <w:rPr>
                      <w:sz w:val="20"/>
                      <w:szCs w:val="20"/>
                      <w:lang w:eastAsia="en-US"/>
                    </w:rPr>
                    <w:t xml:space="preserve">,5л. </w:t>
                  </w:r>
                  <w:r w:rsidRPr="00D778E8">
                    <w:rPr>
                      <w:sz w:val="20"/>
                      <w:szCs w:val="20"/>
                    </w:rPr>
                    <w:t>Ко</w:t>
                  </w:r>
                  <w:r>
                    <w:rPr>
                      <w:sz w:val="20"/>
                      <w:szCs w:val="20"/>
                    </w:rPr>
                    <w:t>личество бутылок в упаковке – 6</w:t>
                  </w:r>
                  <w:r w:rsidRPr="00D778E8">
                    <w:rPr>
                      <w:sz w:val="20"/>
                      <w:szCs w:val="20"/>
                    </w:rPr>
                    <w:t>.</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38,82</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46,58</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31 056,00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37 264,00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Напиток «Корфовский» «Дюшес» или эквивалент</w:t>
                  </w:r>
                </w:p>
              </w:tc>
              <w:tc>
                <w:tcPr>
                  <w:tcW w:w="1179" w:type="pct"/>
                </w:tcPr>
                <w:p w:rsidR="0022267B" w:rsidRPr="007C4138" w:rsidRDefault="0022267B" w:rsidP="0022267B">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«дюшес».</w:t>
                  </w:r>
                  <w:r w:rsidRPr="00D778E8">
                    <w:rPr>
                      <w:sz w:val="20"/>
                      <w:szCs w:val="20"/>
                    </w:rPr>
                    <w:t xml:space="preserve"> Продукт свойственный наименованию с учетом используемого сырья и ароматизаторов, </w:t>
                  </w:r>
                  <w:r w:rsidRPr="00D778E8">
                    <w:rPr>
                      <w:sz w:val="20"/>
                      <w:szCs w:val="20"/>
                    </w:rPr>
                    <w:lastRenderedPageBreak/>
                    <w:t>без посторонних привкусов и запахов.</w:t>
                  </w:r>
                  <w:r>
                    <w:rPr>
                      <w:sz w:val="20"/>
                      <w:szCs w:val="20"/>
                      <w:lang w:eastAsia="en-US"/>
                    </w:rPr>
                    <w:t xml:space="preserve"> Бутылка ПЭТ, объем 1</w:t>
                  </w:r>
                  <w:r w:rsidRPr="00D778E8">
                    <w:rPr>
                      <w:sz w:val="20"/>
                      <w:szCs w:val="20"/>
                      <w:lang w:eastAsia="en-US"/>
                    </w:rPr>
                    <w:t xml:space="preserve">,5л. </w:t>
                  </w:r>
                  <w:r w:rsidRPr="00D778E8">
                    <w:rPr>
                      <w:sz w:val="20"/>
                      <w:szCs w:val="20"/>
                    </w:rPr>
                    <w:t>Ко</w:t>
                  </w:r>
                  <w:r>
                    <w:rPr>
                      <w:sz w:val="20"/>
                      <w:szCs w:val="20"/>
                    </w:rPr>
                    <w:t>личество бутылок в упаковке – 6</w:t>
                  </w:r>
                  <w:r w:rsidRPr="00D778E8">
                    <w:rPr>
                      <w:sz w:val="20"/>
                      <w:szCs w:val="20"/>
                    </w:rPr>
                    <w:t>.</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lastRenderedPageBreak/>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38,82</w:t>
                  </w:r>
                </w:p>
              </w:tc>
              <w:tc>
                <w:tcPr>
                  <w:tcW w:w="38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46,58</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31 056,00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37 264,00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lastRenderedPageBreak/>
                    <w:t xml:space="preserve">Напиток «Корфовский»  «Лимонад» или эквивалент </w:t>
                  </w:r>
                </w:p>
              </w:tc>
              <w:tc>
                <w:tcPr>
                  <w:tcW w:w="1179" w:type="pct"/>
                </w:tcPr>
                <w:p w:rsidR="0022267B" w:rsidRPr="007C4138" w:rsidRDefault="0022267B" w:rsidP="0022267B">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«лимонад».</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w:t>
                  </w:r>
                  <w:r w:rsidRPr="00D778E8">
                    <w:rPr>
                      <w:sz w:val="20"/>
                      <w:szCs w:val="20"/>
                      <w:lang w:eastAsia="en-US"/>
                    </w:rPr>
                    <w:t xml:space="preserve">,5л. </w:t>
                  </w:r>
                  <w:r w:rsidRPr="00D778E8">
                    <w:rPr>
                      <w:sz w:val="20"/>
                      <w:szCs w:val="20"/>
                    </w:rPr>
                    <w:t>Ко</w:t>
                  </w:r>
                  <w:r>
                    <w:rPr>
                      <w:sz w:val="20"/>
                      <w:szCs w:val="20"/>
                    </w:rPr>
                    <w:t>личество бутылок в упаковке – 6</w:t>
                  </w:r>
                  <w:r w:rsidRPr="00D778E8">
                    <w:rPr>
                      <w:sz w:val="20"/>
                      <w:szCs w:val="20"/>
                    </w:rPr>
                    <w:t>.</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960DC1">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38,82</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46,58</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31 056,00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37 264,00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Напиток «Корфовский» «Тархун» или эквивалент</w:t>
                  </w:r>
                </w:p>
              </w:tc>
              <w:tc>
                <w:tcPr>
                  <w:tcW w:w="1179" w:type="pct"/>
                </w:tcPr>
                <w:p w:rsidR="0022267B" w:rsidRPr="00D778E8" w:rsidRDefault="0022267B" w:rsidP="0022267B">
                  <w:pPr>
                    <w:rPr>
                      <w:sz w:val="20"/>
                      <w:szCs w:val="20"/>
                    </w:rPr>
                  </w:pPr>
                  <w:r w:rsidRPr="00D778E8">
                    <w:rPr>
                      <w:sz w:val="20"/>
                      <w:szCs w:val="20"/>
                    </w:rPr>
                    <w:t>Напиток изготовлен путем очищения воды с последующим восстановлением минерального состава натрия, фтора,</w:t>
                  </w:r>
                  <w:r>
                    <w:rPr>
                      <w:sz w:val="20"/>
                      <w:szCs w:val="20"/>
                    </w:rPr>
                    <w:t xml:space="preserve"> магния, с добавлением фруктового экстракта «тархун».</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w:t>
                  </w:r>
                  <w:r>
                    <w:rPr>
                      <w:sz w:val="20"/>
                      <w:szCs w:val="20"/>
                      <w:lang w:eastAsia="en-US"/>
                    </w:rPr>
                    <w:t xml:space="preserve"> Бутылка ПЭТ, объем 1</w:t>
                  </w:r>
                  <w:r w:rsidRPr="00D778E8">
                    <w:rPr>
                      <w:sz w:val="20"/>
                      <w:szCs w:val="20"/>
                      <w:lang w:eastAsia="en-US"/>
                    </w:rPr>
                    <w:t xml:space="preserve">,5л. </w:t>
                  </w:r>
                  <w:r w:rsidRPr="00D778E8">
                    <w:rPr>
                      <w:sz w:val="20"/>
                      <w:szCs w:val="20"/>
                    </w:rPr>
                    <w:t>Ко</w:t>
                  </w:r>
                  <w:r>
                    <w:rPr>
                      <w:sz w:val="20"/>
                      <w:szCs w:val="20"/>
                    </w:rPr>
                    <w:t>личество бутылок в упаковке – 6</w:t>
                  </w:r>
                  <w:r w:rsidRPr="00D778E8">
                    <w:rPr>
                      <w:sz w:val="20"/>
                      <w:szCs w:val="20"/>
                    </w:rPr>
                    <w:t>.</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C1060A">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38,82</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46,58</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31 056,00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37 264,00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Вода минеральная «Кука Курортная» или эквивалент</w:t>
                  </w:r>
                </w:p>
              </w:tc>
              <w:tc>
                <w:tcPr>
                  <w:tcW w:w="1179" w:type="pct"/>
                </w:tcPr>
                <w:p w:rsidR="0022267B" w:rsidRPr="007C4138" w:rsidRDefault="0022267B" w:rsidP="0022267B">
                  <w:pPr>
                    <w:rPr>
                      <w:sz w:val="20"/>
                      <w:szCs w:val="20"/>
                    </w:rPr>
                  </w:pPr>
                  <w:r w:rsidRPr="00D778E8">
                    <w:rPr>
                      <w:sz w:val="20"/>
                      <w:szCs w:val="20"/>
                    </w:rPr>
                    <w:t xml:space="preserve">Напиток изготовлен путем очищения воды с последующим восстановлением минерального состава калия, кальция, магния и добавлением диоксида углерода. Продукт свойственный наименованию с учетом используемого сырья и ароматизаторов, без посторонних привкусов и запахов. </w:t>
                  </w:r>
                  <w:r>
                    <w:rPr>
                      <w:sz w:val="20"/>
                      <w:szCs w:val="20"/>
                      <w:lang w:eastAsia="en-US"/>
                    </w:rPr>
                    <w:t>Бутылка ПЭТ, объем 1</w:t>
                  </w:r>
                  <w:r w:rsidRPr="00D778E8">
                    <w:rPr>
                      <w:sz w:val="20"/>
                      <w:szCs w:val="20"/>
                      <w:lang w:eastAsia="en-US"/>
                    </w:rPr>
                    <w:t xml:space="preserve">л. </w:t>
                  </w:r>
                  <w:r w:rsidRPr="00D778E8">
                    <w:rPr>
                      <w:sz w:val="20"/>
                      <w:szCs w:val="20"/>
                    </w:rPr>
                    <w:t>К</w:t>
                  </w:r>
                  <w:r>
                    <w:rPr>
                      <w:sz w:val="20"/>
                      <w:szCs w:val="20"/>
                    </w:rPr>
                    <w:t>оличество бутылок в упаковке - 9</w:t>
                  </w:r>
                  <w:r w:rsidRPr="00D778E8">
                    <w:rPr>
                      <w:sz w:val="20"/>
                      <w:szCs w:val="20"/>
                    </w:rPr>
                    <w:t>.</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C1060A">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700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30,56</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36,67</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21 392,00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25 669,00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Напиток  «Дивный Сад» «Мультифруктовый» или эквивалент</w:t>
                  </w:r>
                </w:p>
              </w:tc>
              <w:tc>
                <w:tcPr>
                  <w:tcW w:w="1179" w:type="pct"/>
                </w:tcPr>
                <w:p w:rsidR="0022267B" w:rsidRPr="00D778E8" w:rsidRDefault="0022267B" w:rsidP="0022267B">
                  <w:pPr>
                    <w:rPr>
                      <w:sz w:val="20"/>
                      <w:szCs w:val="20"/>
                      <w:lang w:eastAsia="en-US"/>
                    </w:rPr>
                  </w:pPr>
                  <w:r w:rsidRPr="00D778E8">
                    <w:rPr>
                      <w:sz w:val="20"/>
                      <w:szCs w:val="20"/>
                    </w:rPr>
                    <w:t xml:space="preserve">Напиток изготовлен путем восстановления фруктового порошка с добавлением воды, </w:t>
                  </w:r>
                  <w:r>
                    <w:rPr>
                      <w:sz w:val="20"/>
                      <w:szCs w:val="20"/>
                    </w:rPr>
                    <w:t>сахара, фруктового экстракта «мультифрукт».</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22267B" w:rsidRPr="007C4138" w:rsidRDefault="0022267B" w:rsidP="0022267B">
                  <w:pPr>
                    <w:rPr>
                      <w:sz w:val="20"/>
                      <w:szCs w:val="20"/>
                    </w:rPr>
                  </w:pPr>
                  <w:r w:rsidRPr="00D778E8">
                    <w:rPr>
                      <w:sz w:val="20"/>
                      <w:szCs w:val="20"/>
                      <w:lang w:eastAsia="en-US"/>
                    </w:rPr>
                    <w:lastRenderedPageBreak/>
                    <w:t xml:space="preserve">пакет асептический твердый типа Тетра Пак. Объем </w:t>
                  </w:r>
                  <w:smartTag w:uri="urn:schemas-microsoft-com:office:smarttags" w:element="metricconverter">
                    <w:smartTagPr>
                      <w:attr w:name="ProductID" w:val="1 л"/>
                    </w:smartTagPr>
                    <w:r w:rsidRPr="00D778E8">
                      <w:rPr>
                        <w:sz w:val="20"/>
                        <w:szCs w:val="20"/>
                        <w:lang w:eastAsia="en-US"/>
                      </w:rPr>
                      <w:t>1 л</w:t>
                    </w:r>
                  </w:smartTag>
                  <w:r w:rsidRPr="00D778E8">
                    <w:rPr>
                      <w:sz w:val="20"/>
                      <w:szCs w:val="20"/>
                      <w:lang w:eastAsia="en-US"/>
                    </w:rPr>
                    <w:t>. Количество пакетов в упаковке – 12.</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22267B" w:rsidRDefault="0022267B" w:rsidP="0022267B">
                  <w:r w:rsidRPr="00C1060A">
                    <w:rPr>
                      <w:rFonts w:eastAsia="Calibri"/>
                      <w:color w:val="000000"/>
                      <w:sz w:val="20"/>
                      <w:szCs w:val="20"/>
                    </w:rPr>
                    <w:lastRenderedPageBreak/>
                    <w:t>шт.</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500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46,92</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51,61</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23 460,00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25 805,00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lastRenderedPageBreak/>
                    <w:t>Напиток  «Дивный Сад» «Персиковый» или эквивалент</w:t>
                  </w:r>
                </w:p>
              </w:tc>
              <w:tc>
                <w:tcPr>
                  <w:tcW w:w="1179" w:type="pct"/>
                </w:tcPr>
                <w:p w:rsidR="0022267B" w:rsidRPr="00D778E8" w:rsidRDefault="0022267B" w:rsidP="0022267B">
                  <w:pPr>
                    <w:rPr>
                      <w:sz w:val="20"/>
                      <w:szCs w:val="20"/>
                      <w:lang w:eastAsia="en-US"/>
                    </w:rPr>
                  </w:pPr>
                  <w:r w:rsidRPr="00D778E8">
                    <w:rPr>
                      <w:sz w:val="20"/>
                      <w:szCs w:val="20"/>
                    </w:rPr>
                    <w:t xml:space="preserve">Напиток изготовлен путем восстановления фруктового порошка с добавлением воды, </w:t>
                  </w:r>
                  <w:r>
                    <w:rPr>
                      <w:sz w:val="20"/>
                      <w:szCs w:val="20"/>
                    </w:rPr>
                    <w:t>сахара, фруктового экстракта «персик».</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22267B" w:rsidRPr="007C4138" w:rsidRDefault="0022267B" w:rsidP="0022267B">
                  <w:pPr>
                    <w:rPr>
                      <w:sz w:val="20"/>
                      <w:szCs w:val="20"/>
                    </w:rPr>
                  </w:pPr>
                  <w:r w:rsidRPr="00D778E8">
                    <w:rPr>
                      <w:sz w:val="20"/>
                      <w:szCs w:val="20"/>
                      <w:lang w:eastAsia="en-US"/>
                    </w:rPr>
                    <w:t xml:space="preserve">пакет асептический твердый типа Тетра Пак. Объем </w:t>
                  </w:r>
                  <w:smartTag w:uri="urn:schemas-microsoft-com:office:smarttags" w:element="metricconverter">
                    <w:smartTagPr>
                      <w:attr w:name="ProductID" w:val="1 л"/>
                    </w:smartTagPr>
                    <w:r w:rsidRPr="00D778E8">
                      <w:rPr>
                        <w:sz w:val="20"/>
                        <w:szCs w:val="20"/>
                        <w:lang w:eastAsia="en-US"/>
                      </w:rPr>
                      <w:t>1 л</w:t>
                    </w:r>
                  </w:smartTag>
                  <w:r w:rsidRPr="00D778E8">
                    <w:rPr>
                      <w:sz w:val="20"/>
                      <w:szCs w:val="20"/>
                      <w:lang w:eastAsia="en-US"/>
                    </w:rPr>
                    <w:t>. Количество пакетов в упаковке – 12.</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C1060A">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500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46,92</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51,61</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23 460,00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25 805,00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Напиток «Дивный Сад» «Яблочный» или эквивалент</w:t>
                  </w:r>
                </w:p>
              </w:tc>
              <w:tc>
                <w:tcPr>
                  <w:tcW w:w="1179" w:type="pct"/>
                </w:tcPr>
                <w:p w:rsidR="0022267B" w:rsidRPr="00D778E8" w:rsidRDefault="0022267B" w:rsidP="0022267B">
                  <w:pPr>
                    <w:rPr>
                      <w:sz w:val="20"/>
                      <w:szCs w:val="20"/>
                      <w:lang w:eastAsia="en-US"/>
                    </w:rPr>
                  </w:pPr>
                  <w:r w:rsidRPr="00D778E8">
                    <w:rPr>
                      <w:sz w:val="20"/>
                      <w:szCs w:val="20"/>
                    </w:rPr>
                    <w:t xml:space="preserve">Напиток изготовлен путем восстановления фруктового порошка с добавлением воды, </w:t>
                  </w:r>
                  <w:r>
                    <w:rPr>
                      <w:sz w:val="20"/>
                      <w:szCs w:val="20"/>
                    </w:rPr>
                    <w:t>сахара, фруктового экстракта «яблоко».</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22267B" w:rsidRPr="007C4138" w:rsidRDefault="0022267B" w:rsidP="0022267B">
                  <w:pPr>
                    <w:rPr>
                      <w:sz w:val="20"/>
                      <w:szCs w:val="20"/>
                    </w:rPr>
                  </w:pPr>
                  <w:r w:rsidRPr="00D778E8">
                    <w:rPr>
                      <w:sz w:val="20"/>
                      <w:szCs w:val="20"/>
                      <w:lang w:eastAsia="en-US"/>
                    </w:rPr>
                    <w:t xml:space="preserve">пакет асептический твердый типа Тетра Пак. Объем </w:t>
                  </w:r>
                  <w:smartTag w:uri="urn:schemas-microsoft-com:office:smarttags" w:element="metricconverter">
                    <w:smartTagPr>
                      <w:attr w:name="ProductID" w:val="1 л"/>
                    </w:smartTagPr>
                    <w:r w:rsidRPr="00D778E8">
                      <w:rPr>
                        <w:sz w:val="20"/>
                        <w:szCs w:val="20"/>
                        <w:lang w:eastAsia="en-US"/>
                      </w:rPr>
                      <w:t>1 л</w:t>
                    </w:r>
                  </w:smartTag>
                  <w:r w:rsidRPr="00D778E8">
                    <w:rPr>
                      <w:sz w:val="20"/>
                      <w:szCs w:val="20"/>
                      <w:lang w:eastAsia="en-US"/>
                    </w:rPr>
                    <w:t>. Количество пакетов в упаковке – 12.</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C1060A">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500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46,92</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51,61</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23 460,00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25 805,00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Нектар «Сады Кубани» «Апельсиновый» или эквивалент</w:t>
                  </w:r>
                </w:p>
              </w:tc>
              <w:tc>
                <w:tcPr>
                  <w:tcW w:w="1179" w:type="pct"/>
                </w:tcPr>
                <w:p w:rsidR="0022267B" w:rsidRPr="00D778E8" w:rsidRDefault="0022267B" w:rsidP="0022267B">
                  <w:pPr>
                    <w:rPr>
                      <w:sz w:val="20"/>
                      <w:szCs w:val="20"/>
                      <w:lang w:eastAsia="en-US"/>
                    </w:rPr>
                  </w:pPr>
                  <w:r w:rsidRPr="00D778E8">
                    <w:rPr>
                      <w:sz w:val="20"/>
                      <w:szCs w:val="20"/>
                    </w:rPr>
                    <w:t xml:space="preserve">Напиток изготовлен путем восстановления фруктового порошка с добавлением воды, </w:t>
                  </w:r>
                  <w:r>
                    <w:rPr>
                      <w:sz w:val="20"/>
                      <w:szCs w:val="20"/>
                    </w:rPr>
                    <w:t>сахара, фруктового экстракта «апельсин».</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22267B" w:rsidRPr="007C4138" w:rsidRDefault="0022267B" w:rsidP="0022267B">
                  <w:pPr>
                    <w:rPr>
                      <w:sz w:val="20"/>
                      <w:szCs w:val="20"/>
                    </w:rPr>
                  </w:pPr>
                  <w:r w:rsidRPr="00D778E8">
                    <w:rPr>
                      <w:sz w:val="20"/>
                      <w:szCs w:val="20"/>
                      <w:lang w:eastAsia="en-US"/>
                    </w:rPr>
                    <w:t xml:space="preserve">пакет асептический твердый типа Тетра Пак. Объем </w:t>
                  </w:r>
                  <w:smartTag w:uri="urn:schemas-microsoft-com:office:smarttags" w:element="metricconverter">
                    <w:smartTagPr>
                      <w:attr w:name="ProductID" w:val="1 л"/>
                    </w:smartTagPr>
                    <w:r w:rsidRPr="00D778E8">
                      <w:rPr>
                        <w:sz w:val="20"/>
                        <w:szCs w:val="20"/>
                        <w:lang w:eastAsia="en-US"/>
                      </w:rPr>
                      <w:t>1 л</w:t>
                    </w:r>
                  </w:smartTag>
                  <w:r w:rsidRPr="00D778E8">
                    <w:rPr>
                      <w:sz w:val="20"/>
                      <w:szCs w:val="20"/>
                      <w:lang w:eastAsia="en-US"/>
                    </w:rPr>
                    <w:t>. Количество пакетов в упаковке – 12.</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C1060A">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700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62,22</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68,45</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43 554,00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47 915,00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Нектар «Сады Кубани» «Мультифруктовый» или эквивалент</w:t>
                  </w:r>
                </w:p>
              </w:tc>
              <w:tc>
                <w:tcPr>
                  <w:tcW w:w="1179" w:type="pct"/>
                </w:tcPr>
                <w:p w:rsidR="0022267B" w:rsidRPr="00D778E8" w:rsidRDefault="0022267B" w:rsidP="0022267B">
                  <w:pPr>
                    <w:rPr>
                      <w:sz w:val="20"/>
                      <w:szCs w:val="20"/>
                      <w:lang w:eastAsia="en-US"/>
                    </w:rPr>
                  </w:pPr>
                  <w:r w:rsidRPr="00D778E8">
                    <w:rPr>
                      <w:sz w:val="20"/>
                      <w:szCs w:val="20"/>
                    </w:rPr>
                    <w:t xml:space="preserve">Напиток изготовлен путем восстановления фруктового порошка с добавлением воды, </w:t>
                  </w:r>
                  <w:r>
                    <w:rPr>
                      <w:sz w:val="20"/>
                      <w:szCs w:val="20"/>
                    </w:rPr>
                    <w:t>сахара, фруктового экстракта «мультифрукт».</w:t>
                  </w:r>
                  <w:r w:rsidRPr="00D778E8">
                    <w:rPr>
                      <w:sz w:val="20"/>
                      <w:szCs w:val="20"/>
                    </w:rPr>
                    <w:t xml:space="preserve"> Продукт </w:t>
                  </w:r>
                  <w:r w:rsidRPr="00D778E8">
                    <w:rPr>
                      <w:sz w:val="20"/>
                      <w:szCs w:val="20"/>
                    </w:rPr>
                    <w:lastRenderedPageBreak/>
                    <w:t>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22267B" w:rsidRPr="007C4138" w:rsidRDefault="0022267B" w:rsidP="0022267B">
                  <w:pPr>
                    <w:rPr>
                      <w:sz w:val="20"/>
                      <w:szCs w:val="20"/>
                    </w:rPr>
                  </w:pPr>
                  <w:r w:rsidRPr="00D778E8">
                    <w:rPr>
                      <w:sz w:val="20"/>
                      <w:szCs w:val="20"/>
                      <w:lang w:eastAsia="en-US"/>
                    </w:rPr>
                    <w:t xml:space="preserve">пакет асептический твердый типа Тетра Пак. Объем </w:t>
                  </w:r>
                  <w:smartTag w:uri="urn:schemas-microsoft-com:office:smarttags" w:element="metricconverter">
                    <w:smartTagPr>
                      <w:attr w:name="ProductID" w:val="1 л"/>
                    </w:smartTagPr>
                    <w:r w:rsidRPr="00D778E8">
                      <w:rPr>
                        <w:sz w:val="20"/>
                        <w:szCs w:val="20"/>
                        <w:lang w:eastAsia="en-US"/>
                      </w:rPr>
                      <w:t>1 л</w:t>
                    </w:r>
                  </w:smartTag>
                  <w:r w:rsidRPr="00D778E8">
                    <w:rPr>
                      <w:sz w:val="20"/>
                      <w:szCs w:val="20"/>
                      <w:lang w:eastAsia="en-US"/>
                    </w:rPr>
                    <w:t>. Количество пакетов в упаковке – 12.</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C1060A">
                    <w:rPr>
                      <w:rFonts w:eastAsia="Calibri"/>
                      <w:color w:val="000000"/>
                      <w:sz w:val="20"/>
                      <w:szCs w:val="20"/>
                    </w:rPr>
                    <w:lastRenderedPageBreak/>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700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62,22</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68,45</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43 554,00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47 915,00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lastRenderedPageBreak/>
                    <w:t>Нектар «Сады Кубани» «Яблоко-Персик» или эквивалент</w:t>
                  </w:r>
                </w:p>
              </w:tc>
              <w:tc>
                <w:tcPr>
                  <w:tcW w:w="1179" w:type="pct"/>
                </w:tcPr>
                <w:p w:rsidR="0022267B" w:rsidRPr="00D778E8" w:rsidRDefault="0022267B" w:rsidP="0022267B">
                  <w:pPr>
                    <w:rPr>
                      <w:sz w:val="20"/>
                      <w:szCs w:val="20"/>
                      <w:lang w:eastAsia="en-US"/>
                    </w:rPr>
                  </w:pPr>
                  <w:r w:rsidRPr="00D778E8">
                    <w:rPr>
                      <w:sz w:val="20"/>
                      <w:szCs w:val="20"/>
                    </w:rPr>
                    <w:t xml:space="preserve">Напиток изготовлен путем восстановления фруктового порошка с добавлением воды, </w:t>
                  </w:r>
                  <w:r>
                    <w:rPr>
                      <w:sz w:val="20"/>
                      <w:szCs w:val="20"/>
                    </w:rPr>
                    <w:t>сахара, фруктового экстракта «персик».</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22267B" w:rsidRPr="00CE253D" w:rsidRDefault="0022267B" w:rsidP="0022267B">
                  <w:pPr>
                    <w:rPr>
                      <w:sz w:val="20"/>
                      <w:szCs w:val="20"/>
                    </w:rPr>
                  </w:pPr>
                  <w:r w:rsidRPr="00D778E8">
                    <w:rPr>
                      <w:sz w:val="20"/>
                      <w:szCs w:val="20"/>
                      <w:lang w:eastAsia="en-US"/>
                    </w:rPr>
                    <w:t xml:space="preserve">пакет асептический твердый типа Тетра Пак. Объем </w:t>
                  </w:r>
                  <w:smartTag w:uri="urn:schemas-microsoft-com:office:smarttags" w:element="metricconverter">
                    <w:smartTagPr>
                      <w:attr w:name="ProductID" w:val="1 л"/>
                    </w:smartTagPr>
                    <w:r w:rsidRPr="00D778E8">
                      <w:rPr>
                        <w:sz w:val="20"/>
                        <w:szCs w:val="20"/>
                        <w:lang w:eastAsia="en-US"/>
                      </w:rPr>
                      <w:t>1 л</w:t>
                    </w:r>
                  </w:smartTag>
                  <w:r w:rsidRPr="00D778E8">
                    <w:rPr>
                      <w:sz w:val="20"/>
                      <w:szCs w:val="20"/>
                      <w:lang w:eastAsia="en-US"/>
                    </w:rPr>
                    <w:t>. Количество пакетов в упаковке – 12.</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C1060A">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700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55,85</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61,43</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39 095,00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43 001,00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Напиток  «Мой» «Ананас» или эквивалент</w:t>
                  </w:r>
                </w:p>
              </w:tc>
              <w:tc>
                <w:tcPr>
                  <w:tcW w:w="1179" w:type="pct"/>
                </w:tcPr>
                <w:p w:rsidR="0022267B" w:rsidRPr="00D778E8" w:rsidRDefault="0022267B" w:rsidP="0022267B">
                  <w:pPr>
                    <w:rPr>
                      <w:sz w:val="20"/>
                      <w:szCs w:val="20"/>
                      <w:lang w:eastAsia="en-US"/>
                    </w:rPr>
                  </w:pPr>
                  <w:r w:rsidRPr="00D778E8">
                    <w:rPr>
                      <w:sz w:val="20"/>
                      <w:szCs w:val="20"/>
                    </w:rPr>
                    <w:t>Напиток изготовлен путем восстановления фруктового порошка</w:t>
                  </w:r>
                  <w:r>
                    <w:rPr>
                      <w:sz w:val="20"/>
                      <w:szCs w:val="20"/>
                    </w:rPr>
                    <w:t xml:space="preserve"> «ананас»</w:t>
                  </w:r>
                  <w:r w:rsidRPr="00D778E8">
                    <w:rPr>
                      <w:sz w:val="20"/>
                      <w:szCs w:val="20"/>
                    </w:rPr>
                    <w:t xml:space="preserve"> с добавлением воды, </w:t>
                  </w:r>
                  <w:r>
                    <w:rPr>
                      <w:sz w:val="20"/>
                      <w:szCs w:val="20"/>
                    </w:rPr>
                    <w:t>сахара.</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22267B" w:rsidRPr="00CE253D" w:rsidRDefault="0022267B" w:rsidP="0022267B">
                  <w:pPr>
                    <w:rPr>
                      <w:sz w:val="20"/>
                      <w:szCs w:val="20"/>
                    </w:rPr>
                  </w:pPr>
                  <w:r w:rsidRPr="00D778E8">
                    <w:rPr>
                      <w:sz w:val="20"/>
                      <w:szCs w:val="20"/>
                      <w:lang w:eastAsia="en-US"/>
                    </w:rPr>
                    <w:t>пакет асептический тв</w:t>
                  </w:r>
                  <w:r>
                    <w:rPr>
                      <w:sz w:val="20"/>
                      <w:szCs w:val="20"/>
                      <w:lang w:eastAsia="en-US"/>
                    </w:rPr>
                    <w:t>ердый типа Тетра Пак. Объем 1,93</w:t>
                  </w:r>
                  <w:r w:rsidRPr="00D778E8">
                    <w:rPr>
                      <w:sz w:val="20"/>
                      <w:szCs w:val="20"/>
                      <w:lang w:eastAsia="en-US"/>
                    </w:rPr>
                    <w:t>л. Ко</w:t>
                  </w:r>
                  <w:r>
                    <w:rPr>
                      <w:sz w:val="20"/>
                      <w:szCs w:val="20"/>
                      <w:lang w:eastAsia="en-US"/>
                    </w:rPr>
                    <w:t>личество пакетов в упаковке – 6</w:t>
                  </w:r>
                  <w:r w:rsidRPr="00D778E8">
                    <w:rPr>
                      <w:sz w:val="20"/>
                      <w:szCs w:val="20"/>
                      <w:lang w:eastAsia="en-US"/>
                    </w:rPr>
                    <w:t>.</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C1060A">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700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103,14</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113,45</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72 198,00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79 415,00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Напиток «Мой» «Апельсин» или апельсин</w:t>
                  </w:r>
                </w:p>
              </w:tc>
              <w:tc>
                <w:tcPr>
                  <w:tcW w:w="1179" w:type="pct"/>
                </w:tcPr>
                <w:p w:rsidR="0022267B" w:rsidRPr="00D778E8" w:rsidRDefault="0022267B" w:rsidP="0022267B">
                  <w:pPr>
                    <w:rPr>
                      <w:sz w:val="20"/>
                      <w:szCs w:val="20"/>
                      <w:lang w:eastAsia="en-US"/>
                    </w:rPr>
                  </w:pPr>
                  <w:r w:rsidRPr="00D778E8">
                    <w:rPr>
                      <w:sz w:val="20"/>
                      <w:szCs w:val="20"/>
                    </w:rPr>
                    <w:t>Напиток изготовлен путем восстановления фруктового порошка</w:t>
                  </w:r>
                  <w:r>
                    <w:rPr>
                      <w:sz w:val="20"/>
                      <w:szCs w:val="20"/>
                    </w:rPr>
                    <w:t xml:space="preserve"> «апельсин»</w:t>
                  </w:r>
                  <w:r w:rsidRPr="00D778E8">
                    <w:rPr>
                      <w:sz w:val="20"/>
                      <w:szCs w:val="20"/>
                    </w:rPr>
                    <w:t xml:space="preserve"> с добавлением воды, </w:t>
                  </w:r>
                  <w:r>
                    <w:rPr>
                      <w:sz w:val="20"/>
                      <w:szCs w:val="20"/>
                    </w:rPr>
                    <w:t>сахара.</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22267B" w:rsidRPr="00CE253D" w:rsidRDefault="0022267B" w:rsidP="0022267B">
                  <w:pPr>
                    <w:rPr>
                      <w:sz w:val="20"/>
                      <w:szCs w:val="20"/>
                    </w:rPr>
                  </w:pPr>
                  <w:r w:rsidRPr="00D778E8">
                    <w:rPr>
                      <w:sz w:val="20"/>
                      <w:szCs w:val="20"/>
                      <w:lang w:eastAsia="en-US"/>
                    </w:rPr>
                    <w:t>пакет асептический тв</w:t>
                  </w:r>
                  <w:r>
                    <w:rPr>
                      <w:sz w:val="20"/>
                      <w:szCs w:val="20"/>
                      <w:lang w:eastAsia="en-US"/>
                    </w:rPr>
                    <w:t>ердый типа Тетра Пак. Объем 1,93</w:t>
                  </w:r>
                  <w:r w:rsidRPr="00D778E8">
                    <w:rPr>
                      <w:sz w:val="20"/>
                      <w:szCs w:val="20"/>
                      <w:lang w:eastAsia="en-US"/>
                    </w:rPr>
                    <w:t>л. Ко</w:t>
                  </w:r>
                  <w:r>
                    <w:rPr>
                      <w:sz w:val="20"/>
                      <w:szCs w:val="20"/>
                      <w:lang w:eastAsia="en-US"/>
                    </w:rPr>
                    <w:t>личество пакетов в упаковке – 6</w:t>
                  </w:r>
                  <w:r w:rsidRPr="00D778E8">
                    <w:rPr>
                      <w:sz w:val="20"/>
                      <w:szCs w:val="20"/>
                      <w:lang w:eastAsia="en-US"/>
                    </w:rPr>
                    <w:t>.</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C1060A">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103,14</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113,45</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82 512,00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90 760,00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lastRenderedPageBreak/>
                    <w:t>Напиток «Мой» «Тропические фрукты» или эквивалент</w:t>
                  </w:r>
                </w:p>
              </w:tc>
              <w:tc>
                <w:tcPr>
                  <w:tcW w:w="1179" w:type="pct"/>
                </w:tcPr>
                <w:p w:rsidR="0022267B" w:rsidRPr="00D778E8" w:rsidRDefault="0022267B" w:rsidP="0022267B">
                  <w:pPr>
                    <w:rPr>
                      <w:sz w:val="20"/>
                      <w:szCs w:val="20"/>
                      <w:lang w:eastAsia="en-US"/>
                    </w:rPr>
                  </w:pPr>
                  <w:r w:rsidRPr="00D778E8">
                    <w:rPr>
                      <w:sz w:val="20"/>
                      <w:szCs w:val="20"/>
                    </w:rPr>
                    <w:t>Напиток изготовлен путем восстановления фруктового порошка</w:t>
                  </w:r>
                  <w:r>
                    <w:rPr>
                      <w:sz w:val="20"/>
                      <w:szCs w:val="20"/>
                    </w:rPr>
                    <w:t xml:space="preserve"> «тропические фрукты»</w:t>
                  </w:r>
                  <w:r w:rsidRPr="00D778E8">
                    <w:rPr>
                      <w:sz w:val="20"/>
                      <w:szCs w:val="20"/>
                    </w:rPr>
                    <w:t xml:space="preserve"> с добавлением </w:t>
                  </w:r>
                  <w:r>
                    <w:rPr>
                      <w:sz w:val="20"/>
                      <w:szCs w:val="20"/>
                    </w:rPr>
                    <w:t>воды</w:t>
                  </w:r>
                  <w:r w:rsidRPr="00D778E8">
                    <w:rPr>
                      <w:sz w:val="20"/>
                      <w:szCs w:val="20"/>
                    </w:rPr>
                    <w:t xml:space="preserve">, </w:t>
                  </w:r>
                  <w:r>
                    <w:rPr>
                      <w:sz w:val="20"/>
                      <w:szCs w:val="20"/>
                    </w:rPr>
                    <w:t>сахара.</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22267B" w:rsidRPr="00CE253D" w:rsidRDefault="0022267B" w:rsidP="0022267B">
                  <w:pPr>
                    <w:rPr>
                      <w:sz w:val="20"/>
                      <w:szCs w:val="20"/>
                    </w:rPr>
                  </w:pPr>
                  <w:r w:rsidRPr="00D778E8">
                    <w:rPr>
                      <w:sz w:val="20"/>
                      <w:szCs w:val="20"/>
                      <w:lang w:eastAsia="en-US"/>
                    </w:rPr>
                    <w:t>пакет асептический тв</w:t>
                  </w:r>
                  <w:r>
                    <w:rPr>
                      <w:sz w:val="20"/>
                      <w:szCs w:val="20"/>
                      <w:lang w:eastAsia="en-US"/>
                    </w:rPr>
                    <w:t>ердый типа Тетра Пак. Объем 1,93</w:t>
                  </w:r>
                  <w:r w:rsidRPr="00D778E8">
                    <w:rPr>
                      <w:sz w:val="20"/>
                      <w:szCs w:val="20"/>
                      <w:lang w:eastAsia="en-US"/>
                    </w:rPr>
                    <w:t>л. Ко</w:t>
                  </w:r>
                  <w:r>
                    <w:rPr>
                      <w:sz w:val="20"/>
                      <w:szCs w:val="20"/>
                      <w:lang w:eastAsia="en-US"/>
                    </w:rPr>
                    <w:t>личество пакетов в упаковке – 6</w:t>
                  </w:r>
                  <w:r w:rsidRPr="00D778E8">
                    <w:rPr>
                      <w:sz w:val="20"/>
                      <w:szCs w:val="20"/>
                      <w:lang w:eastAsia="en-US"/>
                    </w:rPr>
                    <w:t>.</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C1060A">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103,14</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113,45</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82 512,00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90 760,00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Напиток  «Мой» «Яблоко-персик» или эквивалент</w:t>
                  </w:r>
                </w:p>
              </w:tc>
              <w:tc>
                <w:tcPr>
                  <w:tcW w:w="1179" w:type="pct"/>
                </w:tcPr>
                <w:p w:rsidR="0022267B" w:rsidRPr="00D778E8" w:rsidRDefault="0022267B" w:rsidP="0022267B">
                  <w:pPr>
                    <w:rPr>
                      <w:sz w:val="20"/>
                      <w:szCs w:val="20"/>
                      <w:lang w:eastAsia="en-US"/>
                    </w:rPr>
                  </w:pPr>
                  <w:r w:rsidRPr="00D778E8">
                    <w:rPr>
                      <w:sz w:val="20"/>
                      <w:szCs w:val="20"/>
                    </w:rPr>
                    <w:t>Напиток изготовлен путем восстановления фруктового порошка</w:t>
                  </w:r>
                  <w:r>
                    <w:rPr>
                      <w:sz w:val="20"/>
                      <w:szCs w:val="20"/>
                    </w:rPr>
                    <w:t xml:space="preserve"> «яблоко-персик»</w:t>
                  </w:r>
                  <w:r w:rsidRPr="00D778E8">
                    <w:rPr>
                      <w:sz w:val="20"/>
                      <w:szCs w:val="20"/>
                    </w:rPr>
                    <w:t xml:space="preserve"> с добавлением воды, </w:t>
                  </w:r>
                  <w:r>
                    <w:rPr>
                      <w:sz w:val="20"/>
                      <w:szCs w:val="20"/>
                    </w:rPr>
                    <w:t>сахара.</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22267B" w:rsidRPr="00CE253D" w:rsidRDefault="0022267B" w:rsidP="0022267B">
                  <w:pPr>
                    <w:rPr>
                      <w:sz w:val="20"/>
                      <w:szCs w:val="20"/>
                    </w:rPr>
                  </w:pPr>
                  <w:r w:rsidRPr="00D778E8">
                    <w:rPr>
                      <w:sz w:val="20"/>
                      <w:szCs w:val="20"/>
                      <w:lang w:eastAsia="en-US"/>
                    </w:rPr>
                    <w:t>пакет асептический тв</w:t>
                  </w:r>
                  <w:r>
                    <w:rPr>
                      <w:sz w:val="20"/>
                      <w:szCs w:val="20"/>
                      <w:lang w:eastAsia="en-US"/>
                    </w:rPr>
                    <w:t>ердый типа Тетра Пак. Объем 1,93</w:t>
                  </w:r>
                  <w:r w:rsidRPr="00D778E8">
                    <w:rPr>
                      <w:sz w:val="20"/>
                      <w:szCs w:val="20"/>
                      <w:lang w:eastAsia="en-US"/>
                    </w:rPr>
                    <w:t>л. Ко</w:t>
                  </w:r>
                  <w:r>
                    <w:rPr>
                      <w:sz w:val="20"/>
                      <w:szCs w:val="20"/>
                      <w:lang w:eastAsia="en-US"/>
                    </w:rPr>
                    <w:t>личество пакетов в упаковке – 6</w:t>
                  </w:r>
                  <w:r w:rsidRPr="00D778E8">
                    <w:rPr>
                      <w:sz w:val="20"/>
                      <w:szCs w:val="20"/>
                      <w:lang w:eastAsia="en-US"/>
                    </w:rPr>
                    <w:t>.</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C1060A">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103,14</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113,45</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82 512,00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90 760,00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Напиток «Мой» « Яблоко» или эквивалент</w:t>
                  </w:r>
                </w:p>
              </w:tc>
              <w:tc>
                <w:tcPr>
                  <w:tcW w:w="1179" w:type="pct"/>
                </w:tcPr>
                <w:p w:rsidR="0022267B" w:rsidRPr="00D778E8" w:rsidRDefault="0022267B" w:rsidP="0022267B">
                  <w:pPr>
                    <w:rPr>
                      <w:sz w:val="20"/>
                      <w:szCs w:val="20"/>
                      <w:lang w:eastAsia="en-US"/>
                    </w:rPr>
                  </w:pPr>
                  <w:r w:rsidRPr="00D778E8">
                    <w:rPr>
                      <w:sz w:val="20"/>
                      <w:szCs w:val="20"/>
                    </w:rPr>
                    <w:t>Напиток изготовлен путем восстановления фруктового порошка</w:t>
                  </w:r>
                  <w:r>
                    <w:rPr>
                      <w:sz w:val="20"/>
                      <w:szCs w:val="20"/>
                    </w:rPr>
                    <w:t xml:space="preserve"> «яблоко»</w:t>
                  </w:r>
                  <w:r w:rsidRPr="00D778E8">
                    <w:rPr>
                      <w:sz w:val="20"/>
                      <w:szCs w:val="20"/>
                    </w:rPr>
                    <w:t xml:space="preserve"> с добавлением воды, </w:t>
                  </w:r>
                  <w:r>
                    <w:rPr>
                      <w:sz w:val="20"/>
                      <w:szCs w:val="20"/>
                    </w:rPr>
                    <w:t>сахара.</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22267B" w:rsidRPr="00CE253D" w:rsidRDefault="0022267B" w:rsidP="0022267B">
                  <w:pPr>
                    <w:rPr>
                      <w:sz w:val="20"/>
                      <w:szCs w:val="20"/>
                    </w:rPr>
                  </w:pPr>
                  <w:r w:rsidRPr="00D778E8">
                    <w:rPr>
                      <w:sz w:val="20"/>
                      <w:szCs w:val="20"/>
                      <w:lang w:eastAsia="en-US"/>
                    </w:rPr>
                    <w:t>пакет асептический тв</w:t>
                  </w:r>
                  <w:r>
                    <w:rPr>
                      <w:sz w:val="20"/>
                      <w:szCs w:val="20"/>
                      <w:lang w:eastAsia="en-US"/>
                    </w:rPr>
                    <w:t>ердый типа Тетра Пак. Объем 1,93</w:t>
                  </w:r>
                  <w:r w:rsidRPr="00D778E8">
                    <w:rPr>
                      <w:sz w:val="20"/>
                      <w:szCs w:val="20"/>
                      <w:lang w:eastAsia="en-US"/>
                    </w:rPr>
                    <w:t>л. Ко</w:t>
                  </w:r>
                  <w:r>
                    <w:rPr>
                      <w:sz w:val="20"/>
                      <w:szCs w:val="20"/>
                      <w:lang w:eastAsia="en-US"/>
                    </w:rPr>
                    <w:t>личество пакетов в упаковке –6</w:t>
                  </w:r>
                  <w:r w:rsidRPr="00D778E8">
                    <w:rPr>
                      <w:sz w:val="20"/>
                      <w:szCs w:val="20"/>
                      <w:lang w:eastAsia="en-US"/>
                    </w:rPr>
                    <w:t>.</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C1060A">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103,14</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113,45</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82 512,00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90 760,00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Сок «Сады Придонья» «Зеленое Яблоко» или эквивалент</w:t>
                  </w:r>
                </w:p>
              </w:tc>
              <w:tc>
                <w:tcPr>
                  <w:tcW w:w="1179" w:type="pct"/>
                </w:tcPr>
                <w:p w:rsidR="0022267B" w:rsidRPr="00D778E8" w:rsidRDefault="0022267B" w:rsidP="0022267B">
                  <w:pPr>
                    <w:rPr>
                      <w:sz w:val="20"/>
                      <w:szCs w:val="20"/>
                      <w:lang w:eastAsia="en-US"/>
                    </w:rPr>
                  </w:pPr>
                  <w:r>
                    <w:rPr>
                      <w:sz w:val="20"/>
                      <w:szCs w:val="20"/>
                    </w:rPr>
                    <w:t xml:space="preserve"> Сок, восстановленный из</w:t>
                  </w:r>
                  <w:r w:rsidRPr="00D778E8">
                    <w:rPr>
                      <w:sz w:val="20"/>
                      <w:szCs w:val="20"/>
                    </w:rPr>
                    <w:t xml:space="preserve"> фруктового экстракта</w:t>
                  </w:r>
                  <w:r>
                    <w:rPr>
                      <w:sz w:val="20"/>
                      <w:szCs w:val="20"/>
                    </w:rPr>
                    <w:t xml:space="preserve"> «зеленое яблоко»</w:t>
                  </w:r>
                  <w:r w:rsidRPr="00D778E8">
                    <w:rPr>
                      <w:sz w:val="20"/>
                      <w:szCs w:val="20"/>
                    </w:rPr>
                    <w:t>.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22267B" w:rsidRPr="00CE253D" w:rsidRDefault="0022267B" w:rsidP="0022267B">
                  <w:pPr>
                    <w:rPr>
                      <w:sz w:val="20"/>
                      <w:szCs w:val="20"/>
                    </w:rPr>
                  </w:pPr>
                  <w:r w:rsidRPr="00D778E8">
                    <w:rPr>
                      <w:sz w:val="20"/>
                      <w:szCs w:val="20"/>
                      <w:lang w:eastAsia="en-US"/>
                    </w:rPr>
                    <w:t>пакет асептический тв</w:t>
                  </w:r>
                  <w:r>
                    <w:rPr>
                      <w:sz w:val="20"/>
                      <w:szCs w:val="20"/>
                      <w:lang w:eastAsia="en-US"/>
                    </w:rPr>
                    <w:t xml:space="preserve">ердый типа Тетра </w:t>
                  </w:r>
                  <w:r>
                    <w:rPr>
                      <w:sz w:val="20"/>
                      <w:szCs w:val="20"/>
                      <w:lang w:eastAsia="en-US"/>
                    </w:rPr>
                    <w:lastRenderedPageBreak/>
                    <w:t>Пак</w:t>
                  </w:r>
                  <w:r w:rsidRPr="00D778E8">
                    <w:rPr>
                      <w:sz w:val="20"/>
                      <w:szCs w:val="20"/>
                      <w:lang w:eastAsia="en-US"/>
                    </w:rPr>
                    <w:t>. Объем</w:t>
                  </w:r>
                  <w:r>
                    <w:rPr>
                      <w:sz w:val="20"/>
                      <w:szCs w:val="20"/>
                      <w:lang w:eastAsia="en-US"/>
                    </w:rPr>
                    <w:t xml:space="preserve"> 1</w:t>
                  </w:r>
                  <w:r w:rsidRPr="00D778E8">
                    <w:rPr>
                      <w:sz w:val="20"/>
                      <w:szCs w:val="20"/>
                      <w:lang w:eastAsia="en-US"/>
                    </w:rPr>
                    <w:t>л. Ко</w:t>
                  </w:r>
                  <w:r>
                    <w:rPr>
                      <w:sz w:val="20"/>
                      <w:szCs w:val="20"/>
                      <w:lang w:eastAsia="en-US"/>
                    </w:rPr>
                    <w:t>личество пакетов в упаковке – 12</w:t>
                  </w:r>
                  <w:r w:rsidRPr="00D778E8">
                    <w:rPr>
                      <w:sz w:val="20"/>
                      <w:szCs w:val="20"/>
                      <w:lang w:eastAsia="en-US"/>
                    </w:rPr>
                    <w:t>.</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C1060A">
                    <w:rPr>
                      <w:rFonts w:eastAsia="Calibri"/>
                      <w:color w:val="000000"/>
                      <w:sz w:val="20"/>
                      <w:szCs w:val="20"/>
                    </w:rPr>
                    <w:lastRenderedPageBreak/>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75,40</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82,94</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60 320,00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66 352,00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lastRenderedPageBreak/>
                    <w:t>Сок «Сады Придонья» «Мультифрукт» или эквивалент</w:t>
                  </w:r>
                </w:p>
              </w:tc>
              <w:tc>
                <w:tcPr>
                  <w:tcW w:w="1179" w:type="pct"/>
                </w:tcPr>
                <w:p w:rsidR="0022267B" w:rsidRPr="00D778E8" w:rsidRDefault="0022267B" w:rsidP="0022267B">
                  <w:pPr>
                    <w:rPr>
                      <w:sz w:val="20"/>
                      <w:szCs w:val="20"/>
                      <w:lang w:eastAsia="en-US"/>
                    </w:rPr>
                  </w:pPr>
                  <w:r>
                    <w:rPr>
                      <w:sz w:val="20"/>
                      <w:szCs w:val="20"/>
                    </w:rPr>
                    <w:t xml:space="preserve"> Сок, восстановленный из</w:t>
                  </w:r>
                  <w:r w:rsidRPr="00D778E8">
                    <w:rPr>
                      <w:sz w:val="20"/>
                      <w:szCs w:val="20"/>
                    </w:rPr>
                    <w:t xml:space="preserve"> фруктового экстракта</w:t>
                  </w:r>
                  <w:r>
                    <w:rPr>
                      <w:sz w:val="20"/>
                      <w:szCs w:val="20"/>
                    </w:rPr>
                    <w:t xml:space="preserve"> «мультифрукт»</w:t>
                  </w:r>
                  <w:r w:rsidRPr="00D778E8">
                    <w:rPr>
                      <w:sz w:val="20"/>
                      <w:szCs w:val="20"/>
                    </w:rPr>
                    <w:t>.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22267B" w:rsidRPr="007C4138" w:rsidRDefault="0022267B" w:rsidP="0022267B">
                  <w:pPr>
                    <w:rPr>
                      <w:sz w:val="20"/>
                      <w:szCs w:val="20"/>
                    </w:rPr>
                  </w:pPr>
                  <w:r w:rsidRPr="00D778E8">
                    <w:rPr>
                      <w:sz w:val="20"/>
                      <w:szCs w:val="20"/>
                      <w:lang w:eastAsia="en-US"/>
                    </w:rPr>
                    <w:t>пакет асептический тв</w:t>
                  </w:r>
                  <w:r>
                    <w:rPr>
                      <w:sz w:val="20"/>
                      <w:szCs w:val="20"/>
                      <w:lang w:eastAsia="en-US"/>
                    </w:rPr>
                    <w:t>ердый типа Тетра Пак</w:t>
                  </w:r>
                  <w:r w:rsidRPr="00D778E8">
                    <w:rPr>
                      <w:sz w:val="20"/>
                      <w:szCs w:val="20"/>
                      <w:lang w:eastAsia="en-US"/>
                    </w:rPr>
                    <w:t>. Объем</w:t>
                  </w:r>
                  <w:r>
                    <w:rPr>
                      <w:sz w:val="20"/>
                      <w:szCs w:val="20"/>
                      <w:lang w:eastAsia="en-US"/>
                    </w:rPr>
                    <w:t xml:space="preserve"> 1</w:t>
                  </w:r>
                  <w:r w:rsidRPr="00D778E8">
                    <w:rPr>
                      <w:sz w:val="20"/>
                      <w:szCs w:val="20"/>
                      <w:lang w:eastAsia="en-US"/>
                    </w:rPr>
                    <w:t>л. Ко</w:t>
                  </w:r>
                  <w:r>
                    <w:rPr>
                      <w:sz w:val="20"/>
                      <w:szCs w:val="20"/>
                      <w:lang w:eastAsia="en-US"/>
                    </w:rPr>
                    <w:t>личество пакетов в упаковке – 12</w:t>
                  </w:r>
                  <w:r w:rsidRPr="00D778E8">
                    <w:rPr>
                      <w:sz w:val="20"/>
                      <w:szCs w:val="20"/>
                      <w:lang w:eastAsia="en-US"/>
                    </w:rPr>
                    <w:t>.</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C1060A">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76,66</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84,33</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61 328,00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67 464,00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Сок «Сады Придонья» «Яблоко-Абрикос» или эквивалент</w:t>
                  </w:r>
                </w:p>
              </w:tc>
              <w:tc>
                <w:tcPr>
                  <w:tcW w:w="1179" w:type="pct"/>
                </w:tcPr>
                <w:p w:rsidR="0022267B" w:rsidRPr="00D778E8" w:rsidRDefault="0022267B" w:rsidP="0022267B">
                  <w:pPr>
                    <w:rPr>
                      <w:sz w:val="20"/>
                      <w:szCs w:val="20"/>
                      <w:lang w:eastAsia="en-US"/>
                    </w:rPr>
                  </w:pPr>
                  <w:r>
                    <w:rPr>
                      <w:sz w:val="20"/>
                      <w:szCs w:val="20"/>
                    </w:rPr>
                    <w:t xml:space="preserve"> Сок, восстановленный из </w:t>
                  </w:r>
                  <w:r w:rsidRPr="00D778E8">
                    <w:rPr>
                      <w:sz w:val="20"/>
                      <w:szCs w:val="20"/>
                    </w:rPr>
                    <w:t>фруктового экстракта</w:t>
                  </w:r>
                  <w:r>
                    <w:rPr>
                      <w:sz w:val="20"/>
                      <w:szCs w:val="20"/>
                    </w:rPr>
                    <w:t xml:space="preserve"> «яблоко-абрикос»</w:t>
                  </w:r>
                  <w:r w:rsidRPr="00D778E8">
                    <w:rPr>
                      <w:sz w:val="20"/>
                      <w:szCs w:val="20"/>
                    </w:rPr>
                    <w:t>.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22267B" w:rsidRPr="007C4138" w:rsidRDefault="0022267B" w:rsidP="0022267B">
                  <w:pPr>
                    <w:rPr>
                      <w:sz w:val="20"/>
                      <w:szCs w:val="20"/>
                    </w:rPr>
                  </w:pPr>
                  <w:r w:rsidRPr="00D778E8">
                    <w:rPr>
                      <w:sz w:val="20"/>
                      <w:szCs w:val="20"/>
                      <w:lang w:eastAsia="en-US"/>
                    </w:rPr>
                    <w:t>пакет асептический тв</w:t>
                  </w:r>
                  <w:r>
                    <w:rPr>
                      <w:sz w:val="20"/>
                      <w:szCs w:val="20"/>
                      <w:lang w:eastAsia="en-US"/>
                    </w:rPr>
                    <w:t>ердый типа Тетра Пак</w:t>
                  </w:r>
                  <w:r w:rsidRPr="00D778E8">
                    <w:rPr>
                      <w:sz w:val="20"/>
                      <w:szCs w:val="20"/>
                      <w:lang w:eastAsia="en-US"/>
                    </w:rPr>
                    <w:t>. Объем</w:t>
                  </w:r>
                  <w:r>
                    <w:rPr>
                      <w:sz w:val="20"/>
                      <w:szCs w:val="20"/>
                      <w:lang w:eastAsia="en-US"/>
                    </w:rPr>
                    <w:t xml:space="preserve"> 1</w:t>
                  </w:r>
                  <w:r w:rsidRPr="00D778E8">
                    <w:rPr>
                      <w:sz w:val="20"/>
                      <w:szCs w:val="20"/>
                      <w:lang w:eastAsia="en-US"/>
                    </w:rPr>
                    <w:t>л. Ко</w:t>
                  </w:r>
                  <w:r>
                    <w:rPr>
                      <w:sz w:val="20"/>
                      <w:szCs w:val="20"/>
                      <w:lang w:eastAsia="en-US"/>
                    </w:rPr>
                    <w:t>личество пакетов в упаковке – 12</w:t>
                  </w:r>
                  <w:r w:rsidRPr="00D778E8">
                    <w:rPr>
                      <w:sz w:val="20"/>
                      <w:szCs w:val="20"/>
                      <w:lang w:eastAsia="en-US"/>
                    </w:rPr>
                    <w:t>.</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C1060A">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76,66</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84,33</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61 328,00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67 464,00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Сок «Сады Придонья»  «Томатный с солью» или эквивалент</w:t>
                  </w:r>
                </w:p>
              </w:tc>
              <w:tc>
                <w:tcPr>
                  <w:tcW w:w="1179" w:type="pct"/>
                </w:tcPr>
                <w:p w:rsidR="0022267B" w:rsidRPr="00D778E8" w:rsidRDefault="0022267B" w:rsidP="0022267B">
                  <w:pPr>
                    <w:rPr>
                      <w:sz w:val="20"/>
                      <w:szCs w:val="20"/>
                      <w:lang w:eastAsia="en-US"/>
                    </w:rPr>
                  </w:pPr>
                  <w:r>
                    <w:rPr>
                      <w:sz w:val="20"/>
                      <w:szCs w:val="20"/>
                    </w:rPr>
                    <w:t xml:space="preserve"> Сок, восстановленный из </w:t>
                  </w:r>
                  <w:r w:rsidRPr="00D778E8">
                    <w:rPr>
                      <w:sz w:val="20"/>
                      <w:szCs w:val="20"/>
                    </w:rPr>
                    <w:t>экстракта</w:t>
                  </w:r>
                  <w:r>
                    <w:rPr>
                      <w:sz w:val="20"/>
                      <w:szCs w:val="20"/>
                    </w:rPr>
                    <w:t xml:space="preserve"> «томат».</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22267B" w:rsidRPr="007C4138" w:rsidRDefault="0022267B" w:rsidP="0022267B">
                  <w:pPr>
                    <w:rPr>
                      <w:sz w:val="20"/>
                      <w:szCs w:val="20"/>
                    </w:rPr>
                  </w:pPr>
                  <w:r w:rsidRPr="00D778E8">
                    <w:rPr>
                      <w:sz w:val="20"/>
                      <w:szCs w:val="20"/>
                      <w:lang w:eastAsia="en-US"/>
                    </w:rPr>
                    <w:t>пакет асептический тве</w:t>
                  </w:r>
                  <w:r>
                    <w:rPr>
                      <w:sz w:val="20"/>
                      <w:szCs w:val="20"/>
                      <w:lang w:eastAsia="en-US"/>
                    </w:rPr>
                    <w:t>рдый типа Тетра Пак .</w:t>
                  </w:r>
                  <w:r w:rsidRPr="00D778E8">
                    <w:rPr>
                      <w:sz w:val="20"/>
                      <w:szCs w:val="20"/>
                      <w:lang w:eastAsia="en-US"/>
                    </w:rPr>
                    <w:t>Объем</w:t>
                  </w:r>
                  <w:r>
                    <w:rPr>
                      <w:sz w:val="20"/>
                      <w:szCs w:val="20"/>
                      <w:lang w:eastAsia="en-US"/>
                    </w:rPr>
                    <w:t xml:space="preserve">  1</w:t>
                  </w:r>
                  <w:r w:rsidRPr="00D778E8">
                    <w:rPr>
                      <w:sz w:val="20"/>
                      <w:szCs w:val="20"/>
                      <w:lang w:eastAsia="en-US"/>
                    </w:rPr>
                    <w:t>л. Ко</w:t>
                  </w:r>
                  <w:r>
                    <w:rPr>
                      <w:sz w:val="20"/>
                      <w:szCs w:val="20"/>
                      <w:lang w:eastAsia="en-US"/>
                    </w:rPr>
                    <w:t>личество пакетов в упаковке – 12</w:t>
                  </w:r>
                  <w:r w:rsidRPr="00D778E8">
                    <w:rPr>
                      <w:sz w:val="20"/>
                      <w:szCs w:val="20"/>
                      <w:lang w:eastAsia="en-US"/>
                    </w:rPr>
                    <w:t>.</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C1060A">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75,40</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82,94</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60 320,00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66 352,00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Сок «Сады Придонья» «Яблочный» или эквивалент</w:t>
                  </w:r>
                </w:p>
              </w:tc>
              <w:tc>
                <w:tcPr>
                  <w:tcW w:w="1179" w:type="pct"/>
                </w:tcPr>
                <w:p w:rsidR="0022267B" w:rsidRPr="00D778E8" w:rsidRDefault="0022267B" w:rsidP="0022267B">
                  <w:pPr>
                    <w:rPr>
                      <w:sz w:val="20"/>
                      <w:szCs w:val="20"/>
                      <w:lang w:eastAsia="en-US"/>
                    </w:rPr>
                  </w:pPr>
                  <w:r>
                    <w:rPr>
                      <w:sz w:val="20"/>
                      <w:szCs w:val="20"/>
                    </w:rPr>
                    <w:t xml:space="preserve"> Сок, восстановленный из </w:t>
                  </w:r>
                  <w:r w:rsidRPr="00D778E8">
                    <w:rPr>
                      <w:sz w:val="20"/>
                      <w:szCs w:val="20"/>
                    </w:rPr>
                    <w:t>фруктового экстракта</w:t>
                  </w:r>
                  <w:r>
                    <w:rPr>
                      <w:sz w:val="20"/>
                      <w:szCs w:val="20"/>
                    </w:rPr>
                    <w:t xml:space="preserve"> «яблочный», прямого отжима.</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22267B" w:rsidRPr="007C4138" w:rsidRDefault="0022267B" w:rsidP="0022267B">
                  <w:pPr>
                    <w:rPr>
                      <w:sz w:val="20"/>
                      <w:szCs w:val="20"/>
                    </w:rPr>
                  </w:pPr>
                  <w:r w:rsidRPr="00D778E8">
                    <w:rPr>
                      <w:sz w:val="20"/>
                      <w:szCs w:val="20"/>
                      <w:lang w:eastAsia="en-US"/>
                    </w:rPr>
                    <w:t>пакет асептический тв</w:t>
                  </w:r>
                  <w:r>
                    <w:rPr>
                      <w:sz w:val="20"/>
                      <w:szCs w:val="20"/>
                      <w:lang w:eastAsia="en-US"/>
                    </w:rPr>
                    <w:t>ердый типа Тетра Пак</w:t>
                  </w:r>
                  <w:r w:rsidRPr="00D778E8">
                    <w:rPr>
                      <w:sz w:val="20"/>
                      <w:szCs w:val="20"/>
                      <w:lang w:eastAsia="en-US"/>
                    </w:rPr>
                    <w:t>. Объем</w:t>
                  </w:r>
                  <w:r>
                    <w:rPr>
                      <w:sz w:val="20"/>
                      <w:szCs w:val="20"/>
                      <w:lang w:eastAsia="en-US"/>
                    </w:rPr>
                    <w:t xml:space="preserve"> 1</w:t>
                  </w:r>
                  <w:r w:rsidRPr="00D778E8">
                    <w:rPr>
                      <w:sz w:val="20"/>
                      <w:szCs w:val="20"/>
                      <w:lang w:eastAsia="en-US"/>
                    </w:rPr>
                    <w:t>л. Ко</w:t>
                  </w:r>
                  <w:r>
                    <w:rPr>
                      <w:sz w:val="20"/>
                      <w:szCs w:val="20"/>
                      <w:lang w:eastAsia="en-US"/>
                    </w:rPr>
                    <w:t>личество пакетов в упаковке – 12</w:t>
                  </w:r>
                  <w:r w:rsidRPr="00D778E8">
                    <w:rPr>
                      <w:sz w:val="20"/>
                      <w:szCs w:val="20"/>
                      <w:lang w:eastAsia="en-US"/>
                    </w:rPr>
                    <w:t>.</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C1060A">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79,01</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86,91</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63 208,00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69 528,00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 xml:space="preserve">Сок «Сады Придонья» «Мультифрукт» </w:t>
                  </w:r>
                  <w:r>
                    <w:rPr>
                      <w:rFonts w:eastAsia="Calibri"/>
                      <w:color w:val="000000"/>
                      <w:sz w:val="20"/>
                      <w:szCs w:val="20"/>
                    </w:rPr>
                    <w:lastRenderedPageBreak/>
                    <w:t>или эквивалент</w:t>
                  </w:r>
                </w:p>
              </w:tc>
              <w:tc>
                <w:tcPr>
                  <w:tcW w:w="1179" w:type="pct"/>
                </w:tcPr>
                <w:p w:rsidR="0022267B" w:rsidRPr="00D778E8" w:rsidRDefault="0022267B" w:rsidP="0022267B">
                  <w:pPr>
                    <w:rPr>
                      <w:sz w:val="20"/>
                      <w:szCs w:val="20"/>
                      <w:lang w:eastAsia="en-US"/>
                    </w:rPr>
                  </w:pPr>
                  <w:r>
                    <w:rPr>
                      <w:sz w:val="20"/>
                      <w:szCs w:val="20"/>
                    </w:rPr>
                    <w:lastRenderedPageBreak/>
                    <w:t xml:space="preserve"> Сок, восстановленный из </w:t>
                  </w:r>
                  <w:r w:rsidRPr="00D778E8">
                    <w:rPr>
                      <w:sz w:val="20"/>
                      <w:szCs w:val="20"/>
                    </w:rPr>
                    <w:t xml:space="preserve">фруктового </w:t>
                  </w:r>
                  <w:r w:rsidRPr="00D778E8">
                    <w:rPr>
                      <w:sz w:val="20"/>
                      <w:szCs w:val="20"/>
                    </w:rPr>
                    <w:lastRenderedPageBreak/>
                    <w:t>экстракта</w:t>
                  </w:r>
                  <w:r>
                    <w:rPr>
                      <w:sz w:val="20"/>
                      <w:szCs w:val="20"/>
                    </w:rPr>
                    <w:t xml:space="preserve"> «мультифрукт»</w:t>
                  </w:r>
                  <w:r w:rsidRPr="00D778E8">
                    <w:rPr>
                      <w:sz w:val="20"/>
                      <w:szCs w:val="20"/>
                    </w:rPr>
                    <w:t>.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22267B" w:rsidRPr="007C4138" w:rsidRDefault="0022267B" w:rsidP="0022267B">
                  <w:pPr>
                    <w:rPr>
                      <w:sz w:val="20"/>
                      <w:szCs w:val="20"/>
                    </w:rPr>
                  </w:pPr>
                  <w:r w:rsidRPr="00D778E8">
                    <w:rPr>
                      <w:sz w:val="20"/>
                      <w:szCs w:val="20"/>
                      <w:lang w:eastAsia="en-US"/>
                    </w:rPr>
                    <w:t>пакет асептический тв</w:t>
                  </w:r>
                  <w:r>
                    <w:rPr>
                      <w:sz w:val="20"/>
                      <w:szCs w:val="20"/>
                      <w:lang w:eastAsia="en-US"/>
                    </w:rPr>
                    <w:t>ердый типа Тетра Пак</w:t>
                  </w:r>
                  <w:r w:rsidRPr="00D778E8">
                    <w:rPr>
                      <w:sz w:val="20"/>
                      <w:szCs w:val="20"/>
                      <w:lang w:eastAsia="en-US"/>
                    </w:rPr>
                    <w:t>. Объем</w:t>
                  </w:r>
                  <w:r>
                    <w:rPr>
                      <w:sz w:val="20"/>
                      <w:szCs w:val="20"/>
                      <w:lang w:eastAsia="en-US"/>
                    </w:rPr>
                    <w:t xml:space="preserve"> </w:t>
                  </w:r>
                  <w:r w:rsidRPr="00D778E8">
                    <w:rPr>
                      <w:sz w:val="20"/>
                      <w:szCs w:val="20"/>
                      <w:lang w:eastAsia="en-US"/>
                    </w:rPr>
                    <w:t>2л. Ко</w:t>
                  </w:r>
                  <w:r>
                    <w:rPr>
                      <w:sz w:val="20"/>
                      <w:szCs w:val="20"/>
                      <w:lang w:eastAsia="en-US"/>
                    </w:rPr>
                    <w:t>личество пакетов в упаковке – 6</w:t>
                  </w:r>
                  <w:r w:rsidRPr="00D778E8">
                    <w:rPr>
                      <w:sz w:val="20"/>
                      <w:szCs w:val="20"/>
                      <w:lang w:eastAsia="en-US"/>
                    </w:rPr>
                    <w:t>.</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C1060A">
                    <w:rPr>
                      <w:rFonts w:eastAsia="Calibri"/>
                      <w:color w:val="000000"/>
                      <w:sz w:val="20"/>
                      <w:szCs w:val="20"/>
                    </w:rPr>
                    <w:lastRenderedPageBreak/>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900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143,05</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157,35</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128 745,00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141 615,00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lastRenderedPageBreak/>
                    <w:t>Сок «Сады Придонья» «Яблоко-Виноград» или эквивалент</w:t>
                  </w:r>
                </w:p>
              </w:tc>
              <w:tc>
                <w:tcPr>
                  <w:tcW w:w="1179" w:type="pct"/>
                </w:tcPr>
                <w:p w:rsidR="0022267B" w:rsidRPr="00D778E8" w:rsidRDefault="0022267B" w:rsidP="0022267B">
                  <w:pPr>
                    <w:rPr>
                      <w:sz w:val="20"/>
                      <w:szCs w:val="20"/>
                      <w:lang w:eastAsia="en-US"/>
                    </w:rPr>
                  </w:pPr>
                  <w:r>
                    <w:rPr>
                      <w:sz w:val="20"/>
                      <w:szCs w:val="20"/>
                    </w:rPr>
                    <w:t xml:space="preserve"> Сок, восстановленный из</w:t>
                  </w:r>
                  <w:r w:rsidRPr="00D778E8">
                    <w:rPr>
                      <w:sz w:val="20"/>
                      <w:szCs w:val="20"/>
                    </w:rPr>
                    <w:t xml:space="preserve"> фруктового экстракта</w:t>
                  </w:r>
                  <w:r>
                    <w:rPr>
                      <w:sz w:val="20"/>
                      <w:szCs w:val="20"/>
                    </w:rPr>
                    <w:t xml:space="preserve"> «яблоко-виноград»</w:t>
                  </w:r>
                  <w:r w:rsidRPr="00D778E8">
                    <w:rPr>
                      <w:sz w:val="20"/>
                      <w:szCs w:val="20"/>
                    </w:rPr>
                    <w:t>.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22267B" w:rsidRPr="007C4138" w:rsidRDefault="0022267B" w:rsidP="0022267B">
                  <w:pPr>
                    <w:rPr>
                      <w:sz w:val="20"/>
                      <w:szCs w:val="20"/>
                    </w:rPr>
                  </w:pPr>
                  <w:r w:rsidRPr="00D778E8">
                    <w:rPr>
                      <w:sz w:val="20"/>
                      <w:szCs w:val="20"/>
                      <w:lang w:eastAsia="en-US"/>
                    </w:rPr>
                    <w:t>пакет асептический тв</w:t>
                  </w:r>
                  <w:r>
                    <w:rPr>
                      <w:sz w:val="20"/>
                      <w:szCs w:val="20"/>
                      <w:lang w:eastAsia="en-US"/>
                    </w:rPr>
                    <w:t>ердый типа Тетра Пак.</w:t>
                  </w:r>
                  <w:r w:rsidRPr="00D778E8">
                    <w:rPr>
                      <w:sz w:val="20"/>
                      <w:szCs w:val="20"/>
                      <w:lang w:eastAsia="en-US"/>
                    </w:rPr>
                    <w:t xml:space="preserve"> Объем</w:t>
                  </w:r>
                  <w:r>
                    <w:rPr>
                      <w:sz w:val="20"/>
                      <w:szCs w:val="20"/>
                      <w:lang w:eastAsia="en-US"/>
                    </w:rPr>
                    <w:t xml:space="preserve"> </w:t>
                  </w:r>
                  <w:r w:rsidRPr="00D778E8">
                    <w:rPr>
                      <w:sz w:val="20"/>
                      <w:szCs w:val="20"/>
                      <w:lang w:eastAsia="en-US"/>
                    </w:rPr>
                    <w:t>2л. Ко</w:t>
                  </w:r>
                  <w:r>
                    <w:rPr>
                      <w:sz w:val="20"/>
                      <w:szCs w:val="20"/>
                      <w:lang w:eastAsia="en-US"/>
                    </w:rPr>
                    <w:t>личество пакетов в упаковке – 6</w:t>
                  </w:r>
                  <w:r w:rsidRPr="00D778E8">
                    <w:rPr>
                      <w:sz w:val="20"/>
                      <w:szCs w:val="20"/>
                      <w:lang w:eastAsia="en-US"/>
                    </w:rPr>
                    <w:t>.</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C1060A">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900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143,05</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157,35</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128 745,00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141 615,00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Сок «Сады Придонья» «Яблоко – Грушевый» или эквивалент</w:t>
                  </w:r>
                </w:p>
              </w:tc>
              <w:tc>
                <w:tcPr>
                  <w:tcW w:w="1179" w:type="pct"/>
                </w:tcPr>
                <w:p w:rsidR="0022267B" w:rsidRPr="00D778E8" w:rsidRDefault="0022267B" w:rsidP="0022267B">
                  <w:pPr>
                    <w:rPr>
                      <w:sz w:val="20"/>
                      <w:szCs w:val="20"/>
                      <w:lang w:eastAsia="en-US"/>
                    </w:rPr>
                  </w:pPr>
                  <w:r>
                    <w:rPr>
                      <w:sz w:val="20"/>
                      <w:szCs w:val="20"/>
                    </w:rPr>
                    <w:t xml:space="preserve">Сок, восстановленный из </w:t>
                  </w:r>
                  <w:r w:rsidRPr="00D778E8">
                    <w:rPr>
                      <w:sz w:val="20"/>
                      <w:szCs w:val="20"/>
                    </w:rPr>
                    <w:t>фруктового экстракта</w:t>
                  </w:r>
                  <w:r>
                    <w:rPr>
                      <w:sz w:val="20"/>
                      <w:szCs w:val="20"/>
                    </w:rPr>
                    <w:t xml:space="preserve"> «яблоко-груша»</w:t>
                  </w:r>
                  <w:r w:rsidRPr="00D778E8">
                    <w:rPr>
                      <w:sz w:val="20"/>
                      <w:szCs w:val="20"/>
                    </w:rPr>
                    <w:t>.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22267B" w:rsidRPr="007C4138" w:rsidRDefault="0022267B" w:rsidP="0022267B">
                  <w:pPr>
                    <w:rPr>
                      <w:sz w:val="20"/>
                      <w:szCs w:val="20"/>
                    </w:rPr>
                  </w:pPr>
                  <w:r w:rsidRPr="00D778E8">
                    <w:rPr>
                      <w:sz w:val="20"/>
                      <w:szCs w:val="20"/>
                      <w:lang w:eastAsia="en-US"/>
                    </w:rPr>
                    <w:t>пакет асептический тв</w:t>
                  </w:r>
                  <w:r>
                    <w:rPr>
                      <w:sz w:val="20"/>
                      <w:szCs w:val="20"/>
                      <w:lang w:eastAsia="en-US"/>
                    </w:rPr>
                    <w:t>ердый типа Тетра Пак</w:t>
                  </w:r>
                  <w:r w:rsidRPr="00D778E8">
                    <w:rPr>
                      <w:sz w:val="20"/>
                      <w:szCs w:val="20"/>
                      <w:lang w:eastAsia="en-US"/>
                    </w:rPr>
                    <w:t>. Объем</w:t>
                  </w:r>
                  <w:r>
                    <w:rPr>
                      <w:sz w:val="20"/>
                      <w:szCs w:val="20"/>
                      <w:lang w:eastAsia="en-US"/>
                    </w:rPr>
                    <w:t xml:space="preserve"> </w:t>
                  </w:r>
                  <w:r w:rsidRPr="00D778E8">
                    <w:rPr>
                      <w:sz w:val="20"/>
                      <w:szCs w:val="20"/>
                      <w:lang w:eastAsia="en-US"/>
                    </w:rPr>
                    <w:t>2л. Ко</w:t>
                  </w:r>
                  <w:r>
                    <w:rPr>
                      <w:sz w:val="20"/>
                      <w:szCs w:val="20"/>
                      <w:lang w:eastAsia="en-US"/>
                    </w:rPr>
                    <w:t>личество пакетов в упаковке – 6</w:t>
                  </w:r>
                  <w:r w:rsidRPr="00D778E8">
                    <w:rPr>
                      <w:sz w:val="20"/>
                      <w:szCs w:val="20"/>
                      <w:lang w:eastAsia="en-US"/>
                    </w:rPr>
                    <w:t>.</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C1060A">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900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143,05</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157,35</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128 745,00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141 615,00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Сок «Сады Придонья» «Яблоко – Персиковый» или эквивалент</w:t>
                  </w:r>
                </w:p>
              </w:tc>
              <w:tc>
                <w:tcPr>
                  <w:tcW w:w="1179" w:type="pct"/>
                </w:tcPr>
                <w:p w:rsidR="0022267B" w:rsidRPr="00D778E8" w:rsidRDefault="0022267B" w:rsidP="0022267B">
                  <w:pPr>
                    <w:rPr>
                      <w:sz w:val="20"/>
                      <w:szCs w:val="20"/>
                      <w:lang w:eastAsia="en-US"/>
                    </w:rPr>
                  </w:pPr>
                  <w:r>
                    <w:rPr>
                      <w:sz w:val="20"/>
                      <w:szCs w:val="20"/>
                    </w:rPr>
                    <w:t xml:space="preserve">Сок, восстановленный из </w:t>
                  </w:r>
                  <w:r w:rsidRPr="00D778E8">
                    <w:rPr>
                      <w:sz w:val="20"/>
                      <w:szCs w:val="20"/>
                    </w:rPr>
                    <w:t>фруктового экстракта</w:t>
                  </w:r>
                  <w:r>
                    <w:rPr>
                      <w:sz w:val="20"/>
                      <w:szCs w:val="20"/>
                    </w:rPr>
                    <w:t xml:space="preserve"> «яблоко-персик»</w:t>
                  </w:r>
                  <w:r w:rsidRPr="00D778E8">
                    <w:rPr>
                      <w:sz w:val="20"/>
                      <w:szCs w:val="20"/>
                    </w:rPr>
                    <w:t>.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22267B" w:rsidRPr="007C4138" w:rsidRDefault="0022267B" w:rsidP="0022267B">
                  <w:pPr>
                    <w:rPr>
                      <w:sz w:val="20"/>
                      <w:szCs w:val="20"/>
                    </w:rPr>
                  </w:pPr>
                  <w:r w:rsidRPr="00D778E8">
                    <w:rPr>
                      <w:sz w:val="20"/>
                      <w:szCs w:val="20"/>
                      <w:lang w:eastAsia="en-US"/>
                    </w:rPr>
                    <w:t>пакет асептический тв</w:t>
                  </w:r>
                  <w:r>
                    <w:rPr>
                      <w:sz w:val="20"/>
                      <w:szCs w:val="20"/>
                      <w:lang w:eastAsia="en-US"/>
                    </w:rPr>
                    <w:t>ердый типа Тетра Пак</w:t>
                  </w:r>
                  <w:r w:rsidRPr="00D778E8">
                    <w:rPr>
                      <w:sz w:val="20"/>
                      <w:szCs w:val="20"/>
                      <w:lang w:eastAsia="en-US"/>
                    </w:rPr>
                    <w:t>. Объем</w:t>
                  </w:r>
                  <w:r>
                    <w:rPr>
                      <w:sz w:val="20"/>
                      <w:szCs w:val="20"/>
                      <w:lang w:eastAsia="en-US"/>
                    </w:rPr>
                    <w:t xml:space="preserve"> </w:t>
                  </w:r>
                  <w:r w:rsidRPr="00D778E8">
                    <w:rPr>
                      <w:sz w:val="20"/>
                      <w:szCs w:val="20"/>
                      <w:lang w:eastAsia="en-US"/>
                    </w:rPr>
                    <w:t>2л. Ко</w:t>
                  </w:r>
                  <w:r>
                    <w:rPr>
                      <w:sz w:val="20"/>
                      <w:szCs w:val="20"/>
                      <w:lang w:eastAsia="en-US"/>
                    </w:rPr>
                    <w:t>личество пакетов в упаковке – 6</w:t>
                  </w:r>
                  <w:r w:rsidRPr="00D778E8">
                    <w:rPr>
                      <w:sz w:val="20"/>
                      <w:szCs w:val="20"/>
                      <w:lang w:eastAsia="en-US"/>
                    </w:rPr>
                    <w:t>.</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C1060A">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900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143,05</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157,35</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128 745,00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141 615,00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Сок «Сады Придонья» «Яблоко-Абрикос» или эквивалент</w:t>
                  </w:r>
                </w:p>
              </w:tc>
              <w:tc>
                <w:tcPr>
                  <w:tcW w:w="1179" w:type="pct"/>
                </w:tcPr>
                <w:p w:rsidR="0022267B" w:rsidRPr="00D778E8" w:rsidRDefault="0022267B" w:rsidP="0022267B">
                  <w:pPr>
                    <w:rPr>
                      <w:sz w:val="20"/>
                      <w:szCs w:val="20"/>
                      <w:lang w:eastAsia="en-US"/>
                    </w:rPr>
                  </w:pPr>
                  <w:r>
                    <w:rPr>
                      <w:sz w:val="20"/>
                      <w:szCs w:val="20"/>
                    </w:rPr>
                    <w:t xml:space="preserve">Сок, восстановленный из </w:t>
                  </w:r>
                  <w:r w:rsidRPr="00D778E8">
                    <w:rPr>
                      <w:sz w:val="20"/>
                      <w:szCs w:val="20"/>
                    </w:rPr>
                    <w:t>фруктового экстракта</w:t>
                  </w:r>
                  <w:r>
                    <w:rPr>
                      <w:sz w:val="20"/>
                      <w:szCs w:val="20"/>
                    </w:rPr>
                    <w:t xml:space="preserve"> «яблоко-абрикос»</w:t>
                  </w:r>
                  <w:r w:rsidRPr="00D778E8">
                    <w:rPr>
                      <w:sz w:val="20"/>
                      <w:szCs w:val="20"/>
                    </w:rPr>
                    <w:t xml:space="preserve">.  Продукт свойственный наименованию с учетом используемого сырья и ароматизаторов, без посторонних привкусов и запахов, без </w:t>
                  </w:r>
                  <w:r w:rsidRPr="00D778E8">
                    <w:rPr>
                      <w:sz w:val="20"/>
                      <w:szCs w:val="20"/>
                    </w:rPr>
                    <w:lastRenderedPageBreak/>
                    <w:t>консервантов.</w:t>
                  </w:r>
                  <w:r w:rsidRPr="00D778E8">
                    <w:rPr>
                      <w:sz w:val="20"/>
                      <w:szCs w:val="20"/>
                      <w:lang w:eastAsia="en-US"/>
                    </w:rPr>
                    <w:t xml:space="preserve"> Упаковка:</w:t>
                  </w:r>
                </w:p>
                <w:p w:rsidR="0022267B" w:rsidRPr="007C4138" w:rsidRDefault="0022267B" w:rsidP="0022267B">
                  <w:pPr>
                    <w:rPr>
                      <w:sz w:val="20"/>
                      <w:szCs w:val="20"/>
                    </w:rPr>
                  </w:pPr>
                  <w:r w:rsidRPr="00D778E8">
                    <w:rPr>
                      <w:sz w:val="20"/>
                      <w:szCs w:val="20"/>
                      <w:lang w:eastAsia="en-US"/>
                    </w:rPr>
                    <w:t>пакет асептический твердый типа Тетра Пак с трубочкой. Объем 0,2л. Количество пакетов в упаковке – 27.</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C1060A">
                    <w:rPr>
                      <w:rFonts w:eastAsia="Calibri"/>
                      <w:color w:val="000000"/>
                      <w:sz w:val="20"/>
                      <w:szCs w:val="20"/>
                    </w:rPr>
                    <w:lastRenderedPageBreak/>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22,86</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25,15</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4 572,00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5 030,00</w:t>
                  </w:r>
                </w:p>
              </w:tc>
            </w:tr>
            <w:tr w:rsidR="0022267B" w:rsidTr="00C02625">
              <w:trPr>
                <w:jc w:val="center"/>
              </w:trPr>
              <w:tc>
                <w:tcPr>
                  <w:tcW w:w="1108" w:type="pct"/>
                  <w:tcBorders>
                    <w:top w:val="single" w:sz="6" w:space="0" w:color="auto"/>
                    <w:left w:val="single" w:sz="6" w:space="0" w:color="auto"/>
                    <w:bottom w:val="single" w:sz="6" w:space="0" w:color="auto"/>
                    <w:right w:val="single" w:sz="6" w:space="0" w:color="auto"/>
                  </w:tcBorders>
                  <w:shd w:val="solid" w:color="FFFFFF"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lastRenderedPageBreak/>
                    <w:t>Сок «Сады Придонья» «Мультифрукт» или эквивалент</w:t>
                  </w:r>
                </w:p>
              </w:tc>
              <w:tc>
                <w:tcPr>
                  <w:tcW w:w="1179" w:type="pct"/>
                </w:tcPr>
                <w:p w:rsidR="0022267B" w:rsidRPr="00D778E8" w:rsidRDefault="0022267B" w:rsidP="0022267B">
                  <w:pPr>
                    <w:rPr>
                      <w:sz w:val="20"/>
                      <w:szCs w:val="20"/>
                      <w:lang w:eastAsia="en-US"/>
                    </w:rPr>
                  </w:pPr>
                  <w:r>
                    <w:rPr>
                      <w:sz w:val="20"/>
                      <w:szCs w:val="20"/>
                    </w:rPr>
                    <w:t xml:space="preserve">Сок, восстановленный из </w:t>
                  </w:r>
                  <w:r w:rsidRPr="00D778E8">
                    <w:rPr>
                      <w:sz w:val="20"/>
                      <w:szCs w:val="20"/>
                    </w:rPr>
                    <w:t>фруктового экстракта</w:t>
                  </w:r>
                  <w:r>
                    <w:rPr>
                      <w:sz w:val="20"/>
                      <w:szCs w:val="20"/>
                    </w:rPr>
                    <w:t xml:space="preserve"> «мультифрукт»</w:t>
                  </w:r>
                  <w:r w:rsidRPr="00D778E8">
                    <w:rPr>
                      <w:sz w:val="20"/>
                      <w:szCs w:val="20"/>
                    </w:rPr>
                    <w:t>.  Продукт свойственный наименованию с учетом используемого сырья и ароматизаторов, без посторонних привкусов и запахов, без консервантов.</w:t>
                  </w:r>
                  <w:r w:rsidRPr="00D778E8">
                    <w:rPr>
                      <w:sz w:val="20"/>
                      <w:szCs w:val="20"/>
                      <w:lang w:eastAsia="en-US"/>
                    </w:rPr>
                    <w:t xml:space="preserve"> Упаковка:</w:t>
                  </w:r>
                </w:p>
                <w:p w:rsidR="0022267B" w:rsidRPr="007C4138" w:rsidRDefault="0022267B" w:rsidP="0022267B">
                  <w:pPr>
                    <w:rPr>
                      <w:sz w:val="20"/>
                      <w:szCs w:val="20"/>
                    </w:rPr>
                  </w:pPr>
                  <w:r w:rsidRPr="00D778E8">
                    <w:rPr>
                      <w:sz w:val="20"/>
                      <w:szCs w:val="20"/>
                      <w:lang w:eastAsia="en-US"/>
                    </w:rPr>
                    <w:t>пакет асептический твердый типа Тетра Пак с трубочкой. Объем 0,2л. Количество пакетов в упаковке – 27.</w:t>
                  </w:r>
                </w:p>
              </w:tc>
              <w:tc>
                <w:tcPr>
                  <w:tcW w:w="309" w:type="pct"/>
                  <w:tcBorders>
                    <w:top w:val="nil"/>
                    <w:left w:val="single" w:sz="4" w:space="0" w:color="auto"/>
                    <w:bottom w:val="single" w:sz="4" w:space="0" w:color="auto"/>
                    <w:right w:val="single" w:sz="4" w:space="0" w:color="auto"/>
                  </w:tcBorders>
                  <w:shd w:val="clear" w:color="auto" w:fill="auto"/>
                </w:tcPr>
                <w:p w:rsidR="0022267B" w:rsidRDefault="0022267B" w:rsidP="0022267B">
                  <w:r w:rsidRPr="000E6B33">
                    <w:rPr>
                      <w:rFonts w:eastAsia="Calibri"/>
                      <w:color w:val="000000"/>
                      <w:sz w:val="20"/>
                      <w:szCs w:val="20"/>
                    </w:rPr>
                    <w:t>шт.</w:t>
                  </w:r>
                </w:p>
              </w:tc>
              <w:tc>
                <w:tcPr>
                  <w:tcW w:w="365" w:type="pct"/>
                  <w:tcBorders>
                    <w:top w:val="nil"/>
                    <w:left w:val="single" w:sz="4" w:space="0" w:color="auto"/>
                    <w:bottom w:val="single" w:sz="4" w:space="0" w:color="auto"/>
                    <w:right w:val="single" w:sz="4" w:space="0" w:color="auto"/>
                  </w:tcBorders>
                  <w:shd w:val="clear" w:color="auto" w:fill="auto"/>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200</w:t>
                  </w:r>
                </w:p>
              </w:tc>
              <w:tc>
                <w:tcPr>
                  <w:tcW w:w="297"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10%</w:t>
                  </w:r>
                </w:p>
              </w:tc>
              <w:tc>
                <w:tcPr>
                  <w:tcW w:w="355"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21,73</w:t>
                  </w:r>
                </w:p>
              </w:tc>
              <w:tc>
                <w:tcPr>
                  <w:tcW w:w="385" w:type="pct"/>
                  <w:tcBorders>
                    <w:top w:val="single" w:sz="6" w:space="0" w:color="auto"/>
                    <w:left w:val="nil"/>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23,90</w:t>
                  </w: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4 346,00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color w:val="000000"/>
                      <w:sz w:val="20"/>
                      <w:szCs w:val="20"/>
                    </w:rPr>
                  </w:pPr>
                  <w:r>
                    <w:rPr>
                      <w:rFonts w:eastAsia="Calibri"/>
                      <w:color w:val="000000"/>
                      <w:sz w:val="20"/>
                      <w:szCs w:val="20"/>
                    </w:rPr>
                    <w:t>4 780,00</w:t>
                  </w:r>
                </w:p>
              </w:tc>
            </w:tr>
            <w:tr w:rsidR="0022267B" w:rsidTr="0022267B">
              <w:trPr>
                <w:jc w:val="center"/>
              </w:trPr>
              <w:tc>
                <w:tcPr>
                  <w:tcW w:w="1108" w:type="pct"/>
                  <w:vAlign w:val="center"/>
                </w:tcPr>
                <w:p w:rsidR="0022267B" w:rsidRPr="00BC5919" w:rsidRDefault="0022267B" w:rsidP="0022267B">
                  <w:pPr>
                    <w:rPr>
                      <w:sz w:val="20"/>
                      <w:szCs w:val="20"/>
                    </w:rPr>
                  </w:pPr>
                  <w:r w:rsidRPr="00BC5919">
                    <w:rPr>
                      <w:b/>
                      <w:sz w:val="20"/>
                      <w:szCs w:val="20"/>
                    </w:rPr>
                    <w:t>ИТОГО начальная (максимальная) цена</w:t>
                  </w:r>
                </w:p>
              </w:tc>
              <w:tc>
                <w:tcPr>
                  <w:tcW w:w="1179" w:type="pct"/>
                </w:tcPr>
                <w:p w:rsidR="0022267B" w:rsidRPr="004016F7" w:rsidRDefault="0022267B" w:rsidP="0022267B">
                  <w:pPr>
                    <w:rPr>
                      <w:b/>
                      <w:sz w:val="20"/>
                      <w:szCs w:val="20"/>
                    </w:rPr>
                  </w:pPr>
                </w:p>
              </w:tc>
              <w:tc>
                <w:tcPr>
                  <w:tcW w:w="309" w:type="pct"/>
                  <w:vAlign w:val="center"/>
                </w:tcPr>
                <w:p w:rsidR="0022267B" w:rsidRPr="004016F7" w:rsidRDefault="0022267B" w:rsidP="0022267B">
                  <w:pPr>
                    <w:rPr>
                      <w:b/>
                      <w:sz w:val="20"/>
                      <w:szCs w:val="20"/>
                    </w:rPr>
                  </w:pPr>
                </w:p>
                <w:p w:rsidR="0022267B" w:rsidRPr="004016F7" w:rsidRDefault="0022267B" w:rsidP="0022267B">
                  <w:pPr>
                    <w:rPr>
                      <w:b/>
                      <w:sz w:val="20"/>
                      <w:szCs w:val="20"/>
                    </w:rPr>
                  </w:pPr>
                </w:p>
              </w:tc>
              <w:tc>
                <w:tcPr>
                  <w:tcW w:w="365" w:type="pct"/>
                  <w:tcBorders>
                    <w:top w:val="nil"/>
                    <w:left w:val="single" w:sz="4" w:space="0" w:color="auto"/>
                    <w:bottom w:val="single" w:sz="4" w:space="0" w:color="auto"/>
                    <w:right w:val="single" w:sz="4" w:space="0" w:color="auto"/>
                  </w:tcBorders>
                  <w:shd w:val="clear" w:color="auto" w:fill="auto"/>
                </w:tcPr>
                <w:p w:rsidR="0022267B" w:rsidRDefault="00CD3F29" w:rsidP="0022267B">
                  <w:pPr>
                    <w:autoSpaceDE w:val="0"/>
                    <w:autoSpaceDN w:val="0"/>
                    <w:adjustRightInd w:val="0"/>
                    <w:rPr>
                      <w:rFonts w:eastAsia="Calibri"/>
                      <w:b/>
                      <w:bCs/>
                      <w:color w:val="000000"/>
                      <w:sz w:val="20"/>
                      <w:szCs w:val="20"/>
                    </w:rPr>
                  </w:pPr>
                  <w:r>
                    <w:rPr>
                      <w:rFonts w:eastAsia="Calibri"/>
                      <w:b/>
                      <w:bCs/>
                      <w:color w:val="000000"/>
                      <w:sz w:val="20"/>
                      <w:szCs w:val="20"/>
                    </w:rPr>
                    <w:t>66000</w:t>
                  </w:r>
                  <w:bookmarkStart w:id="2" w:name="_GoBack"/>
                  <w:bookmarkEnd w:id="2"/>
                </w:p>
              </w:tc>
              <w:tc>
                <w:tcPr>
                  <w:tcW w:w="297" w:type="pct"/>
                  <w:tcBorders>
                    <w:left w:val="nil"/>
                  </w:tcBorders>
                </w:tcPr>
                <w:p w:rsidR="0022267B" w:rsidRPr="006C6432" w:rsidRDefault="0022267B" w:rsidP="0022267B">
                  <w:pPr>
                    <w:autoSpaceDE w:val="0"/>
                    <w:autoSpaceDN w:val="0"/>
                    <w:adjustRightInd w:val="0"/>
                    <w:rPr>
                      <w:rFonts w:eastAsia="Calibri"/>
                      <w:color w:val="000000"/>
                      <w:sz w:val="20"/>
                      <w:szCs w:val="20"/>
                    </w:rPr>
                  </w:pPr>
                </w:p>
              </w:tc>
              <w:tc>
                <w:tcPr>
                  <w:tcW w:w="355" w:type="pct"/>
                  <w:vAlign w:val="center"/>
                </w:tcPr>
                <w:p w:rsidR="0022267B" w:rsidRPr="004016F7" w:rsidRDefault="0022267B" w:rsidP="0022267B">
                  <w:pPr>
                    <w:rPr>
                      <w:b/>
                      <w:bCs/>
                      <w:sz w:val="20"/>
                      <w:szCs w:val="20"/>
                    </w:rPr>
                  </w:pPr>
                </w:p>
              </w:tc>
              <w:tc>
                <w:tcPr>
                  <w:tcW w:w="385" w:type="pct"/>
                  <w:tcBorders>
                    <w:right w:val="single" w:sz="4" w:space="0" w:color="auto"/>
                  </w:tcBorders>
                </w:tcPr>
                <w:p w:rsidR="0022267B" w:rsidRPr="004016F7" w:rsidRDefault="0022267B" w:rsidP="0022267B">
                  <w:pPr>
                    <w:rPr>
                      <w:b/>
                      <w:bCs/>
                      <w:iCs/>
                      <w:color w:val="000000"/>
                      <w:sz w:val="20"/>
                      <w:szCs w:val="20"/>
                    </w:rPr>
                  </w:pPr>
                </w:p>
              </w:tc>
              <w:tc>
                <w:tcPr>
                  <w:tcW w:w="483"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b/>
                      <w:bCs/>
                      <w:color w:val="000000"/>
                      <w:sz w:val="20"/>
                      <w:szCs w:val="20"/>
                    </w:rPr>
                  </w:pPr>
                  <w:r>
                    <w:rPr>
                      <w:rFonts w:eastAsia="Calibri"/>
                      <w:b/>
                      <w:bCs/>
                      <w:color w:val="000000"/>
                      <w:sz w:val="20"/>
                      <w:szCs w:val="20"/>
                    </w:rPr>
                    <w:t>2 768 983,00</w:t>
                  </w:r>
                </w:p>
              </w:tc>
              <w:tc>
                <w:tcPr>
                  <w:tcW w:w="519" w:type="pct"/>
                  <w:tcBorders>
                    <w:top w:val="single" w:sz="6" w:space="0" w:color="auto"/>
                    <w:left w:val="single" w:sz="6" w:space="0" w:color="auto"/>
                    <w:bottom w:val="single" w:sz="6" w:space="0" w:color="auto"/>
                    <w:right w:val="single" w:sz="6" w:space="0" w:color="auto"/>
                  </w:tcBorders>
                </w:tcPr>
                <w:p w:rsidR="0022267B" w:rsidRDefault="0022267B" w:rsidP="0022267B">
                  <w:pPr>
                    <w:autoSpaceDE w:val="0"/>
                    <w:autoSpaceDN w:val="0"/>
                    <w:adjustRightInd w:val="0"/>
                    <w:rPr>
                      <w:rFonts w:eastAsia="Calibri"/>
                      <w:b/>
                      <w:bCs/>
                      <w:color w:val="000000"/>
                      <w:sz w:val="20"/>
                      <w:szCs w:val="20"/>
                    </w:rPr>
                  </w:pPr>
                  <w:r>
                    <w:rPr>
                      <w:rFonts w:eastAsia="Calibri"/>
                      <w:b/>
                      <w:bCs/>
                      <w:color w:val="000000"/>
                      <w:sz w:val="20"/>
                      <w:szCs w:val="20"/>
                    </w:rPr>
                    <w:t>3 179 861,00</w:t>
                  </w:r>
                </w:p>
              </w:tc>
            </w:tr>
          </w:tbl>
          <w:p w:rsidR="0022267B" w:rsidRPr="008F0789" w:rsidRDefault="0022267B"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22267B" w:rsidRPr="008C0BD5" w:rsidRDefault="0022267B" w:rsidP="0022267B">
            <w:pPr>
              <w:contextualSpacing/>
              <w:jc w:val="both"/>
              <w:rPr>
                <w:b/>
              </w:rPr>
            </w:pPr>
            <w:r w:rsidRPr="008C0BD5">
              <w:rPr>
                <w:b/>
              </w:rPr>
              <w:t xml:space="preserve">- 2 768 983,00 </w:t>
            </w:r>
            <w:r w:rsidRPr="008C0BD5">
              <w:t>(два миллиона семьсот шестьдесят восемь тысяч девятьсот восемьдесят три) рубля 00 копеек без учета НДС,</w:t>
            </w:r>
            <w:r w:rsidRPr="008C0BD5">
              <w:rPr>
                <w:b/>
              </w:rPr>
              <w:t xml:space="preserve"> </w:t>
            </w:r>
          </w:p>
          <w:p w:rsidR="00E227C3" w:rsidRPr="00215326" w:rsidRDefault="0022267B" w:rsidP="0022267B">
            <w:pPr>
              <w:contextualSpacing/>
            </w:pPr>
            <w:r w:rsidRPr="008C0BD5">
              <w:rPr>
                <w:b/>
              </w:rPr>
              <w:t xml:space="preserve"> - 3 179 861,00 </w:t>
            </w:r>
            <w:r w:rsidRPr="008C0BD5">
              <w:t>(три миллиона сто семьдесят девять тысяч восемьсот шестьдесят один) рубль 00 копеек с учетом НДС 10%, 20%</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F26731" w:rsidP="00215326">
            <w:pPr>
              <w:contextualSpacing/>
              <w:jc w:val="both"/>
              <w:rPr>
                <w:bCs/>
              </w:rPr>
            </w:pPr>
            <w:r>
              <w:rPr>
                <w:bCs/>
              </w:rPr>
              <w:t>1</w:t>
            </w:r>
            <w:r w:rsidR="009232BF">
              <w:rPr>
                <w:bCs/>
              </w:rPr>
              <w:t>0</w:t>
            </w:r>
            <w:r w:rsidR="0022267B">
              <w:rPr>
                <w:bCs/>
              </w:rPr>
              <w:t>, 20</w:t>
            </w:r>
            <w:r w:rsidR="00A01A54" w:rsidRPr="008F0789">
              <w:rPr>
                <w:bCs/>
              </w:rPr>
              <w:t xml:space="preserve"> (</w:t>
            </w:r>
            <w:r w:rsidR="009A6A44">
              <w:rPr>
                <w:bCs/>
              </w:rPr>
              <w:t>д</w:t>
            </w:r>
            <w:r>
              <w:rPr>
                <w:bCs/>
              </w:rPr>
              <w:t>есять</w:t>
            </w:r>
            <w:r w:rsidR="0022267B">
              <w:rPr>
                <w:bCs/>
              </w:rPr>
              <w:t>, 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22267B" w:rsidP="0022267B">
            <w:pPr>
              <w:rPr>
                <w:b/>
                <w:i/>
              </w:rPr>
            </w:pPr>
            <w:r>
              <w:rPr>
                <w:b/>
                <w:bCs/>
              </w:rPr>
              <w:t>Б</w:t>
            </w:r>
            <w:r w:rsidRPr="0022267B">
              <w:rPr>
                <w:b/>
                <w:bCs/>
              </w:rPr>
              <w:t>езалкогольны</w:t>
            </w:r>
            <w:r>
              <w:rPr>
                <w:b/>
                <w:bCs/>
              </w:rPr>
              <w:t>е</w:t>
            </w:r>
            <w:r w:rsidRPr="0022267B">
              <w:rPr>
                <w:b/>
                <w:bCs/>
              </w:rPr>
              <w:t xml:space="preserve"> напитк</w:t>
            </w:r>
            <w:r>
              <w:rPr>
                <w:b/>
                <w:bCs/>
              </w:rPr>
              <w:t>и</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2C56FA" w:rsidRPr="008F0789" w:rsidRDefault="002C56FA"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t>Указаны в пункте 1 настоящего технического задания</w:t>
            </w:r>
          </w:p>
        </w:tc>
      </w:tr>
      <w:tr w:rsidR="00F73ED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F73ED9" w:rsidRPr="008F0789" w:rsidRDefault="00F73ED9" w:rsidP="00F73ED9">
            <w:pPr>
              <w:contextualSpacing/>
              <w:jc w:val="both"/>
              <w:rPr>
                <w:i/>
              </w:rPr>
            </w:pPr>
          </w:p>
        </w:tc>
        <w:tc>
          <w:tcPr>
            <w:tcW w:w="999" w:type="pct"/>
          </w:tcPr>
          <w:p w:rsidR="00F73ED9" w:rsidRPr="008F0789" w:rsidRDefault="00F73ED9" w:rsidP="00F73ED9">
            <w:pPr>
              <w:contextualSpacing/>
              <w:rPr>
                <w:i/>
              </w:rPr>
            </w:pPr>
            <w:r w:rsidRPr="008F0789">
              <w:rPr>
                <w:bCs/>
              </w:rPr>
              <w:t>Требования к безопасности товара</w:t>
            </w:r>
          </w:p>
        </w:tc>
        <w:tc>
          <w:tcPr>
            <w:tcW w:w="3009" w:type="pct"/>
            <w:gridSpan w:val="2"/>
          </w:tcPr>
          <w:p w:rsidR="00F73ED9" w:rsidRPr="008F0789" w:rsidRDefault="00F73ED9" w:rsidP="00F73ED9">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F73ED9" w:rsidRPr="008F0789" w:rsidRDefault="00F73ED9" w:rsidP="00F73ED9">
            <w:pPr>
              <w:contextualSpacing/>
              <w:jc w:val="both"/>
              <w:rPr>
                <w:rFonts w:eastAsia="Calibri Light"/>
              </w:rPr>
            </w:pPr>
            <w:r w:rsidRPr="008F0789">
              <w:rPr>
                <w:rFonts w:eastAsia="Calibri Light"/>
              </w:rPr>
              <w:lastRenderedPageBreak/>
              <w:t>- Федеральным законом от 02.01.2000 г. № 29-ФЗ «О качестве и безопасности пищевых продуктов»;</w:t>
            </w:r>
          </w:p>
          <w:p w:rsidR="00F73ED9" w:rsidRPr="008F0789" w:rsidRDefault="00F73ED9" w:rsidP="00F73ED9">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F73ED9" w:rsidRPr="008F0789" w:rsidRDefault="00F73ED9" w:rsidP="00F73ED9">
            <w:pPr>
              <w:contextualSpacing/>
              <w:jc w:val="both"/>
              <w:rPr>
                <w:rFonts w:eastAsia="Calibri Light"/>
              </w:rPr>
            </w:pPr>
            <w:r w:rsidRPr="008F0789">
              <w:rPr>
                <w:rFonts w:eastAsia="Calibri Light"/>
              </w:rPr>
              <w:t>- ТР ТС 021/2011 «О безопасности пищевой продукции»;</w:t>
            </w:r>
          </w:p>
          <w:p w:rsidR="00F73ED9" w:rsidRPr="008F0789" w:rsidRDefault="00F73ED9" w:rsidP="00F73ED9">
            <w:pPr>
              <w:contextualSpacing/>
              <w:jc w:val="both"/>
              <w:rPr>
                <w:rFonts w:eastAsia="Calibri Light"/>
              </w:rPr>
            </w:pPr>
            <w:r w:rsidRPr="008F0789">
              <w:rPr>
                <w:rFonts w:eastAsia="Calibri Light"/>
              </w:rPr>
              <w:t>- ТР ТС 005/2011 «О безопасности упаковки»;</w:t>
            </w:r>
          </w:p>
          <w:p w:rsidR="00F73ED9" w:rsidRPr="00131489" w:rsidRDefault="00F73ED9" w:rsidP="00F73ED9">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w:t>
            </w:r>
            <w:r>
              <w:rPr>
                <w:rFonts w:eastAsia="Calibri Light"/>
              </w:rPr>
              <w:t>ческих вспомогательных средств»</w:t>
            </w:r>
          </w:p>
        </w:tc>
      </w:tr>
      <w:tr w:rsidR="00F73ED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F73ED9" w:rsidRPr="008F0789" w:rsidRDefault="00F73ED9" w:rsidP="00F73ED9">
            <w:pPr>
              <w:contextualSpacing/>
              <w:jc w:val="both"/>
              <w:rPr>
                <w:i/>
              </w:rPr>
            </w:pPr>
          </w:p>
        </w:tc>
        <w:tc>
          <w:tcPr>
            <w:tcW w:w="999" w:type="pct"/>
          </w:tcPr>
          <w:p w:rsidR="00F73ED9" w:rsidRPr="008F0789" w:rsidRDefault="00F73ED9" w:rsidP="00F73ED9">
            <w:pPr>
              <w:contextualSpacing/>
              <w:rPr>
                <w:bCs/>
              </w:rPr>
            </w:pPr>
            <w:r w:rsidRPr="008F0789">
              <w:rPr>
                <w:bCs/>
              </w:rPr>
              <w:t>Требования к качеству товара</w:t>
            </w:r>
          </w:p>
        </w:tc>
        <w:tc>
          <w:tcPr>
            <w:tcW w:w="3009" w:type="pct"/>
            <w:gridSpan w:val="2"/>
          </w:tcPr>
          <w:p w:rsidR="00F73ED9" w:rsidRPr="008F0789" w:rsidRDefault="00F73ED9" w:rsidP="00F73ED9">
            <w:pPr>
              <w:contextualSpacing/>
              <w:jc w:val="both"/>
              <w:rPr>
                <w:rFonts w:eastAsia="Calibri Light"/>
              </w:rPr>
            </w:pPr>
            <w:r w:rsidRPr="008F0789">
              <w:rPr>
                <w:rFonts w:eastAsia="Calibri Light"/>
              </w:rPr>
              <w:t>Поставщик гарантирует, что:</w:t>
            </w:r>
          </w:p>
          <w:p w:rsidR="00F73ED9" w:rsidRPr="008F0789" w:rsidRDefault="00F73ED9" w:rsidP="00F73ED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73ED9" w:rsidRPr="008F0789" w:rsidRDefault="00F73ED9" w:rsidP="00F73ED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73ED9" w:rsidRPr="008F0789" w:rsidRDefault="00F73ED9" w:rsidP="00F73ED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F73ED9" w:rsidRPr="008F0789" w:rsidRDefault="00F73ED9" w:rsidP="00F73ED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2C56FA" w:rsidRPr="008F0789" w:rsidRDefault="002C56FA"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2C56FA" w:rsidRPr="008F0789" w:rsidRDefault="002C56FA" w:rsidP="00E729E7">
            <w:pPr>
              <w:contextualSpacing/>
              <w:jc w:val="both"/>
              <w:rPr>
                <w:i/>
              </w:rPr>
            </w:pPr>
            <w:r w:rsidRPr="008F0789">
              <w:rPr>
                <w:bCs/>
              </w:rPr>
              <w:t xml:space="preserve">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w:t>
            </w:r>
            <w:r w:rsidRPr="008F0789">
              <w:rPr>
                <w:bCs/>
              </w:rPr>
              <w:lastRenderedPageBreak/>
              <w:t>должна быть отчетливо видна на упаковке товара, либо быть отражена в товаросопроводительных документах.</w:t>
            </w:r>
          </w:p>
        </w:tc>
      </w:tr>
      <w:tr w:rsidR="002C56FA"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Borders>
              <w:bottom w:val="single" w:sz="4" w:space="0" w:color="auto"/>
            </w:tcBorders>
          </w:tcPr>
          <w:p w:rsidR="002C56FA" w:rsidRDefault="002C56FA" w:rsidP="00E729E7">
            <w:pPr>
              <w:rPr>
                <w:bCs/>
              </w:rPr>
            </w:pPr>
            <w:r w:rsidRPr="008F0789">
              <w:rPr>
                <w:bCs/>
              </w:rPr>
              <w:t>Сведения о возможности предоставить эквивалентные товары. Параметры эквивалентности</w:t>
            </w:r>
          </w:p>
          <w:p w:rsidR="002C56FA" w:rsidRPr="008F0789" w:rsidRDefault="002C56FA" w:rsidP="00E729E7"/>
        </w:tc>
        <w:tc>
          <w:tcPr>
            <w:tcW w:w="3009" w:type="pct"/>
            <w:gridSpan w:val="2"/>
            <w:tcBorders>
              <w:bottom w:val="single" w:sz="4" w:space="0" w:color="auto"/>
            </w:tcBorders>
          </w:tcPr>
          <w:p w:rsidR="002C56FA" w:rsidRPr="008F0789" w:rsidRDefault="002C56FA" w:rsidP="00E729E7">
            <w:r w:rsidRPr="008F0789">
              <w:t>Допустима поставка эквивалентного товара. Параметры эквивалентности перечислены в пункте 1 Технического задания.</w:t>
            </w:r>
          </w:p>
        </w:tc>
      </w:tr>
      <w:tr w:rsidR="00F73ED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F73ED9" w:rsidRPr="008F0789" w:rsidRDefault="00F73ED9" w:rsidP="00F73ED9">
            <w:pPr>
              <w:contextualSpacing/>
              <w:jc w:val="both"/>
              <w:rPr>
                <w:i/>
              </w:rPr>
            </w:pPr>
          </w:p>
        </w:tc>
        <w:tc>
          <w:tcPr>
            <w:tcW w:w="999" w:type="pct"/>
            <w:tcBorders>
              <w:bottom w:val="single" w:sz="4" w:space="0" w:color="auto"/>
            </w:tcBorders>
          </w:tcPr>
          <w:p w:rsidR="00F73ED9" w:rsidRPr="008F0789" w:rsidRDefault="00F73ED9" w:rsidP="00F73ED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F73ED9" w:rsidRPr="008F0789" w:rsidRDefault="00F73ED9" w:rsidP="00F73ED9">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A25B64" w:rsidRPr="008F0789" w:rsidTr="00E729E7">
        <w:tc>
          <w:tcPr>
            <w:tcW w:w="992" w:type="pct"/>
          </w:tcPr>
          <w:p w:rsidR="00A25B64" w:rsidRPr="008F0789" w:rsidRDefault="00A25B64" w:rsidP="00A25B64">
            <w:pPr>
              <w:contextualSpacing/>
              <w:jc w:val="both"/>
            </w:pPr>
            <w:r w:rsidRPr="008F0789">
              <w:t xml:space="preserve">Место </w:t>
            </w:r>
            <w:r w:rsidRPr="008F0789">
              <w:rPr>
                <w:bCs/>
              </w:rPr>
              <w:t>поставки товаров</w:t>
            </w:r>
          </w:p>
        </w:tc>
        <w:tc>
          <w:tcPr>
            <w:tcW w:w="4008" w:type="pct"/>
            <w:gridSpan w:val="3"/>
          </w:tcPr>
          <w:p w:rsidR="00A25B64" w:rsidRPr="00194A99" w:rsidRDefault="00A25B64" w:rsidP="00A25B64">
            <w:r w:rsidRPr="00194A99">
              <w:t>1.Производственно - складская база Свободненского ТПО Читинского филиала АО «ЖТК»</w:t>
            </w:r>
          </w:p>
          <w:p w:rsidR="00A25B64" w:rsidRPr="00194A99" w:rsidRDefault="00A25B64" w:rsidP="00A25B64">
            <w:r w:rsidRPr="00194A99">
              <w:t>676450 г. Свободный, ул. Деповская, 2.</w:t>
            </w:r>
          </w:p>
          <w:p w:rsidR="00A25B64" w:rsidRPr="00194A99" w:rsidRDefault="00A25B64" w:rsidP="00A25B64">
            <w:r w:rsidRPr="00194A99">
              <w:t xml:space="preserve">2.Столовая ДОЛБ ст. Уруша – Амурская обл., п. Уруша, ул. Партизанская, 100 </w:t>
            </w:r>
          </w:p>
          <w:p w:rsidR="00A25B64" w:rsidRPr="00194A99" w:rsidRDefault="00A25B64" w:rsidP="00A25B64">
            <w:r w:rsidRPr="00194A99">
              <w:t xml:space="preserve">3.Столовая ДОЛБ ст. Сковородино – Амурская обл., г. </w:t>
            </w:r>
            <w:r>
              <w:t>Сковородино, ул. Победы, стр.1</w:t>
            </w:r>
          </w:p>
          <w:p w:rsidR="00A25B64" w:rsidRPr="00194A99" w:rsidRDefault="00A25B64" w:rsidP="00A25B64">
            <w:r w:rsidRPr="00194A99">
              <w:t>4.Столовая ДОЛБ ст. Магдагачи – Амурская обл., п. Магдагачи, ул. Советская, 10</w:t>
            </w:r>
          </w:p>
          <w:p w:rsidR="00A25B64" w:rsidRPr="00194A99" w:rsidRDefault="00A25B64" w:rsidP="00A25B64">
            <w:r w:rsidRPr="00194A99">
              <w:t>5. Буфет ст. Шимановск – Амурская обл., г. Шимановск, ул. Первомайская, 32</w:t>
            </w:r>
          </w:p>
          <w:p w:rsidR="00A25B64" w:rsidRPr="00194A99" w:rsidRDefault="00A25B64" w:rsidP="00A25B64">
            <w:r w:rsidRPr="00194A99">
              <w:t>6.Столовая ДОЛБ ст. Белогорск – Амурская обл., г. Белогорск, ул.Кирова,2</w:t>
            </w:r>
          </w:p>
          <w:p w:rsidR="00A25B64" w:rsidRPr="00194A99" w:rsidRDefault="00A25B64" w:rsidP="00A25B64">
            <w:r w:rsidRPr="00194A99">
              <w:t>7. Столовая ДОЛБ ДТШ – Амурская обл., г. Свободный, ул. Некрасова, 87</w:t>
            </w:r>
          </w:p>
          <w:p w:rsidR="00A25B64" w:rsidRPr="00E946AC" w:rsidRDefault="00A25B64" w:rsidP="00A25B64">
            <w:pPr>
              <w:rPr>
                <w:i/>
              </w:rPr>
            </w:pPr>
            <w:r w:rsidRPr="00194A99">
              <w:t>8.  Буфет ДОЛБ ст. Завитая – Амурская обл., г. Завитинск, ул.Станционная,21</w:t>
            </w:r>
          </w:p>
        </w:tc>
      </w:tr>
      <w:tr w:rsidR="00A25B64" w:rsidRPr="008F0789" w:rsidTr="00E729E7">
        <w:tc>
          <w:tcPr>
            <w:tcW w:w="992" w:type="pct"/>
          </w:tcPr>
          <w:p w:rsidR="00A25B64" w:rsidRPr="008F0789" w:rsidRDefault="00A25B64" w:rsidP="00A25B64">
            <w:pPr>
              <w:contextualSpacing/>
              <w:jc w:val="both"/>
              <w:rPr>
                <w:i/>
              </w:rPr>
            </w:pPr>
            <w:r w:rsidRPr="008F0789">
              <w:t xml:space="preserve">Условия </w:t>
            </w:r>
            <w:r w:rsidRPr="008F0789">
              <w:rPr>
                <w:bCs/>
              </w:rPr>
              <w:t>поставки товаров</w:t>
            </w:r>
          </w:p>
        </w:tc>
        <w:tc>
          <w:tcPr>
            <w:tcW w:w="4008" w:type="pct"/>
            <w:gridSpan w:val="3"/>
          </w:tcPr>
          <w:p w:rsidR="00A25B64" w:rsidRPr="008F0789" w:rsidRDefault="00A25B64" w:rsidP="00A25B64">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A25B64" w:rsidRPr="008F0789" w:rsidRDefault="00A25B64" w:rsidP="00A25B64">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A25B64" w:rsidRPr="008F0789" w:rsidRDefault="00A25B64" w:rsidP="00A25B64">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A25B64" w:rsidRPr="008F0789" w:rsidRDefault="00A25B64" w:rsidP="00A25B64">
            <w:pPr>
              <w:tabs>
                <w:tab w:val="left" w:pos="1170"/>
              </w:tabs>
              <w:ind w:firstLine="709"/>
              <w:contextualSpacing/>
            </w:pPr>
            <w:r w:rsidRPr="008F0789">
              <w:lastRenderedPageBreak/>
              <w:t>Транспортировка пищевых продуктов должна осуществляться в соответствии с требованиями СП 2.3.6.1079-01.</w:t>
            </w:r>
          </w:p>
          <w:p w:rsidR="00A25B64" w:rsidRPr="008F0789" w:rsidRDefault="00A25B64" w:rsidP="00A25B64">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A25B64" w:rsidRPr="008F0789" w:rsidRDefault="00A25B64" w:rsidP="00A25B64">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A25B64" w:rsidRPr="008F0789" w:rsidRDefault="00A25B64" w:rsidP="00A25B64">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A25B64" w:rsidRPr="008F0789" w:rsidRDefault="00A25B64" w:rsidP="00A25B64">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A25B64" w:rsidRPr="008F0789" w:rsidRDefault="00A25B64" w:rsidP="00A25B64">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A25B64" w:rsidRPr="008F0789" w:rsidRDefault="00A25B64" w:rsidP="00A25B64">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A25B64" w:rsidRPr="008F0789" w:rsidRDefault="00A25B64" w:rsidP="00A25B64">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A25B64" w:rsidRPr="008F0789" w:rsidRDefault="00A25B64" w:rsidP="00A25B64">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A25B64" w:rsidRPr="008F0789" w:rsidTr="00E729E7">
        <w:tc>
          <w:tcPr>
            <w:tcW w:w="992" w:type="pct"/>
          </w:tcPr>
          <w:p w:rsidR="00A25B64" w:rsidRPr="008F0789" w:rsidRDefault="00A25B64" w:rsidP="00A25B64">
            <w:pPr>
              <w:contextualSpacing/>
              <w:jc w:val="both"/>
            </w:pPr>
            <w:r w:rsidRPr="008F0789">
              <w:lastRenderedPageBreak/>
              <w:t xml:space="preserve">Сроки </w:t>
            </w:r>
            <w:r w:rsidRPr="008F0789">
              <w:rPr>
                <w:bCs/>
              </w:rPr>
              <w:t>поставки товаров</w:t>
            </w:r>
          </w:p>
        </w:tc>
        <w:tc>
          <w:tcPr>
            <w:tcW w:w="4008" w:type="pct"/>
            <w:gridSpan w:val="3"/>
          </w:tcPr>
          <w:p w:rsidR="00A25B64" w:rsidRDefault="00A25B64" w:rsidP="00A25B64">
            <w:pPr>
              <w:contextualSpacing/>
              <w:jc w:val="both"/>
            </w:pPr>
            <w:r w:rsidRPr="008F0789">
              <w:t xml:space="preserve">с момента заключения договора по </w:t>
            </w:r>
            <w:r>
              <w:t>31</w:t>
            </w:r>
            <w:r w:rsidRPr="008F0789">
              <w:t>.</w:t>
            </w:r>
            <w:r>
              <w:t>12</w:t>
            </w:r>
            <w:r w:rsidRPr="008F0789">
              <w:t>.20</w:t>
            </w:r>
            <w:r>
              <w:t>21</w:t>
            </w:r>
            <w:r w:rsidRPr="008F0789">
              <w:t xml:space="preserve"> г.</w:t>
            </w:r>
            <w:r>
              <w:t xml:space="preserve"> </w:t>
            </w:r>
            <w:r w:rsidRPr="008F0789">
              <w:t>(включительно)</w:t>
            </w:r>
          </w:p>
          <w:p w:rsidR="00A25B64" w:rsidRDefault="00A25B64" w:rsidP="00A25B64">
            <w:pPr>
              <w:contextualSpacing/>
              <w:jc w:val="both"/>
            </w:pPr>
          </w:p>
          <w:p w:rsidR="00A25B64" w:rsidRDefault="00A25B64" w:rsidP="00A25B64">
            <w:pPr>
              <w:contextualSpacing/>
              <w:jc w:val="both"/>
            </w:pPr>
          </w:p>
          <w:p w:rsidR="00A25B64" w:rsidRPr="008F0789" w:rsidRDefault="00A25B64" w:rsidP="00A25B64">
            <w:pPr>
              <w:contextualSpacing/>
              <w:jc w:val="both"/>
            </w:pPr>
          </w:p>
        </w:tc>
      </w:tr>
      <w:tr w:rsidR="00A25B64" w:rsidRPr="008F0789" w:rsidTr="00E729E7">
        <w:tc>
          <w:tcPr>
            <w:tcW w:w="5000" w:type="pct"/>
            <w:gridSpan w:val="4"/>
          </w:tcPr>
          <w:p w:rsidR="00A25B64" w:rsidRPr="008F0789" w:rsidRDefault="00A25B64" w:rsidP="00A25B64">
            <w:pPr>
              <w:contextualSpacing/>
              <w:jc w:val="both"/>
              <w:rPr>
                <w:i/>
              </w:rPr>
            </w:pPr>
            <w:r w:rsidRPr="008F0789">
              <w:rPr>
                <w:b/>
                <w:bCs/>
              </w:rPr>
              <w:t>5. Форма, сроки и порядок оплаты</w:t>
            </w:r>
          </w:p>
        </w:tc>
      </w:tr>
      <w:tr w:rsidR="00A25B64" w:rsidRPr="008F0789" w:rsidTr="00E729E7">
        <w:trPr>
          <w:trHeight w:val="70"/>
        </w:trPr>
        <w:tc>
          <w:tcPr>
            <w:tcW w:w="992" w:type="pct"/>
          </w:tcPr>
          <w:p w:rsidR="00A25B64" w:rsidRPr="008F0789" w:rsidRDefault="00A25B64" w:rsidP="00A25B64">
            <w:pPr>
              <w:contextualSpacing/>
              <w:jc w:val="both"/>
              <w:rPr>
                <w:i/>
              </w:rPr>
            </w:pPr>
            <w:r w:rsidRPr="008F0789">
              <w:rPr>
                <w:bCs/>
              </w:rPr>
              <w:t>Форма оплаты</w:t>
            </w:r>
          </w:p>
        </w:tc>
        <w:tc>
          <w:tcPr>
            <w:tcW w:w="4008" w:type="pct"/>
            <w:gridSpan w:val="3"/>
          </w:tcPr>
          <w:p w:rsidR="00A25B64" w:rsidRPr="008F0789" w:rsidRDefault="00A25B64" w:rsidP="00A25B64">
            <w:pPr>
              <w:contextualSpacing/>
              <w:jc w:val="both"/>
            </w:pPr>
            <w:r w:rsidRPr="008F0789">
              <w:rPr>
                <w:bCs/>
              </w:rPr>
              <w:t>Оплата осуществляется в безналичной форме путем перечисления средств на счет контрагента.</w:t>
            </w:r>
          </w:p>
        </w:tc>
      </w:tr>
      <w:tr w:rsidR="00A25B64" w:rsidRPr="008F0789" w:rsidTr="00E729E7">
        <w:tc>
          <w:tcPr>
            <w:tcW w:w="992" w:type="pct"/>
          </w:tcPr>
          <w:p w:rsidR="00A25B64" w:rsidRPr="008F0789" w:rsidRDefault="00A25B64" w:rsidP="00A25B64">
            <w:pPr>
              <w:contextualSpacing/>
              <w:jc w:val="both"/>
              <w:rPr>
                <w:i/>
              </w:rPr>
            </w:pPr>
            <w:r w:rsidRPr="008F0789">
              <w:rPr>
                <w:bCs/>
              </w:rPr>
              <w:t>Авансирование</w:t>
            </w:r>
          </w:p>
        </w:tc>
        <w:tc>
          <w:tcPr>
            <w:tcW w:w="4008" w:type="pct"/>
            <w:gridSpan w:val="3"/>
          </w:tcPr>
          <w:p w:rsidR="00A25B64" w:rsidRPr="008F0789" w:rsidRDefault="00A25B64" w:rsidP="00A25B64">
            <w:pPr>
              <w:contextualSpacing/>
              <w:jc w:val="both"/>
              <w:rPr>
                <w:bCs/>
              </w:rPr>
            </w:pPr>
            <w:r w:rsidRPr="008F0789">
              <w:rPr>
                <w:bCs/>
              </w:rPr>
              <w:t>Авансирование не предусмотрено</w:t>
            </w:r>
          </w:p>
        </w:tc>
      </w:tr>
      <w:tr w:rsidR="00A25B64" w:rsidRPr="008F0789" w:rsidTr="00E729E7">
        <w:tc>
          <w:tcPr>
            <w:tcW w:w="992" w:type="pct"/>
          </w:tcPr>
          <w:p w:rsidR="00A25B64" w:rsidRPr="008F0789" w:rsidRDefault="00A25B64" w:rsidP="00A25B64">
            <w:pPr>
              <w:contextualSpacing/>
              <w:jc w:val="both"/>
              <w:rPr>
                <w:i/>
              </w:rPr>
            </w:pPr>
            <w:r w:rsidRPr="008F0789">
              <w:rPr>
                <w:bCs/>
              </w:rPr>
              <w:t>Срок и порядок оплаты</w:t>
            </w:r>
          </w:p>
        </w:tc>
        <w:tc>
          <w:tcPr>
            <w:tcW w:w="4008" w:type="pct"/>
            <w:gridSpan w:val="3"/>
          </w:tcPr>
          <w:p w:rsidR="00A25B64" w:rsidRPr="008F0789" w:rsidRDefault="00A25B64" w:rsidP="00A25B64">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w:t>
            </w:r>
            <w:r w:rsidRPr="008F0789">
              <w:rPr>
                <w:rFonts w:eastAsia="Calibri Light"/>
              </w:rPr>
              <w:lastRenderedPageBreak/>
              <w:t>формы, копии сертификатов качества).</w:t>
            </w:r>
          </w:p>
          <w:p w:rsidR="00A25B64" w:rsidRPr="008F0789" w:rsidRDefault="00A25B64" w:rsidP="00A25B64">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A25B64" w:rsidRPr="008F0789" w:rsidTr="00E729E7">
        <w:tc>
          <w:tcPr>
            <w:tcW w:w="5000" w:type="pct"/>
            <w:gridSpan w:val="4"/>
          </w:tcPr>
          <w:p w:rsidR="00A25B64" w:rsidRPr="008F0789" w:rsidRDefault="00A25B64" w:rsidP="00A25B64">
            <w:pPr>
              <w:contextualSpacing/>
              <w:jc w:val="both"/>
              <w:rPr>
                <w:i/>
              </w:rPr>
            </w:pPr>
            <w:r w:rsidRPr="008F0789">
              <w:rPr>
                <w:b/>
                <w:bCs/>
              </w:rPr>
              <w:lastRenderedPageBreak/>
              <w:t>Иные требования</w:t>
            </w:r>
          </w:p>
        </w:tc>
      </w:tr>
      <w:tr w:rsidR="00A25B64" w:rsidRPr="008F0789" w:rsidTr="00E729E7">
        <w:tc>
          <w:tcPr>
            <w:tcW w:w="5000" w:type="pct"/>
            <w:gridSpan w:val="4"/>
          </w:tcPr>
          <w:p w:rsidR="00A25B64" w:rsidRPr="008F0789" w:rsidRDefault="00A25B64" w:rsidP="00A25B64">
            <w:pPr>
              <w:contextualSpacing/>
              <w:jc w:val="both"/>
            </w:pPr>
            <w:r w:rsidRPr="008F0789">
              <w:rPr>
                <w:bCs/>
              </w:rPr>
              <w:t>Не предусмотрены</w:t>
            </w:r>
          </w:p>
        </w:tc>
      </w:tr>
      <w:tr w:rsidR="00A25B64" w:rsidRPr="008F0789" w:rsidTr="00E729E7">
        <w:tc>
          <w:tcPr>
            <w:tcW w:w="5000" w:type="pct"/>
            <w:gridSpan w:val="4"/>
          </w:tcPr>
          <w:p w:rsidR="00A25B64" w:rsidRPr="008F0789" w:rsidRDefault="00A25B64" w:rsidP="00A25B64">
            <w:pPr>
              <w:contextualSpacing/>
              <w:jc w:val="both"/>
              <w:rPr>
                <w:b/>
              </w:rPr>
            </w:pPr>
            <w:r w:rsidRPr="008F0789">
              <w:rPr>
                <w:b/>
              </w:rPr>
              <w:t>7. Расчет стоимости товаров за единицу</w:t>
            </w:r>
          </w:p>
        </w:tc>
      </w:tr>
      <w:tr w:rsidR="00A25B64" w:rsidRPr="008F0789" w:rsidTr="00E729E7">
        <w:tc>
          <w:tcPr>
            <w:tcW w:w="5000" w:type="pct"/>
            <w:gridSpan w:val="4"/>
          </w:tcPr>
          <w:p w:rsidR="00A25B64" w:rsidRPr="008F0789" w:rsidRDefault="00A25B64" w:rsidP="00A25B64">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w:t>
      </w:r>
      <w:r w:rsidR="00F26731">
        <w:t>1</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22267B" w:rsidRPr="0022267B">
        <w:rPr>
          <w:b/>
          <w:bCs/>
        </w:rPr>
        <w:t>безалкогольны</w:t>
      </w:r>
      <w:r w:rsidR="0022267B">
        <w:rPr>
          <w:b/>
          <w:bCs/>
        </w:rPr>
        <w:t>е</w:t>
      </w:r>
      <w:r w:rsidR="0022267B" w:rsidRPr="0022267B">
        <w:rPr>
          <w:b/>
          <w:bCs/>
        </w:rPr>
        <w:t xml:space="preserve"> напитк</w:t>
      </w:r>
      <w:r w:rsidR="0022267B">
        <w:rPr>
          <w:b/>
          <w:bCs/>
        </w:rPr>
        <w:t>и</w:t>
      </w:r>
      <w:r w:rsidR="0022267B" w:rsidRPr="0022267B">
        <w:rPr>
          <w:b/>
          <w:bCs/>
        </w:rPr>
        <w:t xml:space="preserve"> для предприятий общественного питания Свободненского ТПО, оказывающих услуги питания работникам ОАО "РЖД </w:t>
      </w:r>
      <w:r w:rsidR="00A25B64" w:rsidRPr="00A25B64">
        <w:rPr>
          <w:b/>
          <w:bCs/>
        </w:rPr>
        <w:t>"</w:t>
      </w:r>
      <w:r w:rsidR="00B31586"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F26731" w:rsidRDefault="003C7F2F" w:rsidP="00433C33">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A25B64" w:rsidRDefault="00A25B64" w:rsidP="00A25B64">
      <w:pPr>
        <w:jc w:val="both"/>
      </w:pPr>
      <w:r>
        <w:t>- Производственно - складская база Свободненского ТПО Читинского филиала АО «ЖТК»</w:t>
      </w:r>
    </w:p>
    <w:p w:rsidR="00A25B64" w:rsidRDefault="00A25B64" w:rsidP="00A25B64">
      <w:pPr>
        <w:jc w:val="both"/>
      </w:pPr>
      <w:r>
        <w:t>676450 г. Свободный, ул. Деповская, 2.</w:t>
      </w:r>
    </w:p>
    <w:p w:rsidR="00A25B64" w:rsidRDefault="00A25B64" w:rsidP="00A25B64">
      <w:pPr>
        <w:jc w:val="both"/>
      </w:pPr>
      <w:r>
        <w:t xml:space="preserve">- Столовая ДОЛБ ст. Уруша – Амурская обл., п. Уруша, ул. Партизанская, 100 </w:t>
      </w:r>
    </w:p>
    <w:p w:rsidR="00A25B64" w:rsidRDefault="00A25B64" w:rsidP="00A25B64">
      <w:pPr>
        <w:jc w:val="both"/>
      </w:pPr>
      <w:r>
        <w:t>- Столовая ДОЛБ ст. Сковородино – Амурская обл., г. Сковородино, ул. Победы, стр.1</w:t>
      </w:r>
    </w:p>
    <w:p w:rsidR="00A25B64" w:rsidRDefault="00A25B64" w:rsidP="00A25B64">
      <w:pPr>
        <w:jc w:val="both"/>
      </w:pPr>
      <w:r>
        <w:t>- Столовая ДОЛБ ст. Магдагачи – Амурская обл., п. Магдагачи, ул. Советская, 10</w:t>
      </w:r>
    </w:p>
    <w:p w:rsidR="00A25B64" w:rsidRDefault="00A25B64" w:rsidP="00A25B64">
      <w:pPr>
        <w:jc w:val="both"/>
      </w:pPr>
      <w:r>
        <w:t>- Буфет ст. Шимановск – Амурская обл., г. Шимановск, ул. Первомайская, 32</w:t>
      </w:r>
    </w:p>
    <w:p w:rsidR="00A25B64" w:rsidRDefault="00A25B64" w:rsidP="00A25B64">
      <w:pPr>
        <w:jc w:val="both"/>
      </w:pPr>
      <w:r>
        <w:t>- Столовая ДОЛБ ст. Белогорск – Амурская обл., г. Белогорск, ул.Кирова,2</w:t>
      </w:r>
    </w:p>
    <w:p w:rsidR="00A25B64" w:rsidRDefault="00A25B64" w:rsidP="00A25B64">
      <w:pPr>
        <w:jc w:val="both"/>
      </w:pPr>
      <w:r>
        <w:t>- Столовая ДОЛБ ДТШ – Амурская обл., г. Свободный, ул. Некрасова, 87</w:t>
      </w:r>
    </w:p>
    <w:p w:rsidR="00A25B64" w:rsidRDefault="00A25B64" w:rsidP="00A25B64">
      <w:pPr>
        <w:jc w:val="both"/>
      </w:pPr>
      <w:r>
        <w:t>- Буфет ДОЛБ ст. Завитая – Амурская обл., г. Завитинск, ул.Станционная,21</w:t>
      </w:r>
    </w:p>
    <w:p w:rsidR="003C7F2F" w:rsidRDefault="00A23631" w:rsidP="00AC2527">
      <w:pPr>
        <w:jc w:val="both"/>
        <w:rPr>
          <w:rFonts w:eastAsia="Arial Unicode MS"/>
        </w:rPr>
      </w:pPr>
      <w:r>
        <w:t xml:space="preserve">        </w:t>
      </w:r>
      <w:r w:rsidR="00A85DD4">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F73ED9" w:rsidRPr="008F0789" w:rsidRDefault="00F73ED9" w:rsidP="00F73ED9">
      <w:pPr>
        <w:ind w:firstLine="737"/>
        <w:jc w:val="center"/>
        <w:rPr>
          <w:b/>
        </w:rPr>
      </w:pPr>
      <w:r w:rsidRPr="008F0789">
        <w:rPr>
          <w:b/>
        </w:rPr>
        <w:t>2. Цена Договора и порядок оплаты</w:t>
      </w:r>
    </w:p>
    <w:p w:rsidR="00F73ED9" w:rsidRPr="008F0789" w:rsidRDefault="00F73ED9" w:rsidP="00F73ED9">
      <w:pPr>
        <w:ind w:firstLine="709"/>
        <w:jc w:val="both"/>
      </w:pPr>
      <w:r w:rsidRPr="008F0789">
        <w:t>2.1. Цена настоящего Договора определена по итогам размещения заказа – запроса котировок № ЗКТ-</w:t>
      </w:r>
      <w:r w:rsidR="00215326">
        <w:t>2</w:t>
      </w:r>
      <w:r w:rsidR="0022267B">
        <w:t>3</w:t>
      </w:r>
      <w:r w:rsidRPr="008F0789">
        <w:t>/</w:t>
      </w:r>
      <w:r>
        <w:t>21</w:t>
      </w:r>
      <w:r w:rsidRPr="008F0789">
        <w:t xml:space="preserve"> (Протокол № ___ от _______.20</w:t>
      </w:r>
      <w:r>
        <w:t>21</w:t>
      </w:r>
      <w:r w:rsidRPr="008F0789">
        <w:t>г.). Цена каждой единицы поставляемого Товара</w:t>
      </w:r>
      <w:r w:rsidR="00A25B64">
        <w:t xml:space="preserve"> </w:t>
      </w:r>
      <w:r w:rsidRPr="008F0789">
        <w:t>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F73ED9" w:rsidRPr="008F0789" w:rsidRDefault="00F73ED9" w:rsidP="00F73ED9">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F73ED9" w:rsidRPr="008F0789" w:rsidRDefault="00F73ED9" w:rsidP="00F73ED9">
      <w:pPr>
        <w:autoSpaceDE w:val="0"/>
        <w:autoSpaceDN w:val="0"/>
        <w:adjustRightInd w:val="0"/>
        <w:ind w:firstLine="709"/>
        <w:jc w:val="both"/>
        <w:rPr>
          <w:rFonts w:eastAsia="Calibri"/>
        </w:rPr>
      </w:pPr>
      <w:r w:rsidRPr="008F0789">
        <w:t>- ______________ без учета НДС</w:t>
      </w:r>
    </w:p>
    <w:p w:rsidR="00F73ED9" w:rsidRPr="008F0789" w:rsidRDefault="00F73ED9" w:rsidP="00F73ED9">
      <w:pPr>
        <w:autoSpaceDE w:val="0"/>
        <w:autoSpaceDN w:val="0"/>
        <w:adjustRightInd w:val="0"/>
        <w:ind w:firstLine="709"/>
        <w:jc w:val="both"/>
      </w:pPr>
      <w:r w:rsidRPr="008F0789">
        <w:rPr>
          <w:rFonts w:eastAsia="Calibri"/>
        </w:rPr>
        <w:t>- ______________ с</w:t>
      </w:r>
      <w:r w:rsidRPr="008F0789">
        <w:t xml:space="preserve"> учетом НДС </w:t>
      </w:r>
      <w:r w:rsidR="00B31586">
        <w:t>1</w:t>
      </w:r>
      <w:r w:rsidRPr="008F0789">
        <w:t xml:space="preserve">0 %                                       </w:t>
      </w:r>
    </w:p>
    <w:p w:rsidR="00F73ED9" w:rsidRPr="008F0789" w:rsidRDefault="00F73ED9" w:rsidP="00F73ED9">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F73ED9" w:rsidRPr="008F0789" w:rsidRDefault="00F73ED9" w:rsidP="00F73ED9">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F73ED9" w:rsidRPr="008F0789" w:rsidRDefault="00F73ED9" w:rsidP="00F73ED9">
      <w:pPr>
        <w:autoSpaceDE w:val="0"/>
        <w:autoSpaceDN w:val="0"/>
        <w:adjustRightInd w:val="0"/>
        <w:ind w:firstLine="709"/>
        <w:jc w:val="both"/>
      </w:pPr>
      <w:r w:rsidRPr="008F0789">
        <w:lastRenderedPageBreak/>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F73ED9" w:rsidRPr="008F0789" w:rsidRDefault="00F73ED9" w:rsidP="00F73ED9">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F73ED9" w:rsidRPr="008F0789" w:rsidRDefault="00F73ED9" w:rsidP="00F73ED9">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F73ED9" w:rsidRPr="008F0789" w:rsidRDefault="00F73ED9" w:rsidP="00F73ED9">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F73ED9" w:rsidRPr="008F0789" w:rsidRDefault="00F73ED9" w:rsidP="00F73ED9">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F73ED9" w:rsidRPr="008F0789" w:rsidRDefault="00F73ED9" w:rsidP="00F73ED9">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73ED9" w:rsidRPr="008F0789" w:rsidRDefault="00F73ED9" w:rsidP="00F73ED9">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F73ED9" w:rsidRPr="008F0789" w:rsidRDefault="00F73ED9" w:rsidP="00F73ED9">
      <w:pPr>
        <w:jc w:val="center"/>
        <w:rPr>
          <w:b/>
        </w:rPr>
      </w:pPr>
    </w:p>
    <w:p w:rsidR="00F73ED9" w:rsidRPr="008F0789" w:rsidRDefault="00F73ED9" w:rsidP="00F73ED9">
      <w:pPr>
        <w:jc w:val="center"/>
        <w:rPr>
          <w:b/>
        </w:rPr>
      </w:pPr>
      <w:r w:rsidRPr="008F0789">
        <w:rPr>
          <w:b/>
        </w:rPr>
        <w:t>3. Права и обязанности Сторон</w:t>
      </w:r>
    </w:p>
    <w:p w:rsidR="00F73ED9" w:rsidRPr="008F0789" w:rsidRDefault="00F73ED9" w:rsidP="00F73ED9">
      <w:pPr>
        <w:autoSpaceDE w:val="0"/>
        <w:autoSpaceDN w:val="0"/>
        <w:adjustRightInd w:val="0"/>
        <w:ind w:firstLine="708"/>
        <w:jc w:val="both"/>
        <w:rPr>
          <w:b/>
        </w:rPr>
      </w:pPr>
      <w:r w:rsidRPr="008F0789">
        <w:rPr>
          <w:b/>
        </w:rPr>
        <w:t>3.1. Поставщик обязан:</w:t>
      </w:r>
    </w:p>
    <w:p w:rsidR="00F73ED9" w:rsidRPr="008F0789" w:rsidRDefault="00F73ED9" w:rsidP="00F73ED9">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F73ED9" w:rsidRPr="008F0789" w:rsidRDefault="00F73ED9" w:rsidP="00F73ED9">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F73ED9" w:rsidRPr="008F0789" w:rsidRDefault="00F73ED9" w:rsidP="00F73ED9">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F73ED9" w:rsidRPr="008F0789" w:rsidRDefault="00F73ED9" w:rsidP="00F73ED9">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F73ED9" w:rsidRPr="008F0789" w:rsidRDefault="00F73ED9" w:rsidP="00F73ED9">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F73ED9" w:rsidRPr="008F0789" w:rsidRDefault="00F73ED9" w:rsidP="00F73ED9">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F73ED9" w:rsidRPr="008F0789" w:rsidRDefault="00F73ED9" w:rsidP="00F73ED9">
      <w:pPr>
        <w:autoSpaceDE w:val="0"/>
        <w:autoSpaceDN w:val="0"/>
        <w:adjustRightInd w:val="0"/>
        <w:ind w:firstLine="708"/>
        <w:jc w:val="both"/>
      </w:pPr>
      <w:r w:rsidRPr="008F0789">
        <w:lastRenderedPageBreak/>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F73ED9" w:rsidRPr="008F0789" w:rsidRDefault="00F73ED9" w:rsidP="00F73ED9">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F73ED9" w:rsidRPr="008F0789" w:rsidRDefault="00F73ED9" w:rsidP="00F73ED9">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F73ED9" w:rsidRPr="008F0789" w:rsidRDefault="00F73ED9" w:rsidP="00F73ED9">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F73ED9" w:rsidRPr="008F0789" w:rsidRDefault="00F73ED9" w:rsidP="00F73ED9">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F73ED9" w:rsidRPr="008F0789" w:rsidRDefault="00F73ED9" w:rsidP="00F73ED9">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F73ED9" w:rsidRPr="008F0789" w:rsidRDefault="00F73ED9" w:rsidP="00F73ED9">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F73ED9" w:rsidRPr="008F0789" w:rsidRDefault="00F73ED9" w:rsidP="00F73ED9">
      <w:pPr>
        <w:autoSpaceDE w:val="0"/>
        <w:autoSpaceDN w:val="0"/>
        <w:adjustRightInd w:val="0"/>
        <w:ind w:firstLine="708"/>
        <w:jc w:val="both"/>
        <w:rPr>
          <w:b/>
        </w:rPr>
      </w:pPr>
      <w:r w:rsidRPr="008F0789">
        <w:rPr>
          <w:b/>
        </w:rPr>
        <w:t>3.2. Поставщик вправе:</w:t>
      </w:r>
    </w:p>
    <w:p w:rsidR="00F73ED9" w:rsidRPr="008F0789" w:rsidRDefault="00F73ED9" w:rsidP="00F73ED9">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F73ED9" w:rsidRPr="008F0789" w:rsidRDefault="00F73ED9" w:rsidP="00F73ED9">
      <w:pPr>
        <w:autoSpaceDE w:val="0"/>
        <w:autoSpaceDN w:val="0"/>
        <w:adjustRightInd w:val="0"/>
        <w:ind w:firstLine="708"/>
        <w:jc w:val="both"/>
      </w:pPr>
      <w:r w:rsidRPr="008F0789">
        <w:t>3.2.2. Досрочно осуществить поставку Товара по согласованию с Покупателем.</w:t>
      </w:r>
    </w:p>
    <w:p w:rsidR="00F73ED9" w:rsidRPr="008F0789" w:rsidRDefault="00F73ED9" w:rsidP="00F73ED9">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F73ED9" w:rsidRPr="008F0789" w:rsidRDefault="00F73ED9" w:rsidP="00F73ED9">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F73ED9" w:rsidRPr="008F0789" w:rsidRDefault="00F73ED9" w:rsidP="00F73ED9">
      <w:pPr>
        <w:autoSpaceDE w:val="0"/>
        <w:autoSpaceDN w:val="0"/>
        <w:adjustRightInd w:val="0"/>
        <w:ind w:firstLine="708"/>
        <w:jc w:val="both"/>
        <w:rPr>
          <w:b/>
        </w:rPr>
      </w:pPr>
      <w:r w:rsidRPr="008F0789">
        <w:rPr>
          <w:b/>
        </w:rPr>
        <w:t>3.3. Покупатель обязан:</w:t>
      </w:r>
    </w:p>
    <w:p w:rsidR="00F73ED9" w:rsidRPr="008F0789" w:rsidRDefault="00F73ED9" w:rsidP="00F73ED9">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F73ED9" w:rsidRPr="008F0789" w:rsidRDefault="00F73ED9" w:rsidP="00F73ED9">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F73ED9" w:rsidRPr="008F0789" w:rsidRDefault="00F73ED9" w:rsidP="00F73ED9">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F73ED9" w:rsidRPr="008F0789" w:rsidRDefault="00F73ED9" w:rsidP="00F73ED9">
      <w:pPr>
        <w:autoSpaceDE w:val="0"/>
        <w:autoSpaceDN w:val="0"/>
        <w:adjustRightInd w:val="0"/>
        <w:ind w:firstLine="708"/>
        <w:jc w:val="both"/>
        <w:rPr>
          <w:b/>
        </w:rPr>
      </w:pPr>
      <w:r w:rsidRPr="008F0789">
        <w:rPr>
          <w:b/>
        </w:rPr>
        <w:t>3.4. Покупатель вправе:</w:t>
      </w:r>
    </w:p>
    <w:p w:rsidR="00F73ED9" w:rsidRPr="008F0789" w:rsidRDefault="00F73ED9" w:rsidP="00F73ED9">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F73ED9" w:rsidRPr="008F0789" w:rsidRDefault="00F73ED9" w:rsidP="00F73ED9">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F73ED9" w:rsidRPr="008F0789" w:rsidRDefault="00F73ED9" w:rsidP="00F73ED9">
      <w:pPr>
        <w:autoSpaceDE w:val="0"/>
        <w:autoSpaceDN w:val="0"/>
        <w:adjustRightInd w:val="0"/>
        <w:ind w:firstLine="708"/>
        <w:jc w:val="both"/>
      </w:pPr>
      <w:r w:rsidRPr="008F0789">
        <w:t>3.4.3. Осуществлять контроль за порядком и сроками поставки Товара.</w:t>
      </w:r>
    </w:p>
    <w:p w:rsidR="00F73ED9" w:rsidRPr="008F0789" w:rsidRDefault="00F73ED9" w:rsidP="00F73ED9">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F73ED9" w:rsidRPr="008F0789" w:rsidRDefault="00F73ED9" w:rsidP="00F73ED9">
      <w:pPr>
        <w:autoSpaceDE w:val="0"/>
        <w:autoSpaceDN w:val="0"/>
        <w:adjustRightInd w:val="0"/>
        <w:ind w:firstLine="708"/>
        <w:jc w:val="both"/>
      </w:pPr>
      <w:r w:rsidRPr="008F0789">
        <w:lastRenderedPageBreak/>
        <w:t>3.4.5. Досрочно принять и оплатить поставленный Поставщиком Товар.</w:t>
      </w:r>
    </w:p>
    <w:p w:rsidR="00F73ED9" w:rsidRPr="008F0789" w:rsidRDefault="00F73ED9" w:rsidP="00F73ED9">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F73ED9" w:rsidRPr="008F0789" w:rsidRDefault="00F73ED9" w:rsidP="00F73ED9">
      <w:pPr>
        <w:jc w:val="center"/>
        <w:rPr>
          <w:b/>
        </w:rPr>
      </w:pPr>
      <w:r w:rsidRPr="008F0789">
        <w:rPr>
          <w:b/>
        </w:rPr>
        <w:t>4. Условия поставки</w:t>
      </w:r>
    </w:p>
    <w:p w:rsidR="00F73ED9" w:rsidRPr="008F0789" w:rsidRDefault="00F73ED9" w:rsidP="00F73ED9">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F73ED9" w:rsidRPr="008F0789" w:rsidRDefault="00F73ED9" w:rsidP="00F73ED9">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F73ED9" w:rsidRPr="008F0789" w:rsidRDefault="00F73ED9" w:rsidP="00F73ED9">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F73ED9" w:rsidRPr="008F0789" w:rsidRDefault="00F73ED9" w:rsidP="00F73ED9">
      <w:pPr>
        <w:suppressAutoHyphens/>
        <w:ind w:firstLine="708"/>
        <w:jc w:val="both"/>
      </w:pPr>
      <w:r w:rsidRPr="008F0789">
        <w:t>Заявки формируются на основании Спецификации (Приложение №1 к настоящему Договору).</w:t>
      </w:r>
    </w:p>
    <w:p w:rsidR="00F73ED9" w:rsidRPr="008F0789" w:rsidRDefault="00F73ED9" w:rsidP="00F73ED9">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F73ED9" w:rsidRPr="008F0789" w:rsidRDefault="00F73ED9" w:rsidP="00F73ED9">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F73ED9" w:rsidRPr="008F0789" w:rsidRDefault="00F73ED9" w:rsidP="00F73ED9">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F73ED9" w:rsidRPr="008F0789" w:rsidRDefault="00F73ED9" w:rsidP="00F73ED9">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F73ED9" w:rsidRPr="008F0789" w:rsidRDefault="00F73ED9" w:rsidP="00F73ED9">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F73ED9" w:rsidRPr="008F0789" w:rsidRDefault="00F73ED9" w:rsidP="00F73ED9">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F73ED9" w:rsidRPr="008F0789" w:rsidRDefault="00F73ED9" w:rsidP="00F73ED9">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F73ED9" w:rsidRPr="008F0789" w:rsidRDefault="00F73ED9" w:rsidP="00F73ED9">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F73ED9" w:rsidRPr="008F0789" w:rsidRDefault="00F73ED9" w:rsidP="00F73ED9">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F73ED9" w:rsidRPr="008F0789" w:rsidRDefault="00F73ED9" w:rsidP="00F73ED9">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F73ED9" w:rsidRPr="008F0789" w:rsidRDefault="00F73ED9" w:rsidP="00F73ED9">
      <w:pPr>
        <w:autoSpaceDE w:val="0"/>
        <w:autoSpaceDN w:val="0"/>
        <w:adjustRightInd w:val="0"/>
        <w:ind w:firstLine="708"/>
        <w:jc w:val="both"/>
      </w:pPr>
      <w:bookmarkStart w:id="3" w:name="P141"/>
      <w:bookmarkEnd w:id="3"/>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F73ED9" w:rsidRPr="008F0789" w:rsidRDefault="00F73ED9" w:rsidP="00F73ED9">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F73ED9" w:rsidRPr="008F0789" w:rsidRDefault="00F73ED9" w:rsidP="00F73ED9">
      <w:pPr>
        <w:autoSpaceDE w:val="0"/>
        <w:autoSpaceDN w:val="0"/>
        <w:adjustRightInd w:val="0"/>
        <w:ind w:firstLine="708"/>
        <w:jc w:val="both"/>
      </w:pPr>
      <w:r w:rsidRPr="008F0789">
        <w:lastRenderedPageBreak/>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F73ED9" w:rsidRPr="008F0789" w:rsidRDefault="00F73ED9" w:rsidP="00F73ED9">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F73ED9" w:rsidRPr="008F0789" w:rsidRDefault="00F73ED9" w:rsidP="00F73ED9">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F73ED9" w:rsidRPr="008F0789" w:rsidRDefault="00F73ED9" w:rsidP="00F73ED9">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F73ED9" w:rsidRPr="008F0789" w:rsidRDefault="00F73ED9" w:rsidP="00F73ED9">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F73ED9" w:rsidRPr="008F0789" w:rsidRDefault="00F73ED9" w:rsidP="00F73ED9">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F73ED9" w:rsidRPr="008F0789" w:rsidRDefault="00F73ED9" w:rsidP="00F73ED9">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F73ED9" w:rsidRPr="008F0789" w:rsidRDefault="00F73ED9" w:rsidP="00F73ED9">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F73ED9" w:rsidRPr="008F0789" w:rsidRDefault="00F73ED9" w:rsidP="00F73ED9">
      <w:pPr>
        <w:jc w:val="center"/>
        <w:rPr>
          <w:b/>
        </w:rPr>
      </w:pPr>
    </w:p>
    <w:p w:rsidR="00F73ED9" w:rsidRPr="008F0789" w:rsidRDefault="00F73ED9" w:rsidP="00F73ED9">
      <w:pPr>
        <w:jc w:val="center"/>
        <w:rPr>
          <w:b/>
        </w:rPr>
      </w:pPr>
      <w:r w:rsidRPr="008F0789">
        <w:rPr>
          <w:b/>
        </w:rPr>
        <w:t>5. Комплектность, качество и гарантии</w:t>
      </w:r>
    </w:p>
    <w:p w:rsidR="00F73ED9" w:rsidRPr="008F0789" w:rsidRDefault="00F73ED9" w:rsidP="00F73ED9">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F73ED9" w:rsidRPr="008F0789" w:rsidRDefault="00F73ED9" w:rsidP="00F73ED9">
      <w:pPr>
        <w:ind w:firstLine="737"/>
        <w:jc w:val="both"/>
      </w:pPr>
      <w:r w:rsidRPr="008F0789">
        <w:t>5.2. Поставщик гарантирует, что:</w:t>
      </w:r>
    </w:p>
    <w:p w:rsidR="00F73ED9" w:rsidRPr="008F0789" w:rsidRDefault="00F73ED9" w:rsidP="00F73ED9">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73ED9" w:rsidRPr="008F0789" w:rsidRDefault="00F73ED9" w:rsidP="00F73ED9">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73ED9" w:rsidRPr="008F0789" w:rsidRDefault="00F73ED9" w:rsidP="00F73ED9">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F73ED9" w:rsidRPr="008F0789" w:rsidRDefault="00F73ED9" w:rsidP="00F73ED9">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F73ED9" w:rsidRPr="008F0789" w:rsidRDefault="00F73ED9" w:rsidP="00F73ED9">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 xml:space="preserve">не менее </w:t>
      </w:r>
      <w:r w:rsidR="00F26731">
        <w:rPr>
          <w:b/>
        </w:rPr>
        <w:t>9</w:t>
      </w:r>
      <w:r w:rsidRPr="008F0789">
        <w:rPr>
          <w:b/>
        </w:rPr>
        <w:t>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F73ED9" w:rsidRPr="008F0789" w:rsidRDefault="00F73ED9" w:rsidP="00F73ED9">
      <w:pPr>
        <w:jc w:val="center"/>
        <w:rPr>
          <w:b/>
        </w:rPr>
      </w:pPr>
      <w:r w:rsidRPr="008F0789">
        <w:rPr>
          <w:b/>
        </w:rPr>
        <w:t>6. Упаковка и маркировка</w:t>
      </w:r>
    </w:p>
    <w:p w:rsidR="00F73ED9" w:rsidRPr="008F0789" w:rsidRDefault="00F73ED9" w:rsidP="00F73ED9">
      <w:pPr>
        <w:ind w:firstLine="737"/>
        <w:jc w:val="both"/>
      </w:pPr>
      <w:r w:rsidRPr="008F0789">
        <w:lastRenderedPageBreak/>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F73ED9" w:rsidRPr="008F0789" w:rsidRDefault="00F73ED9" w:rsidP="00F73ED9">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F73ED9" w:rsidRPr="008F0789" w:rsidRDefault="00F73ED9" w:rsidP="00F73ED9">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F73ED9" w:rsidRPr="008F0789" w:rsidRDefault="00F73ED9" w:rsidP="00F73ED9">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F73ED9" w:rsidRDefault="00F73ED9" w:rsidP="00F73ED9">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F73ED9" w:rsidRPr="008F0789" w:rsidRDefault="00F73ED9" w:rsidP="00F73ED9">
      <w:pPr>
        <w:jc w:val="both"/>
      </w:pPr>
    </w:p>
    <w:p w:rsidR="00F73ED9" w:rsidRPr="008F0789" w:rsidRDefault="00F73ED9" w:rsidP="00F73ED9">
      <w:pPr>
        <w:jc w:val="center"/>
        <w:rPr>
          <w:b/>
        </w:rPr>
      </w:pPr>
      <w:r w:rsidRPr="008F0789">
        <w:rPr>
          <w:b/>
        </w:rPr>
        <w:t>7. Переход права собственности и рисков</w:t>
      </w:r>
    </w:p>
    <w:p w:rsidR="00F73ED9" w:rsidRDefault="00F73ED9" w:rsidP="00F73ED9">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F73ED9" w:rsidRPr="008F0789" w:rsidRDefault="00F73ED9" w:rsidP="00F73ED9">
      <w:pPr>
        <w:ind w:firstLine="737"/>
        <w:jc w:val="both"/>
      </w:pPr>
    </w:p>
    <w:p w:rsidR="00F73ED9" w:rsidRPr="008F0789" w:rsidRDefault="00F73ED9" w:rsidP="00F73ED9">
      <w:pPr>
        <w:jc w:val="center"/>
        <w:rPr>
          <w:b/>
        </w:rPr>
      </w:pPr>
      <w:r w:rsidRPr="008F0789">
        <w:rPr>
          <w:b/>
        </w:rPr>
        <w:t>8. Конфиденциальность</w:t>
      </w:r>
    </w:p>
    <w:p w:rsidR="00F73ED9" w:rsidRPr="008F0789" w:rsidRDefault="00F73ED9" w:rsidP="00F73ED9">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73ED9" w:rsidRPr="008F0789" w:rsidRDefault="00F73ED9" w:rsidP="00F73ED9">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73ED9" w:rsidRDefault="00F73ED9" w:rsidP="00F73ED9">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F26731" w:rsidRPr="008F0789" w:rsidRDefault="00F26731" w:rsidP="00F73ED9">
      <w:pPr>
        <w:ind w:firstLine="737"/>
        <w:jc w:val="both"/>
      </w:pPr>
    </w:p>
    <w:p w:rsidR="00F73ED9" w:rsidRPr="008F0789" w:rsidRDefault="00F73ED9" w:rsidP="00F73ED9">
      <w:pPr>
        <w:jc w:val="center"/>
        <w:rPr>
          <w:b/>
        </w:rPr>
      </w:pPr>
      <w:r w:rsidRPr="008F0789">
        <w:rPr>
          <w:b/>
        </w:rPr>
        <w:t>9. Антикоррупционная оговорка</w:t>
      </w:r>
    </w:p>
    <w:p w:rsidR="00F73ED9" w:rsidRPr="008F0789" w:rsidRDefault="00F73ED9" w:rsidP="00F73ED9">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ED9" w:rsidRPr="008F0789" w:rsidRDefault="00F73ED9" w:rsidP="00F73ED9">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ED9" w:rsidRPr="008F0789" w:rsidRDefault="00F73ED9" w:rsidP="00F73ED9">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w:t>
      </w:r>
      <w:r w:rsidRPr="008F0789">
        <w:lastRenderedPageBreak/>
        <w:t>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73ED9" w:rsidRPr="00274D1F" w:rsidRDefault="00F73ED9" w:rsidP="00F73ED9">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73ED9" w:rsidRPr="00860E03" w:rsidRDefault="00F73ED9" w:rsidP="00F73ED9">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73ED9" w:rsidRPr="00860E03" w:rsidRDefault="00F73ED9" w:rsidP="00F73ED9">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F73ED9" w:rsidRPr="008F0789" w:rsidRDefault="00F73ED9" w:rsidP="00F73ED9">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73ED9" w:rsidRPr="008F0789" w:rsidRDefault="00F73ED9" w:rsidP="00F73ED9">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ED9" w:rsidRPr="008F0789" w:rsidRDefault="00F73ED9" w:rsidP="00F73ED9">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rPr>
          <w:rFonts w:eastAsia="Calibri"/>
          <w:b/>
          <w:lang w:eastAsia="en-US"/>
        </w:rPr>
      </w:pPr>
      <w:r w:rsidRPr="008F0789">
        <w:rPr>
          <w:rFonts w:eastAsia="Calibri"/>
          <w:b/>
          <w:lang w:eastAsia="en-US"/>
        </w:rPr>
        <w:t>10. Налоговая оговорка</w:t>
      </w:r>
    </w:p>
    <w:p w:rsidR="00F73ED9" w:rsidRPr="008F0789" w:rsidRDefault="00F73ED9" w:rsidP="00F73ED9">
      <w:pPr>
        <w:jc w:val="both"/>
        <w:rPr>
          <w:rFonts w:eastAsia="Calibri"/>
          <w:lang w:eastAsia="en-US"/>
        </w:rPr>
      </w:pPr>
      <w:r w:rsidRPr="008F0789">
        <w:rPr>
          <w:rFonts w:eastAsia="Calibri"/>
          <w:lang w:eastAsia="en-US"/>
        </w:rPr>
        <w:t xml:space="preserve">        10.1. Поставщик гарантирует, что:</w:t>
      </w:r>
    </w:p>
    <w:p w:rsidR="00F73ED9" w:rsidRPr="008F0789" w:rsidRDefault="00F73ED9" w:rsidP="00F73ED9">
      <w:pPr>
        <w:jc w:val="both"/>
        <w:rPr>
          <w:rFonts w:eastAsia="Calibri"/>
          <w:lang w:eastAsia="en-US"/>
        </w:rPr>
      </w:pPr>
      <w:r w:rsidRPr="008F0789">
        <w:rPr>
          <w:rFonts w:eastAsia="Calibri"/>
          <w:lang w:eastAsia="en-US"/>
        </w:rPr>
        <w:t>зарегистрирован в ЕГРЮЛ надлежащим образом;</w:t>
      </w:r>
    </w:p>
    <w:p w:rsidR="00F73ED9" w:rsidRPr="008F0789" w:rsidRDefault="00F73ED9" w:rsidP="00F73ED9">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3ED9" w:rsidRPr="008F0789" w:rsidRDefault="00F73ED9" w:rsidP="00F73ED9">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ED9" w:rsidRPr="008F0789" w:rsidRDefault="00F73ED9" w:rsidP="00F73ED9">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73ED9" w:rsidRPr="008F0789" w:rsidRDefault="00F73ED9" w:rsidP="00F73ED9">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ED9" w:rsidRPr="008F0789" w:rsidRDefault="00F73ED9" w:rsidP="00F73ED9">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3ED9" w:rsidRPr="008F0789" w:rsidRDefault="00F73ED9" w:rsidP="00F73ED9">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F73ED9" w:rsidRPr="008F0789" w:rsidRDefault="00F73ED9" w:rsidP="00F73ED9">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F73ED9" w:rsidRPr="008F0789" w:rsidRDefault="00F73ED9" w:rsidP="00F73ED9">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F73ED9" w:rsidRPr="008F0789" w:rsidRDefault="00F73ED9" w:rsidP="00F73ED9">
      <w:pPr>
        <w:ind w:firstLine="737"/>
        <w:jc w:val="both"/>
        <w:rPr>
          <w:rFonts w:eastAsia="Calibri"/>
          <w:lang w:eastAsia="en-US"/>
        </w:rPr>
      </w:pPr>
      <w:r w:rsidRPr="008F0789">
        <w:rPr>
          <w:rFonts w:eastAsia="Calibri"/>
          <w:lang w:eastAsia="en-US"/>
        </w:rPr>
        <w:lastRenderedPageBreak/>
        <w:t>10.2. Если Поставщик нарушит гарантии (любую одну, несколько или все вместе), указанные в пункте 1 настоящего раздела, и это повлечет:</w:t>
      </w:r>
    </w:p>
    <w:p w:rsidR="00F73ED9" w:rsidRPr="008F0789" w:rsidRDefault="00F73ED9" w:rsidP="00F73ED9">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ED9" w:rsidRPr="008F0789" w:rsidRDefault="00F73ED9" w:rsidP="00F73ED9">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F73ED9" w:rsidRPr="008F0789" w:rsidRDefault="00F73ED9" w:rsidP="00F73ED9">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F73ED9" w:rsidRPr="008F0789" w:rsidRDefault="00F73ED9" w:rsidP="00F73ED9">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F73ED9" w:rsidRPr="008F0789" w:rsidRDefault="00F73ED9" w:rsidP="00F73ED9">
      <w:pPr>
        <w:rPr>
          <w:rFonts w:eastAsia="Calibri"/>
          <w:lang w:eastAsia="en-US"/>
        </w:rPr>
      </w:pPr>
      <w:r w:rsidRPr="008F0789">
        <w:rPr>
          <w:rFonts w:eastAsia="Calibri"/>
          <w:lang w:eastAsia="en-US"/>
        </w:rPr>
        <w:t xml:space="preserve">                                                  </w:t>
      </w:r>
    </w:p>
    <w:p w:rsidR="00F73ED9" w:rsidRPr="008F0789" w:rsidRDefault="00F73ED9" w:rsidP="00F73ED9">
      <w:pPr>
        <w:jc w:val="center"/>
        <w:rPr>
          <w:rFonts w:eastAsia="Calibri"/>
          <w:b/>
          <w:lang w:eastAsia="en-US"/>
        </w:rPr>
      </w:pPr>
      <w:r w:rsidRPr="008F0789">
        <w:rPr>
          <w:rFonts w:eastAsia="Calibri"/>
          <w:b/>
          <w:lang w:eastAsia="en-US"/>
        </w:rPr>
        <w:t>11.Ответственность сторон</w:t>
      </w:r>
    </w:p>
    <w:p w:rsidR="00F73ED9" w:rsidRPr="008F0789" w:rsidRDefault="00F73ED9" w:rsidP="00F73ED9">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F73ED9" w:rsidRPr="008F0789" w:rsidRDefault="00F73ED9" w:rsidP="00F73ED9">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F73ED9" w:rsidRPr="008F0789" w:rsidRDefault="00F73ED9" w:rsidP="00F73ED9">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73ED9" w:rsidRPr="008F0789" w:rsidRDefault="00F73ED9" w:rsidP="00F73ED9">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F73ED9" w:rsidRPr="008F0789" w:rsidRDefault="00F73ED9" w:rsidP="00F73ED9">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F73ED9" w:rsidRPr="008F0789" w:rsidRDefault="00F73ED9" w:rsidP="00F73ED9">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F73ED9" w:rsidRPr="008F0789" w:rsidRDefault="00F73ED9" w:rsidP="00F73ED9">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F73ED9" w:rsidRPr="008F0789" w:rsidRDefault="00F73ED9" w:rsidP="00F73ED9">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lastRenderedPageBreak/>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3ED9" w:rsidRPr="008F0789" w:rsidRDefault="00F73ED9" w:rsidP="00F73ED9">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F73ED9" w:rsidRPr="008F0789" w:rsidRDefault="00F73ED9" w:rsidP="00F73ED9">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pPr>
      <w:r w:rsidRPr="008F0789">
        <w:rPr>
          <w:rFonts w:eastAsia="Calibri"/>
          <w:b/>
          <w:lang w:eastAsia="en-US"/>
        </w:rPr>
        <w:t>12. Обстоятельства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73ED9" w:rsidRPr="008F0789" w:rsidRDefault="00F73ED9" w:rsidP="00F73ED9">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rPr>
          <w:rFonts w:eastAsia="Calibri"/>
          <w:b/>
          <w:lang w:eastAsia="en-US"/>
        </w:rPr>
      </w:pPr>
      <w:r w:rsidRPr="008F0789">
        <w:rPr>
          <w:rFonts w:eastAsia="Calibri"/>
          <w:b/>
          <w:lang w:eastAsia="en-US"/>
        </w:rPr>
        <w:t>13. Разрешение споров</w:t>
      </w:r>
    </w:p>
    <w:p w:rsidR="00F73ED9" w:rsidRPr="008F0789" w:rsidRDefault="00F73ED9" w:rsidP="00F73ED9">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ED9" w:rsidRPr="008F0789" w:rsidRDefault="00F73ED9" w:rsidP="00F73ED9">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ED9" w:rsidRPr="008F0789" w:rsidRDefault="00F73ED9" w:rsidP="00F73ED9">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F73ED9" w:rsidRPr="008F0789" w:rsidRDefault="00F73ED9" w:rsidP="00F73ED9">
      <w:pPr>
        <w:autoSpaceDE w:val="0"/>
        <w:autoSpaceDN w:val="0"/>
        <w:adjustRightInd w:val="0"/>
        <w:ind w:firstLine="737"/>
        <w:jc w:val="center"/>
        <w:rPr>
          <w:b/>
        </w:rPr>
      </w:pPr>
    </w:p>
    <w:p w:rsidR="00F73ED9" w:rsidRPr="008F0789" w:rsidRDefault="00F73ED9" w:rsidP="00F73ED9">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F73ED9" w:rsidRPr="008F0789" w:rsidRDefault="00F73ED9" w:rsidP="00F73ED9">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3ED9" w:rsidRPr="008F0789" w:rsidRDefault="00F73ED9" w:rsidP="00F73ED9">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F73ED9" w:rsidRDefault="00F73ED9" w:rsidP="00F73ED9">
      <w:pPr>
        <w:autoSpaceDE w:val="0"/>
        <w:autoSpaceDN w:val="0"/>
        <w:adjustRightInd w:val="0"/>
        <w:ind w:firstLine="737"/>
        <w:jc w:val="both"/>
      </w:pPr>
      <w:r w:rsidRPr="008F0789">
        <w:lastRenderedPageBreak/>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73ED9" w:rsidRPr="008F0789" w:rsidRDefault="00F73ED9" w:rsidP="00F73ED9">
      <w:pPr>
        <w:autoSpaceDE w:val="0"/>
        <w:autoSpaceDN w:val="0"/>
        <w:adjustRightInd w:val="0"/>
        <w:ind w:firstLine="737"/>
        <w:jc w:val="both"/>
      </w:pPr>
    </w:p>
    <w:p w:rsidR="00F73ED9" w:rsidRPr="008F0789" w:rsidRDefault="00F73ED9" w:rsidP="00F73ED9">
      <w:pPr>
        <w:autoSpaceDE w:val="0"/>
        <w:autoSpaceDN w:val="0"/>
        <w:adjustRightInd w:val="0"/>
        <w:ind w:firstLine="737"/>
        <w:jc w:val="center"/>
        <w:rPr>
          <w:b/>
        </w:rPr>
      </w:pPr>
      <w:r w:rsidRPr="008F0789">
        <w:rPr>
          <w:b/>
        </w:rPr>
        <w:t>15. Срок действия Договора</w:t>
      </w:r>
    </w:p>
    <w:p w:rsidR="00F73ED9" w:rsidRPr="008F0789" w:rsidRDefault="00F73ED9" w:rsidP="00F73ED9">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t>31.12</w:t>
      </w:r>
      <w:r w:rsidRPr="008F0789">
        <w:t>.20</w:t>
      </w:r>
      <w:r>
        <w:t>21</w:t>
      </w:r>
      <w:r w:rsidRPr="008F0789">
        <w:t xml:space="preserve"> г.,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F73ED9" w:rsidRDefault="00F73ED9" w:rsidP="00F73ED9">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F73ED9" w:rsidRPr="008F0789" w:rsidRDefault="00F73ED9" w:rsidP="00F73ED9">
      <w:pPr>
        <w:ind w:firstLine="737"/>
        <w:jc w:val="both"/>
        <w:rPr>
          <w:rFonts w:eastAsia="Calibri"/>
          <w:lang w:eastAsia="en-US"/>
        </w:rPr>
      </w:pPr>
    </w:p>
    <w:p w:rsidR="00F73ED9" w:rsidRPr="008F0789" w:rsidRDefault="00F73ED9" w:rsidP="00F73ED9">
      <w:pPr>
        <w:autoSpaceDE w:val="0"/>
        <w:autoSpaceDN w:val="0"/>
        <w:adjustRightInd w:val="0"/>
        <w:ind w:firstLine="737"/>
        <w:jc w:val="center"/>
        <w:rPr>
          <w:b/>
        </w:rPr>
      </w:pPr>
      <w:r w:rsidRPr="008F0789">
        <w:rPr>
          <w:b/>
        </w:rPr>
        <w:t>16. Прочие условия</w:t>
      </w:r>
    </w:p>
    <w:p w:rsidR="00F73ED9" w:rsidRPr="008F0789" w:rsidRDefault="00F73ED9" w:rsidP="00F73ED9">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F73ED9" w:rsidRPr="008F0789" w:rsidRDefault="00F73ED9" w:rsidP="00F73ED9">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F73ED9" w:rsidRPr="008F0789" w:rsidRDefault="00F73ED9" w:rsidP="00F73ED9">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F73ED9" w:rsidRPr="008F0789" w:rsidRDefault="00F73ED9" w:rsidP="00F73ED9">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F73ED9" w:rsidRPr="008F0789" w:rsidRDefault="00F73ED9" w:rsidP="00F73ED9">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F73ED9" w:rsidRPr="008F0789" w:rsidRDefault="00F73ED9" w:rsidP="00F73ED9">
      <w:pPr>
        <w:widowControl w:val="0"/>
        <w:autoSpaceDE w:val="0"/>
        <w:autoSpaceDN w:val="0"/>
        <w:ind w:firstLine="709"/>
        <w:jc w:val="both"/>
        <w:rPr>
          <w:rFonts w:eastAsia="Calibri"/>
        </w:rPr>
      </w:pPr>
      <w:r w:rsidRPr="008F0789">
        <w:rPr>
          <w:rFonts w:eastAsia="Calibri"/>
        </w:rPr>
        <w:t>15.5.1. Приложение № 1 (Спецификация).</w:t>
      </w:r>
    </w:p>
    <w:p w:rsidR="00F73ED9" w:rsidRPr="008F0789" w:rsidRDefault="00F73ED9" w:rsidP="00F73ED9">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F73ED9" w:rsidRPr="008F0789" w:rsidRDefault="00F73ED9" w:rsidP="00F73ED9">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F73ED9" w:rsidRPr="008F0789" w:rsidRDefault="00F73ED9" w:rsidP="00F73ED9">
      <w:pPr>
        <w:ind w:firstLine="737"/>
        <w:jc w:val="center"/>
        <w:rPr>
          <w:b/>
        </w:rPr>
      </w:pPr>
    </w:p>
    <w:p w:rsidR="00F73ED9" w:rsidRPr="008F0789" w:rsidRDefault="00F73ED9" w:rsidP="00F73ED9">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F73ED9" w:rsidRPr="008F0789" w:rsidTr="00F73ED9">
        <w:trPr>
          <w:trHeight w:val="5386"/>
        </w:trPr>
        <w:tc>
          <w:tcPr>
            <w:tcW w:w="10441" w:type="dxa"/>
            <w:hideMark/>
          </w:tcPr>
          <w:tbl>
            <w:tblPr>
              <w:tblW w:w="10114" w:type="dxa"/>
              <w:tblLook w:val="04A0" w:firstRow="1" w:lastRow="0" w:firstColumn="1" w:lastColumn="0" w:noHBand="0" w:noVBand="1"/>
            </w:tblPr>
            <w:tblGrid>
              <w:gridCol w:w="5216"/>
              <w:gridCol w:w="4898"/>
            </w:tblGrid>
            <w:tr w:rsidR="00F73ED9" w:rsidRPr="008F0789" w:rsidTr="00F73ED9">
              <w:trPr>
                <w:trHeight w:val="5225"/>
              </w:trPr>
              <w:tc>
                <w:tcPr>
                  <w:tcW w:w="5216" w:type="dxa"/>
                  <w:hideMark/>
                </w:tcPr>
                <w:p w:rsidR="00F73ED9" w:rsidRPr="008F0789" w:rsidRDefault="00F73ED9" w:rsidP="00F73ED9">
                  <w:pPr>
                    <w:ind w:firstLine="309"/>
                    <w:rPr>
                      <w:b/>
                    </w:rPr>
                  </w:pPr>
                  <w:r w:rsidRPr="008F0789">
                    <w:rPr>
                      <w:b/>
                    </w:rPr>
                    <w:t>Покупатель:</w:t>
                  </w:r>
                </w:p>
                <w:p w:rsidR="00F73ED9" w:rsidRPr="008F0789" w:rsidRDefault="00F73ED9" w:rsidP="00F73ED9">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F73ED9" w:rsidRPr="008F0789" w:rsidRDefault="00F73ED9" w:rsidP="00F73ED9">
                  <w:pPr>
                    <w:widowControl w:val="0"/>
                    <w:autoSpaceDE w:val="0"/>
                    <w:autoSpaceDN w:val="0"/>
                    <w:adjustRightInd w:val="0"/>
                    <w:ind w:right="33"/>
                    <w:rPr>
                      <w:rFonts w:eastAsia="Calibri"/>
                      <w:lang w:eastAsia="en-US"/>
                    </w:rPr>
                  </w:pPr>
                  <w:r w:rsidRPr="008F0789">
                    <w:rPr>
                      <w:rFonts w:eastAsia="Calibri"/>
                      <w:lang w:eastAsia="en-US"/>
                    </w:rPr>
                    <w:t>Ю/а: 107</w:t>
                  </w:r>
                  <w:r>
                    <w:rPr>
                      <w:rFonts w:eastAsia="Calibri"/>
                      <w:lang w:eastAsia="en-US"/>
                    </w:rPr>
                    <w:t>174</w:t>
                  </w:r>
                  <w:r w:rsidRPr="008F0789">
                    <w:rPr>
                      <w:rFonts w:eastAsia="Calibri"/>
                      <w:lang w:eastAsia="en-US"/>
                    </w:rPr>
                    <w:t>, г. Москва, ул. Новорязанская, 12</w:t>
                  </w:r>
                </w:p>
                <w:p w:rsidR="00F73ED9" w:rsidRPr="008F0789" w:rsidRDefault="00F73ED9" w:rsidP="00F73ED9">
                  <w:pPr>
                    <w:ind w:right="33"/>
                    <w:rPr>
                      <w:rFonts w:eastAsia="Calibri"/>
                      <w:lang w:eastAsia="en-US"/>
                    </w:rPr>
                  </w:pPr>
                  <w:r w:rsidRPr="008F0789">
                    <w:rPr>
                      <w:rFonts w:eastAsia="Calibri"/>
                      <w:lang w:eastAsia="en-US"/>
                    </w:rPr>
                    <w:t>ИНН 7708639622 КПП 770801001</w:t>
                  </w:r>
                </w:p>
                <w:p w:rsidR="00F73ED9" w:rsidRPr="008F0789" w:rsidRDefault="00F73ED9" w:rsidP="00F73ED9">
                  <w:pPr>
                    <w:ind w:right="33"/>
                    <w:rPr>
                      <w:rFonts w:eastAsia="Calibri"/>
                      <w:lang w:eastAsia="en-US"/>
                    </w:rPr>
                  </w:pPr>
                  <w:r w:rsidRPr="008F0789">
                    <w:rPr>
                      <w:rFonts w:eastAsia="Calibri"/>
                      <w:lang w:eastAsia="en-US"/>
                    </w:rPr>
                    <w:t>ОГРН 5077746868403 от 04.06.2007 г.</w:t>
                  </w:r>
                </w:p>
                <w:p w:rsidR="00F73ED9" w:rsidRPr="008F0789" w:rsidRDefault="00F73ED9" w:rsidP="00F73ED9">
                  <w:pPr>
                    <w:ind w:right="33"/>
                    <w:rPr>
                      <w:rFonts w:eastAsia="Calibri"/>
                      <w:lang w:eastAsia="en-US"/>
                    </w:rPr>
                  </w:pPr>
                  <w:r w:rsidRPr="008F0789">
                    <w:rPr>
                      <w:rFonts w:eastAsia="Calibri"/>
                      <w:lang w:eastAsia="en-US"/>
                    </w:rPr>
                    <w:t>ОКПО - 81796676 ОКАТО - 76401364000 ОКОГУ – 41091 ОКФС- 41 ОКОПФ -90</w:t>
                  </w:r>
                </w:p>
                <w:p w:rsidR="00F73ED9" w:rsidRPr="008F0789" w:rsidRDefault="00F73ED9" w:rsidP="00F73ED9">
                  <w:pPr>
                    <w:ind w:right="33"/>
                    <w:rPr>
                      <w:rFonts w:eastAsia="Calibri"/>
                      <w:lang w:eastAsia="en-US"/>
                    </w:rPr>
                  </w:pPr>
                  <w:r w:rsidRPr="008F0789">
                    <w:rPr>
                      <w:rFonts w:eastAsia="Calibri"/>
                      <w:lang w:eastAsia="en-US"/>
                    </w:rPr>
                    <w:t>р/с 407.028.101.004.200.00.003</w:t>
                  </w:r>
                </w:p>
                <w:p w:rsidR="00F73ED9" w:rsidRPr="008F0789" w:rsidRDefault="00F73ED9" w:rsidP="00F73ED9">
                  <w:pPr>
                    <w:ind w:right="33"/>
                    <w:rPr>
                      <w:rFonts w:eastAsia="Calibri"/>
                      <w:lang w:eastAsia="en-US"/>
                    </w:rPr>
                  </w:pPr>
                  <w:r w:rsidRPr="008F0789">
                    <w:rPr>
                      <w:rFonts w:eastAsia="Calibri"/>
                      <w:lang w:eastAsia="en-US"/>
                    </w:rPr>
                    <w:t xml:space="preserve">ПАО Банк ВТБ г. Москва </w:t>
                  </w:r>
                </w:p>
                <w:p w:rsidR="00F73ED9" w:rsidRPr="008F0789" w:rsidRDefault="00F73ED9" w:rsidP="00F73ED9">
                  <w:pPr>
                    <w:ind w:right="33"/>
                    <w:rPr>
                      <w:rFonts w:eastAsia="Calibri"/>
                      <w:lang w:eastAsia="en-US"/>
                    </w:rPr>
                  </w:pPr>
                  <w:r w:rsidRPr="008F0789">
                    <w:rPr>
                      <w:rFonts w:eastAsia="Calibri"/>
                      <w:lang w:eastAsia="en-US"/>
                    </w:rPr>
                    <w:t>к/с 30101 810 7 0000 0000 187 БИК 044 525 187</w:t>
                  </w:r>
                </w:p>
                <w:p w:rsidR="00F73ED9" w:rsidRPr="008F0789" w:rsidRDefault="00F73ED9" w:rsidP="00F73ED9">
                  <w:pPr>
                    <w:ind w:right="33"/>
                    <w:rPr>
                      <w:rFonts w:eastAsia="Calibri"/>
                      <w:b/>
                      <w:lang w:eastAsia="en-US"/>
                    </w:rPr>
                  </w:pPr>
                  <w:r w:rsidRPr="008F0789">
                    <w:rPr>
                      <w:rFonts w:eastAsia="Calibri"/>
                      <w:b/>
                      <w:lang w:eastAsia="en-US"/>
                    </w:rPr>
                    <w:t xml:space="preserve">Читинский филиал: </w:t>
                  </w:r>
                </w:p>
                <w:p w:rsidR="00F73ED9" w:rsidRPr="008F0789" w:rsidRDefault="00F73ED9" w:rsidP="00F73ED9">
                  <w:pPr>
                    <w:ind w:right="33"/>
                    <w:rPr>
                      <w:rFonts w:eastAsia="Calibri"/>
                      <w:lang w:eastAsia="en-US"/>
                    </w:rPr>
                  </w:pPr>
                  <w:r w:rsidRPr="008F0789">
                    <w:rPr>
                      <w:rFonts w:eastAsia="Calibri"/>
                      <w:lang w:eastAsia="en-US"/>
                    </w:rPr>
                    <w:t>Адрес:672040, г. Чита, ул. Газимурская, 5 стр. 1</w:t>
                  </w:r>
                </w:p>
                <w:p w:rsidR="00F73ED9" w:rsidRPr="008F0789" w:rsidRDefault="00F73ED9" w:rsidP="00F73ED9">
                  <w:pPr>
                    <w:ind w:right="33"/>
                    <w:rPr>
                      <w:rFonts w:eastAsia="Calibri"/>
                      <w:lang w:eastAsia="en-US"/>
                    </w:rPr>
                  </w:pPr>
                  <w:r w:rsidRPr="008F0789">
                    <w:rPr>
                      <w:rFonts w:eastAsia="Calibri"/>
                      <w:lang w:eastAsia="en-US"/>
                    </w:rPr>
                    <w:t>П/а: 672040, г. Чита, ул. Газимурская ,5, стр. 1</w:t>
                  </w:r>
                </w:p>
                <w:p w:rsidR="00F73ED9" w:rsidRPr="008F0789" w:rsidRDefault="00F73ED9" w:rsidP="00F73ED9">
                  <w:pPr>
                    <w:ind w:right="33"/>
                    <w:rPr>
                      <w:rFonts w:eastAsia="Calibri"/>
                      <w:lang w:eastAsia="en-US"/>
                    </w:rPr>
                  </w:pPr>
                  <w:r w:rsidRPr="008F0789">
                    <w:rPr>
                      <w:rFonts w:eastAsia="Calibri"/>
                      <w:lang w:eastAsia="en-US"/>
                    </w:rPr>
                    <w:t>Тел. /факс/ (302-2) 24-32-02</w:t>
                  </w:r>
                </w:p>
                <w:p w:rsidR="00F73ED9" w:rsidRPr="008F0789" w:rsidRDefault="00F73ED9" w:rsidP="00F73ED9">
                  <w:pPr>
                    <w:ind w:right="33"/>
                    <w:rPr>
                      <w:rFonts w:eastAsia="Calibri"/>
                      <w:lang w:eastAsia="en-US"/>
                    </w:rPr>
                  </w:pPr>
                  <w:r w:rsidRPr="008F0789">
                    <w:rPr>
                      <w:rFonts w:eastAsia="Calibri"/>
                      <w:lang w:eastAsia="en-US"/>
                    </w:rPr>
                    <w:t>ИНН 7708639622 КПП 753643001</w:t>
                  </w:r>
                </w:p>
                <w:p w:rsidR="00F73ED9" w:rsidRPr="008F0789" w:rsidRDefault="00F73ED9" w:rsidP="00F73ED9">
                  <w:pPr>
                    <w:ind w:right="33"/>
                    <w:rPr>
                      <w:rFonts w:eastAsia="Calibri"/>
                      <w:iCs/>
                      <w:lang w:eastAsia="en-US"/>
                    </w:rPr>
                  </w:pPr>
                  <w:r w:rsidRPr="008F0789">
                    <w:rPr>
                      <w:rFonts w:eastAsia="Calibri"/>
                      <w:iCs/>
                      <w:lang w:eastAsia="en-US"/>
                    </w:rPr>
                    <w:t>Банковские реквизиты:</w:t>
                  </w:r>
                </w:p>
                <w:p w:rsidR="00F73ED9" w:rsidRPr="008F0789" w:rsidRDefault="00F73ED9" w:rsidP="00F73ED9">
                  <w:pPr>
                    <w:ind w:right="33"/>
                    <w:jc w:val="both"/>
                    <w:rPr>
                      <w:rFonts w:eastAsia="Calibri"/>
                      <w:lang w:eastAsia="en-US"/>
                    </w:rPr>
                  </w:pPr>
                  <w:r w:rsidRPr="008F0789">
                    <w:rPr>
                      <w:rFonts w:eastAsia="Calibri"/>
                      <w:lang w:eastAsia="en-US"/>
                    </w:rPr>
                    <w:t>р/с 40702810909030002950</w:t>
                  </w:r>
                </w:p>
                <w:p w:rsidR="00F73ED9" w:rsidRPr="008F0789" w:rsidRDefault="00F73ED9" w:rsidP="00F73ED9">
                  <w:pPr>
                    <w:ind w:right="33"/>
                    <w:jc w:val="both"/>
                    <w:rPr>
                      <w:rFonts w:eastAsia="Calibri"/>
                      <w:lang w:eastAsia="en-US"/>
                    </w:rPr>
                  </w:pPr>
                  <w:r w:rsidRPr="008F0789">
                    <w:rPr>
                      <w:rFonts w:eastAsia="Calibri"/>
                      <w:lang w:eastAsia="en-US"/>
                    </w:rPr>
                    <w:t>к/с 30101810200000000777 БИК 040407777</w:t>
                  </w:r>
                </w:p>
                <w:p w:rsidR="00F73ED9" w:rsidRPr="008F0789" w:rsidRDefault="00F73ED9" w:rsidP="00F73ED9">
                  <w:r w:rsidRPr="008F0789">
                    <w:rPr>
                      <w:rFonts w:eastAsia="Calibri"/>
                      <w:lang w:eastAsia="en-US"/>
                    </w:rPr>
                    <w:t>В филиале ПАО БАНК ВТБ в г. Красноярске</w:t>
                  </w:r>
                </w:p>
              </w:tc>
              <w:tc>
                <w:tcPr>
                  <w:tcW w:w="4898" w:type="dxa"/>
                </w:tcPr>
                <w:p w:rsidR="00F73ED9" w:rsidRPr="008F0789" w:rsidRDefault="00F73ED9" w:rsidP="00F73ED9">
                  <w:pPr>
                    <w:ind w:firstLine="204"/>
                    <w:jc w:val="both"/>
                  </w:pPr>
                  <w:r w:rsidRPr="008F0789">
                    <w:rPr>
                      <w:b/>
                    </w:rPr>
                    <w:t>Поставщик:</w:t>
                  </w:r>
                  <w:r w:rsidRPr="008F0789">
                    <w:t xml:space="preserve"> </w:t>
                  </w:r>
                </w:p>
                <w:p w:rsidR="00F73ED9" w:rsidRPr="008F0789" w:rsidRDefault="00F73ED9" w:rsidP="00F73ED9">
                  <w:pPr>
                    <w:spacing w:line="276" w:lineRule="auto"/>
                    <w:ind w:firstLine="204"/>
                    <w:jc w:val="both"/>
                    <w:rPr>
                      <w:lang w:eastAsia="en-US"/>
                    </w:rPr>
                  </w:pPr>
                  <w:r w:rsidRPr="008F0789">
                    <w:rPr>
                      <w:lang w:eastAsia="en-US"/>
                    </w:rPr>
                    <w:t>__________________________________</w:t>
                  </w:r>
                </w:p>
                <w:p w:rsidR="00F73ED9" w:rsidRPr="008F0789" w:rsidRDefault="00F73ED9" w:rsidP="00F73ED9">
                  <w:pPr>
                    <w:spacing w:line="276" w:lineRule="auto"/>
                    <w:ind w:firstLine="204"/>
                    <w:jc w:val="both"/>
                    <w:rPr>
                      <w:lang w:eastAsia="en-US"/>
                    </w:rPr>
                  </w:pPr>
                  <w:r w:rsidRPr="008F0789">
                    <w:rPr>
                      <w:lang w:eastAsia="en-US"/>
                    </w:rPr>
                    <w:t>Адрес: ___________________________</w:t>
                  </w:r>
                </w:p>
                <w:p w:rsidR="00F73ED9" w:rsidRPr="008F0789" w:rsidRDefault="00F73ED9" w:rsidP="00F73ED9">
                  <w:pPr>
                    <w:spacing w:line="276" w:lineRule="auto"/>
                    <w:ind w:firstLine="204"/>
                    <w:jc w:val="both"/>
                    <w:rPr>
                      <w:lang w:eastAsia="en-US"/>
                    </w:rPr>
                  </w:pPr>
                  <w:r w:rsidRPr="008F0789">
                    <w:rPr>
                      <w:lang w:eastAsia="en-US"/>
                    </w:rPr>
                    <w:t xml:space="preserve">ИНН ____________________________ </w:t>
                  </w:r>
                </w:p>
                <w:p w:rsidR="00F73ED9" w:rsidRPr="008F0789" w:rsidRDefault="00F73ED9" w:rsidP="00F73ED9">
                  <w:pPr>
                    <w:spacing w:line="276" w:lineRule="auto"/>
                    <w:ind w:firstLine="204"/>
                    <w:jc w:val="both"/>
                    <w:rPr>
                      <w:lang w:eastAsia="en-US"/>
                    </w:rPr>
                  </w:pPr>
                  <w:r w:rsidRPr="008F0789">
                    <w:rPr>
                      <w:lang w:eastAsia="en-US"/>
                    </w:rPr>
                    <w:t>ОГРН  ___________ от ______________</w:t>
                  </w:r>
                </w:p>
                <w:p w:rsidR="00F73ED9" w:rsidRPr="008F0789" w:rsidRDefault="00F73ED9" w:rsidP="00F73ED9">
                  <w:pPr>
                    <w:spacing w:line="276" w:lineRule="auto"/>
                    <w:ind w:firstLine="204"/>
                    <w:jc w:val="both"/>
                    <w:rPr>
                      <w:lang w:eastAsia="en-US"/>
                    </w:rPr>
                  </w:pPr>
                  <w:r w:rsidRPr="008F0789">
                    <w:rPr>
                      <w:lang w:eastAsia="en-US"/>
                    </w:rPr>
                    <w:t>ОКПО ______________</w:t>
                  </w:r>
                </w:p>
                <w:p w:rsidR="00F73ED9" w:rsidRPr="008F0789" w:rsidRDefault="00F73ED9" w:rsidP="00F73ED9">
                  <w:pPr>
                    <w:spacing w:line="276" w:lineRule="auto"/>
                    <w:ind w:firstLine="204"/>
                    <w:jc w:val="both"/>
                    <w:rPr>
                      <w:lang w:eastAsia="en-US"/>
                    </w:rPr>
                  </w:pPr>
                  <w:r w:rsidRPr="008F0789">
                    <w:rPr>
                      <w:lang w:eastAsia="en-US"/>
                    </w:rPr>
                    <w:t xml:space="preserve">Р/с ______________________________ </w:t>
                  </w:r>
                </w:p>
                <w:p w:rsidR="00F73ED9" w:rsidRPr="008F0789" w:rsidRDefault="00F73ED9" w:rsidP="00F73ED9">
                  <w:pPr>
                    <w:spacing w:line="276" w:lineRule="auto"/>
                    <w:ind w:firstLine="204"/>
                    <w:jc w:val="both"/>
                    <w:rPr>
                      <w:lang w:eastAsia="en-US"/>
                    </w:rPr>
                  </w:pPr>
                  <w:r w:rsidRPr="008F0789">
                    <w:rPr>
                      <w:lang w:eastAsia="en-US"/>
                    </w:rPr>
                    <w:t>БИК _____________________________</w:t>
                  </w:r>
                </w:p>
                <w:p w:rsidR="00F73ED9" w:rsidRPr="008F0789" w:rsidRDefault="00F73ED9" w:rsidP="00F73ED9">
                  <w:pPr>
                    <w:spacing w:line="276" w:lineRule="auto"/>
                    <w:ind w:firstLine="204"/>
                    <w:jc w:val="both"/>
                    <w:rPr>
                      <w:lang w:eastAsia="en-US"/>
                    </w:rPr>
                  </w:pPr>
                  <w:r w:rsidRPr="008F0789">
                    <w:rPr>
                      <w:lang w:eastAsia="en-US"/>
                    </w:rPr>
                    <w:t>Банк_____________________________</w:t>
                  </w:r>
                </w:p>
                <w:p w:rsidR="00F73ED9" w:rsidRPr="008F0789" w:rsidRDefault="00F73ED9" w:rsidP="00F73ED9">
                  <w:pPr>
                    <w:spacing w:line="276" w:lineRule="auto"/>
                    <w:ind w:firstLine="204"/>
                    <w:jc w:val="both"/>
                    <w:rPr>
                      <w:lang w:eastAsia="en-US"/>
                    </w:rPr>
                  </w:pPr>
                  <w:r w:rsidRPr="008F0789">
                    <w:rPr>
                      <w:lang w:eastAsia="en-US"/>
                    </w:rPr>
                    <w:t xml:space="preserve">к/с ______________________________ </w:t>
                  </w:r>
                </w:p>
                <w:p w:rsidR="00F73ED9" w:rsidRPr="008F0789" w:rsidRDefault="00F73ED9" w:rsidP="00F73ED9">
                  <w:pPr>
                    <w:spacing w:line="276" w:lineRule="auto"/>
                    <w:ind w:firstLine="204"/>
                    <w:jc w:val="both"/>
                    <w:rPr>
                      <w:lang w:eastAsia="en-US"/>
                    </w:rPr>
                  </w:pPr>
                  <w:r w:rsidRPr="008F0789">
                    <w:rPr>
                      <w:lang w:eastAsia="en-US"/>
                    </w:rPr>
                    <w:t>телефон: _________________________</w:t>
                  </w:r>
                </w:p>
                <w:p w:rsidR="00F73ED9" w:rsidRPr="008F0789" w:rsidRDefault="00F73ED9" w:rsidP="00F73ED9">
                  <w:pPr>
                    <w:spacing w:line="276" w:lineRule="auto"/>
                    <w:ind w:firstLine="204"/>
                    <w:jc w:val="both"/>
                    <w:rPr>
                      <w:lang w:eastAsia="en-US"/>
                    </w:rPr>
                  </w:pPr>
                  <w:r w:rsidRPr="008F0789">
                    <w:rPr>
                      <w:lang w:eastAsia="en-US"/>
                    </w:rPr>
                    <w:t>эл. почта: _______________________</w:t>
                  </w:r>
                </w:p>
                <w:p w:rsidR="00F73ED9" w:rsidRPr="008F0789" w:rsidRDefault="00F73ED9" w:rsidP="00F73ED9">
                  <w:pPr>
                    <w:spacing w:line="276" w:lineRule="auto"/>
                    <w:ind w:firstLine="204"/>
                    <w:jc w:val="both"/>
                  </w:pPr>
                </w:p>
                <w:p w:rsidR="00F73ED9" w:rsidRPr="008F0789" w:rsidRDefault="00F73ED9" w:rsidP="00F73ED9">
                  <w:pPr>
                    <w:spacing w:line="276" w:lineRule="auto"/>
                    <w:ind w:firstLine="204"/>
                    <w:jc w:val="both"/>
                    <w:rPr>
                      <w:b/>
                    </w:rPr>
                  </w:pPr>
                </w:p>
              </w:tc>
            </w:tr>
          </w:tbl>
          <w:p w:rsidR="00F73ED9" w:rsidRPr="008F0789" w:rsidRDefault="00F73ED9" w:rsidP="00F73ED9">
            <w:pPr>
              <w:rPr>
                <w:sz w:val="20"/>
                <w:szCs w:val="20"/>
              </w:rPr>
            </w:pPr>
          </w:p>
        </w:tc>
        <w:tc>
          <w:tcPr>
            <w:tcW w:w="235" w:type="dxa"/>
          </w:tcPr>
          <w:p w:rsidR="00F73ED9" w:rsidRPr="008F0789" w:rsidRDefault="00F73ED9" w:rsidP="00F73ED9"/>
        </w:tc>
      </w:tr>
    </w:tbl>
    <w:p w:rsidR="00F73ED9" w:rsidRPr="008F0789" w:rsidRDefault="00F73ED9" w:rsidP="00F73ED9">
      <w:pPr>
        <w:tabs>
          <w:tab w:val="left" w:pos="5200"/>
        </w:tabs>
        <w:ind w:firstLine="567"/>
        <w:rPr>
          <w:b/>
        </w:rPr>
      </w:pPr>
      <w:r w:rsidRPr="008F0789">
        <w:rPr>
          <w:b/>
        </w:rPr>
        <w:t>От Покупателя                                                                    От Поставщика</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jc w:val="right"/>
      </w:pPr>
    </w:p>
    <w:p w:rsidR="00F73ED9" w:rsidRPr="008F0789" w:rsidRDefault="00F73ED9" w:rsidP="00F73ED9">
      <w:pPr>
        <w:jc w:val="right"/>
      </w:pPr>
    </w:p>
    <w:p w:rsidR="00F73ED9" w:rsidRPr="008F0789" w:rsidRDefault="00F73ED9" w:rsidP="00F73ED9">
      <w:pPr>
        <w:jc w:val="right"/>
      </w:pPr>
    </w:p>
    <w:p w:rsidR="00F73ED9" w:rsidRDefault="00F73ED9" w:rsidP="00F73ED9">
      <w:pPr>
        <w:jc w:val="right"/>
      </w:pPr>
    </w:p>
    <w:p w:rsidR="00F73ED9" w:rsidRPr="008F0789" w:rsidRDefault="00F73ED9" w:rsidP="00F73ED9">
      <w:pPr>
        <w:jc w:val="right"/>
      </w:pPr>
      <w:r w:rsidRPr="008F0789">
        <w:lastRenderedPageBreak/>
        <w:t>Приложение №1</w:t>
      </w:r>
    </w:p>
    <w:p w:rsidR="00F73ED9" w:rsidRPr="008F0789" w:rsidRDefault="00F73ED9" w:rsidP="00F73ED9">
      <w:pPr>
        <w:ind w:firstLine="6521"/>
      </w:pPr>
      <w:r w:rsidRPr="008F0789">
        <w:t xml:space="preserve">              к договору поставки</w:t>
      </w:r>
    </w:p>
    <w:p w:rsidR="00F73ED9" w:rsidRPr="008F0789" w:rsidRDefault="00F73ED9" w:rsidP="00F73ED9">
      <w:r w:rsidRPr="008F0789">
        <w:t xml:space="preserve">                                                                                 №______________      от «__» ________ 20</w:t>
      </w:r>
      <w:r>
        <w:t>20</w:t>
      </w:r>
      <w:r w:rsidRPr="008F0789">
        <w:t>г.</w:t>
      </w:r>
    </w:p>
    <w:p w:rsidR="00F73ED9" w:rsidRPr="008F0789" w:rsidRDefault="00F73ED9" w:rsidP="00F73ED9">
      <w:pPr>
        <w:ind w:firstLine="6521"/>
      </w:pPr>
    </w:p>
    <w:p w:rsidR="00F73ED9" w:rsidRPr="008F0789" w:rsidRDefault="00F73ED9" w:rsidP="00F73ED9">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F73ED9" w:rsidRPr="008F0789" w:rsidRDefault="00F73ED9" w:rsidP="00F73ED9">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F73ED9" w:rsidRPr="008F0789" w:rsidTr="00F73ED9">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ед.</w:t>
            </w:r>
          </w:p>
          <w:p w:rsidR="00F73ED9" w:rsidRPr="008F0789" w:rsidRDefault="00F73ED9" w:rsidP="00F73ED9">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b/>
                <w:bCs/>
                <w:sz w:val="16"/>
                <w:szCs w:val="16"/>
              </w:rPr>
            </w:pPr>
            <w:r w:rsidRPr="008F0789">
              <w:rPr>
                <w:b/>
                <w:bCs/>
                <w:sz w:val="16"/>
                <w:szCs w:val="16"/>
              </w:rPr>
              <w:t>Штрихкод товара</w:t>
            </w:r>
          </w:p>
        </w:tc>
      </w:tr>
      <w:tr w:rsidR="00F73ED9" w:rsidRPr="008F0789" w:rsidTr="00F73ED9">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F73ED9" w:rsidRPr="008F0789" w:rsidRDefault="00F73ED9" w:rsidP="00F73ED9">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sz w:val="16"/>
              </w:rPr>
            </w:pPr>
          </w:p>
        </w:tc>
      </w:tr>
    </w:tbl>
    <w:p w:rsidR="00F73ED9" w:rsidRPr="008F0789" w:rsidRDefault="00F73ED9" w:rsidP="00F73ED9">
      <w:pPr>
        <w:jc w:val="right"/>
        <w:rPr>
          <w:rFonts w:eastAsia="MS Mincho"/>
        </w:rPr>
      </w:pPr>
    </w:p>
    <w:p w:rsidR="00F73ED9" w:rsidRPr="008F0789" w:rsidRDefault="00F73ED9" w:rsidP="00F73ED9">
      <w:pPr>
        <w:jc w:val="right"/>
        <w:rPr>
          <w:rFonts w:eastAsia="MS Mincho"/>
        </w:rPr>
      </w:pPr>
    </w:p>
    <w:p w:rsidR="00F73ED9" w:rsidRPr="008F0789" w:rsidRDefault="00F73ED9" w:rsidP="00F73ED9">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F73ED9" w:rsidRPr="008F0789" w:rsidTr="00F73ED9">
        <w:trPr>
          <w:trHeight w:val="3525"/>
        </w:trPr>
        <w:tc>
          <w:tcPr>
            <w:tcW w:w="4037" w:type="dxa"/>
          </w:tcPr>
          <w:p w:rsidR="00F73ED9" w:rsidRPr="008F0789" w:rsidRDefault="00F73ED9" w:rsidP="00F73ED9">
            <w:pPr>
              <w:jc w:val="both"/>
              <w:rPr>
                <w:b/>
                <w:bCs/>
              </w:rPr>
            </w:pPr>
            <w:r w:rsidRPr="008F0789">
              <w:rPr>
                <w:b/>
                <w:bCs/>
              </w:rPr>
              <w:t>Покупатель</w:t>
            </w:r>
          </w:p>
          <w:p w:rsidR="00F73ED9" w:rsidRPr="008F0789" w:rsidRDefault="00F73ED9" w:rsidP="00F73ED9">
            <w:pPr>
              <w:jc w:val="both"/>
              <w:rPr>
                <w:b/>
                <w:bCs/>
              </w:rPr>
            </w:pP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r w:rsidRPr="008F0789">
              <w:t>М.П.</w:t>
            </w:r>
          </w:p>
          <w:p w:rsidR="00F73ED9" w:rsidRPr="008F0789" w:rsidRDefault="00F73ED9" w:rsidP="00F73ED9">
            <w:pPr>
              <w:tabs>
                <w:tab w:val="left" w:pos="5200"/>
              </w:tabs>
              <w:rPr>
                <w:b/>
                <w:bCs/>
              </w:rPr>
            </w:pPr>
          </w:p>
        </w:tc>
        <w:tc>
          <w:tcPr>
            <w:tcW w:w="1175" w:type="dxa"/>
          </w:tcPr>
          <w:p w:rsidR="00F73ED9" w:rsidRPr="008F0789" w:rsidRDefault="00F73ED9" w:rsidP="00F73ED9">
            <w:pPr>
              <w:jc w:val="both"/>
              <w:rPr>
                <w:b/>
                <w:bCs/>
              </w:rPr>
            </w:pPr>
          </w:p>
        </w:tc>
        <w:tc>
          <w:tcPr>
            <w:tcW w:w="4636" w:type="dxa"/>
          </w:tcPr>
          <w:p w:rsidR="00F73ED9" w:rsidRPr="008F0789" w:rsidRDefault="00F73ED9" w:rsidP="00F73ED9">
            <w:pPr>
              <w:jc w:val="both"/>
              <w:rPr>
                <w:b/>
                <w:bCs/>
              </w:rPr>
            </w:pPr>
            <w:r w:rsidRPr="008F0789">
              <w:rPr>
                <w:b/>
                <w:bCs/>
              </w:rPr>
              <w:t>Поставщик</w:t>
            </w:r>
          </w:p>
          <w:p w:rsidR="00F73ED9" w:rsidRPr="008F0789" w:rsidRDefault="00F73ED9" w:rsidP="00F73ED9">
            <w:pPr>
              <w:jc w:val="both"/>
              <w:rPr>
                <w:b/>
                <w:bCs/>
              </w:rPr>
            </w:pPr>
          </w:p>
          <w:p w:rsidR="00F73ED9" w:rsidRPr="008F0789" w:rsidRDefault="00F73ED9" w:rsidP="00F73ED9">
            <w:pPr>
              <w:jc w:val="both"/>
              <w:rPr>
                <w:b/>
                <w:bCs/>
              </w:rPr>
            </w:pPr>
          </w:p>
          <w:p w:rsidR="00F73ED9" w:rsidRPr="008F0789" w:rsidRDefault="00F73ED9" w:rsidP="00F73ED9">
            <w:pPr>
              <w:jc w:val="both"/>
              <w:rPr>
                <w:b/>
                <w:bCs/>
              </w:rPr>
            </w:pPr>
          </w:p>
          <w:p w:rsidR="00F73ED9" w:rsidRPr="008F0789" w:rsidRDefault="00F73ED9" w:rsidP="00F73ED9">
            <w:pPr>
              <w:jc w:val="both"/>
              <w:rPr>
                <w:b/>
                <w:bCs/>
              </w:rPr>
            </w:pPr>
            <w:r w:rsidRPr="008F0789">
              <w:rPr>
                <w:b/>
                <w:bCs/>
              </w:rPr>
              <w:t>________________/____________</w:t>
            </w:r>
          </w:p>
          <w:p w:rsidR="00F73ED9" w:rsidRPr="008F0789" w:rsidRDefault="00F73ED9" w:rsidP="00F73ED9">
            <w:pPr>
              <w:jc w:val="both"/>
              <w:rPr>
                <w:b/>
                <w:bCs/>
              </w:rPr>
            </w:pPr>
            <w:r w:rsidRPr="008F0789">
              <w:t>М.П</w:t>
            </w:r>
            <w:r w:rsidRPr="008F0789">
              <w:rPr>
                <w:b/>
                <w:bCs/>
              </w:rPr>
              <w:t>.</w:t>
            </w:r>
          </w:p>
        </w:tc>
      </w:tr>
    </w:tbl>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autoSpaceDN w:val="0"/>
        <w:spacing w:line="100" w:lineRule="atLeast"/>
        <w:ind w:firstLine="567"/>
        <w:jc w:val="right"/>
        <w:rPr>
          <w:b/>
        </w:rPr>
      </w:pPr>
      <w:r w:rsidRPr="008F0789">
        <w:rPr>
          <w:b/>
        </w:rPr>
        <w:lastRenderedPageBreak/>
        <w:t xml:space="preserve">Форма (Образец)                                   Приложение № 2 </w:t>
      </w:r>
    </w:p>
    <w:p w:rsidR="00F73ED9" w:rsidRPr="008F0789" w:rsidRDefault="00F73ED9" w:rsidP="00F73ED9">
      <w:pPr>
        <w:autoSpaceDN w:val="0"/>
        <w:spacing w:line="100" w:lineRule="atLeast"/>
        <w:ind w:firstLine="567"/>
        <w:jc w:val="right"/>
      </w:pPr>
      <w:r w:rsidRPr="008F0789">
        <w:t xml:space="preserve">к договору поставки </w:t>
      </w:r>
    </w:p>
    <w:p w:rsidR="00F73ED9" w:rsidRPr="008F0789" w:rsidRDefault="00F73ED9" w:rsidP="00F73ED9">
      <w:pPr>
        <w:autoSpaceDN w:val="0"/>
        <w:spacing w:line="100" w:lineRule="atLeast"/>
        <w:ind w:firstLine="567"/>
        <w:jc w:val="right"/>
      </w:pPr>
      <w:r w:rsidRPr="008F0789">
        <w:t>№_______   от ________________20</w:t>
      </w:r>
      <w:r>
        <w:t>20</w:t>
      </w:r>
      <w:r w:rsidRPr="008F0789">
        <w:t xml:space="preserve"> г.</w:t>
      </w:r>
    </w:p>
    <w:p w:rsidR="00F73ED9" w:rsidRPr="008F0789" w:rsidRDefault="00F73ED9" w:rsidP="00F73ED9">
      <w:pPr>
        <w:autoSpaceDN w:val="0"/>
        <w:spacing w:line="100" w:lineRule="atLeast"/>
        <w:ind w:firstLine="567"/>
        <w:jc w:val="right"/>
      </w:pPr>
    </w:p>
    <w:p w:rsidR="00F73ED9" w:rsidRPr="008F0789" w:rsidRDefault="00F73ED9" w:rsidP="00F73ED9">
      <w:pPr>
        <w:autoSpaceDN w:val="0"/>
        <w:spacing w:line="100" w:lineRule="atLeast"/>
        <w:ind w:firstLine="567"/>
        <w:jc w:val="center"/>
        <w:rPr>
          <w:b/>
        </w:rPr>
      </w:pPr>
    </w:p>
    <w:p w:rsidR="00F73ED9" w:rsidRPr="008F0789" w:rsidRDefault="00F73ED9" w:rsidP="00F73ED9">
      <w:pPr>
        <w:autoSpaceDN w:val="0"/>
        <w:spacing w:line="100" w:lineRule="atLeast"/>
        <w:ind w:firstLine="567"/>
        <w:jc w:val="center"/>
        <w:rPr>
          <w:b/>
          <w:i/>
        </w:rPr>
      </w:pPr>
      <w:r w:rsidRPr="008F0789">
        <w:rPr>
          <w:b/>
        </w:rPr>
        <w:t>ЗАЯВКА</w:t>
      </w:r>
    </w:p>
    <w:p w:rsidR="00F73ED9" w:rsidRPr="008F0789" w:rsidRDefault="00F73ED9" w:rsidP="00F73ED9">
      <w:pPr>
        <w:autoSpaceDN w:val="0"/>
        <w:spacing w:line="100" w:lineRule="atLeast"/>
        <w:ind w:firstLine="567"/>
        <w:jc w:val="center"/>
        <w:rPr>
          <w:bCs/>
        </w:rPr>
      </w:pPr>
      <w:r w:rsidRPr="008F0789">
        <w:rPr>
          <w:bCs/>
        </w:rPr>
        <w:t>на поставку товаров</w:t>
      </w:r>
    </w:p>
    <w:p w:rsidR="00F73ED9" w:rsidRPr="008F0789" w:rsidRDefault="00F73ED9" w:rsidP="00F73ED9">
      <w:pPr>
        <w:autoSpaceDN w:val="0"/>
        <w:spacing w:line="100" w:lineRule="atLeast"/>
        <w:ind w:firstLine="567"/>
        <w:jc w:val="center"/>
      </w:pPr>
    </w:p>
    <w:p w:rsidR="00F73ED9" w:rsidRPr="008F0789" w:rsidRDefault="00F73ED9" w:rsidP="00F73ED9">
      <w:pPr>
        <w:autoSpaceDN w:val="0"/>
        <w:spacing w:line="100" w:lineRule="atLeast"/>
        <w:ind w:firstLine="567"/>
        <w:jc w:val="center"/>
        <w:rPr>
          <w:bCs/>
        </w:rPr>
      </w:pPr>
      <w:r w:rsidRPr="008F0789">
        <w:rPr>
          <w:bCs/>
        </w:rPr>
        <w:t>Адрес поставки:</w:t>
      </w:r>
    </w:p>
    <w:p w:rsidR="00F73ED9" w:rsidRPr="008F0789" w:rsidRDefault="00F73ED9" w:rsidP="00F73ED9">
      <w:pPr>
        <w:autoSpaceDN w:val="0"/>
        <w:spacing w:line="100" w:lineRule="atLeast"/>
        <w:ind w:firstLine="567"/>
        <w:jc w:val="center"/>
        <w:rPr>
          <w:bCs/>
        </w:rPr>
      </w:pPr>
      <w:r w:rsidRPr="008F0789">
        <w:rPr>
          <w:bCs/>
        </w:rPr>
        <w:t>____________________________________________________________________</w:t>
      </w:r>
    </w:p>
    <w:p w:rsidR="00F73ED9" w:rsidRPr="008F0789" w:rsidRDefault="00F73ED9" w:rsidP="00F73ED9">
      <w:pPr>
        <w:autoSpaceDN w:val="0"/>
        <w:spacing w:line="100" w:lineRule="atLeast"/>
        <w:ind w:firstLine="567"/>
        <w:jc w:val="center"/>
        <w:rPr>
          <w:bCs/>
        </w:rPr>
      </w:pPr>
      <w:r w:rsidRPr="008F0789">
        <w:rPr>
          <w:bCs/>
        </w:rPr>
        <w:t>Дата поставки</w:t>
      </w:r>
    </w:p>
    <w:p w:rsidR="00F73ED9" w:rsidRPr="008F0789" w:rsidRDefault="00F73ED9" w:rsidP="00F73ED9">
      <w:pPr>
        <w:autoSpaceDN w:val="0"/>
        <w:spacing w:line="100" w:lineRule="atLeast"/>
        <w:ind w:firstLine="567"/>
        <w:jc w:val="center"/>
        <w:rPr>
          <w:bCs/>
        </w:rPr>
      </w:pPr>
      <w:r w:rsidRPr="008F0789">
        <w:rPr>
          <w:bCs/>
        </w:rPr>
        <w:t>«_____» ____________ 20__ год.</w:t>
      </w:r>
    </w:p>
    <w:p w:rsidR="00F73ED9" w:rsidRPr="008F0789" w:rsidRDefault="00F73ED9" w:rsidP="00F73ED9">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rPr>
                <w:bCs/>
              </w:rPr>
            </w:pPr>
            <w:r w:rsidRPr="008F0789">
              <w:rPr>
                <w:bCs/>
              </w:rPr>
              <w:t>Количество</w:t>
            </w:r>
          </w:p>
          <w:p w:rsidR="00F73ED9" w:rsidRPr="008F0789" w:rsidRDefault="00F73ED9" w:rsidP="00F73ED9">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F73ED9" w:rsidRPr="008F0789" w:rsidRDefault="00F73ED9" w:rsidP="00F73ED9">
            <w:pPr>
              <w:autoSpaceDN w:val="0"/>
              <w:spacing w:line="100" w:lineRule="atLeast"/>
              <w:ind w:firstLine="567"/>
              <w:rPr>
                <w:bCs/>
              </w:rPr>
            </w:pPr>
            <w:r w:rsidRPr="008F0789">
              <w:rPr>
                <w:bCs/>
              </w:rPr>
              <w:t>Примечание</w:t>
            </w: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bl>
    <w:p w:rsidR="00F73ED9" w:rsidRPr="008F0789" w:rsidRDefault="00F73ED9" w:rsidP="00F73ED9">
      <w:pPr>
        <w:autoSpaceDN w:val="0"/>
        <w:spacing w:line="100" w:lineRule="atLeast"/>
        <w:ind w:firstLine="567"/>
        <w:jc w:val="both"/>
      </w:pPr>
      <w:r w:rsidRPr="008F0789">
        <w:t xml:space="preserve">                     </w:t>
      </w:r>
    </w:p>
    <w:p w:rsidR="00F73ED9" w:rsidRPr="008F0789" w:rsidRDefault="00F73ED9" w:rsidP="00F73ED9">
      <w:pPr>
        <w:autoSpaceDN w:val="0"/>
        <w:spacing w:line="100" w:lineRule="atLeast"/>
        <w:ind w:firstLine="567"/>
        <w:jc w:val="both"/>
      </w:pPr>
      <w:r w:rsidRPr="008F0789">
        <w:t>Согласовано от покупателя:</w:t>
      </w: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both"/>
      </w:pPr>
      <w:r w:rsidRPr="008F0789">
        <w:t>Должность   ______________ подпись_________    / _____________________/</w:t>
      </w: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center"/>
      </w:pPr>
      <w:r w:rsidRPr="008F0789">
        <w:t>ФОРМА СОГЛАСОВАНА:</w:t>
      </w: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F73ED9" w:rsidRPr="008F0789" w:rsidTr="00F73ED9">
        <w:tc>
          <w:tcPr>
            <w:tcW w:w="5210"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p>
        </w:tc>
        <w:tc>
          <w:tcPr>
            <w:tcW w:w="5211" w:type="dxa"/>
          </w:tcPr>
          <w:p w:rsidR="00F73ED9" w:rsidRPr="008F0789" w:rsidRDefault="00F73ED9" w:rsidP="00F73ED9">
            <w:pPr>
              <w:tabs>
                <w:tab w:val="left" w:pos="5200"/>
              </w:tabs>
              <w:rPr>
                <w:b/>
              </w:rPr>
            </w:pPr>
            <w:r w:rsidRPr="008F0789">
              <w:rPr>
                <w:b/>
              </w:rPr>
              <w:t>От Поставщика</w:t>
            </w:r>
          </w:p>
          <w:p w:rsidR="00F73ED9" w:rsidRPr="008F0789" w:rsidRDefault="00F73ED9" w:rsidP="00F73ED9">
            <w:pPr>
              <w:tabs>
                <w:tab w:val="left" w:pos="5200"/>
              </w:tabs>
            </w:pPr>
          </w:p>
          <w:p w:rsidR="00F73ED9" w:rsidRPr="008F0789" w:rsidRDefault="00F73ED9" w:rsidP="00F73ED9">
            <w:pPr>
              <w:tabs>
                <w:tab w:val="left" w:pos="5200"/>
              </w:tabs>
            </w:pPr>
          </w:p>
        </w:tc>
      </w:tr>
    </w:tbl>
    <w:p w:rsidR="00F73ED9" w:rsidRDefault="00F73ED9" w:rsidP="00F73ED9">
      <w:pPr>
        <w:tabs>
          <w:tab w:val="left" w:pos="6474"/>
        </w:tabs>
        <w:spacing w:line="276" w:lineRule="auto"/>
        <w:ind w:firstLine="709"/>
        <w:jc w:val="right"/>
        <w:rPr>
          <w:rFonts w:eastAsia="Calibri"/>
          <w:b/>
          <w:lang w:eastAsia="en-US"/>
        </w:rPr>
      </w:pPr>
    </w:p>
    <w:p w:rsidR="00F73ED9" w:rsidRDefault="00F73ED9" w:rsidP="00F73ED9">
      <w:pPr>
        <w:tabs>
          <w:tab w:val="left" w:pos="6474"/>
        </w:tabs>
        <w:spacing w:line="276" w:lineRule="auto"/>
        <w:ind w:firstLine="709"/>
        <w:jc w:val="right"/>
        <w:rPr>
          <w:rFonts w:eastAsia="Calibri"/>
          <w:b/>
          <w:lang w:eastAsia="en-US"/>
        </w:rPr>
      </w:pPr>
    </w:p>
    <w:p w:rsidR="00F73ED9" w:rsidRDefault="00F73ED9" w:rsidP="00F73ED9">
      <w:pPr>
        <w:tabs>
          <w:tab w:val="left" w:pos="6474"/>
        </w:tabs>
        <w:spacing w:line="276" w:lineRule="auto"/>
        <w:ind w:firstLine="709"/>
        <w:jc w:val="right"/>
        <w:rPr>
          <w:rFonts w:eastAsia="Calibri"/>
          <w:b/>
          <w:lang w:eastAsia="en-US"/>
        </w:rPr>
      </w:pPr>
    </w:p>
    <w:p w:rsidR="00F73ED9" w:rsidRPr="008F0789" w:rsidRDefault="00F73ED9" w:rsidP="00F73ED9">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F73ED9" w:rsidRPr="008F0789" w:rsidRDefault="00F73ED9" w:rsidP="00F73ED9">
      <w:pPr>
        <w:jc w:val="right"/>
        <w:rPr>
          <w:rFonts w:eastAsia="Calibri"/>
          <w:b/>
          <w:lang w:eastAsia="en-US"/>
        </w:rPr>
      </w:pPr>
      <w:r w:rsidRPr="008F0789">
        <w:rPr>
          <w:rFonts w:eastAsia="Calibri"/>
          <w:b/>
          <w:lang w:eastAsia="en-US"/>
        </w:rPr>
        <w:t>к договору поставки</w:t>
      </w:r>
    </w:p>
    <w:p w:rsidR="00F73ED9" w:rsidRDefault="00F73ED9" w:rsidP="00F73ED9">
      <w:pPr>
        <w:jc w:val="center"/>
        <w:rPr>
          <w:b/>
        </w:rPr>
      </w:pPr>
    </w:p>
    <w:p w:rsidR="00F73ED9" w:rsidRDefault="00F73ED9" w:rsidP="00F73ED9">
      <w:pPr>
        <w:jc w:val="center"/>
        <w:rPr>
          <w:b/>
        </w:rPr>
      </w:pPr>
    </w:p>
    <w:p w:rsidR="00F73ED9" w:rsidRPr="00226259" w:rsidRDefault="00F73ED9" w:rsidP="00F73ED9">
      <w:pPr>
        <w:jc w:val="center"/>
        <w:rPr>
          <w:b/>
        </w:rPr>
      </w:pPr>
      <w:r w:rsidRPr="00226259">
        <w:rPr>
          <w:b/>
        </w:rPr>
        <w:t>Акт приемки исполненных обязательств</w:t>
      </w:r>
    </w:p>
    <w:p w:rsidR="00F73ED9" w:rsidRPr="00226259" w:rsidRDefault="00F73ED9" w:rsidP="00F73ED9">
      <w:pPr>
        <w:jc w:val="center"/>
        <w:rPr>
          <w:b/>
        </w:rPr>
      </w:pPr>
      <w:r w:rsidRPr="00226259">
        <w:rPr>
          <w:b/>
        </w:rPr>
        <w:t>(форма)</w:t>
      </w:r>
    </w:p>
    <w:p w:rsidR="00F73ED9" w:rsidRPr="00226259" w:rsidRDefault="00F73ED9" w:rsidP="00F73ED9">
      <w:pPr>
        <w:tabs>
          <w:tab w:val="left" w:pos="1701"/>
          <w:tab w:val="left" w:pos="11624"/>
        </w:tabs>
        <w:jc w:val="both"/>
        <w:rPr>
          <w:u w:val="single"/>
        </w:rPr>
      </w:pPr>
      <w:r w:rsidRPr="00226259">
        <w:t>№</w:t>
      </w:r>
      <w:r w:rsidRPr="00226259">
        <w:rPr>
          <w:u w:val="single"/>
        </w:rPr>
        <w:tab/>
      </w:r>
      <w:r w:rsidRPr="00226259">
        <w:t xml:space="preserve"> </w:t>
      </w:r>
      <w:r>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73ED9" w:rsidRPr="00226259" w:rsidRDefault="00F73ED9" w:rsidP="00F73ED9">
      <w:pPr>
        <w:tabs>
          <w:tab w:val="left" w:pos="9639"/>
        </w:tabs>
        <w:jc w:val="both"/>
      </w:pPr>
      <w:r w:rsidRPr="00226259">
        <w:t>Покупатель: ________________________________________________________________</w:t>
      </w:r>
    </w:p>
    <w:p w:rsidR="00F73ED9" w:rsidRPr="00226259" w:rsidRDefault="00F73ED9" w:rsidP="00F73ED9">
      <w:pPr>
        <w:tabs>
          <w:tab w:val="left" w:pos="1701"/>
          <w:tab w:val="left" w:pos="9639"/>
        </w:tabs>
        <w:jc w:val="both"/>
      </w:pPr>
      <w:r w:rsidRPr="00226259">
        <w:t>Поставщик: _____________________________________________________________</w:t>
      </w:r>
    </w:p>
    <w:p w:rsidR="00F73ED9" w:rsidRPr="00226259" w:rsidRDefault="00F73ED9" w:rsidP="00F73ED9">
      <w:pPr>
        <w:tabs>
          <w:tab w:val="left" w:pos="9639"/>
        </w:tabs>
        <w:jc w:val="both"/>
      </w:pPr>
      <w:r w:rsidRPr="00226259">
        <w:t>Основание: ________________________________________________________________</w:t>
      </w:r>
    </w:p>
    <w:p w:rsidR="00F73ED9" w:rsidRPr="00226259" w:rsidRDefault="00F73ED9" w:rsidP="00F73ED9">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73ED9" w:rsidRPr="00226259" w:rsidTr="00F73ED9">
        <w:tc>
          <w:tcPr>
            <w:tcW w:w="817" w:type="dxa"/>
          </w:tcPr>
          <w:p w:rsidR="00F73ED9" w:rsidRPr="00226259" w:rsidRDefault="00F73ED9" w:rsidP="00F73ED9">
            <w:pPr>
              <w:tabs>
                <w:tab w:val="left" w:pos="9639"/>
              </w:tabs>
              <w:rPr>
                <w:sz w:val="20"/>
                <w:szCs w:val="20"/>
              </w:rPr>
            </w:pPr>
            <w:r w:rsidRPr="00226259">
              <w:rPr>
                <w:sz w:val="20"/>
                <w:szCs w:val="20"/>
              </w:rPr>
              <w:t>П/н</w:t>
            </w:r>
          </w:p>
        </w:tc>
        <w:tc>
          <w:tcPr>
            <w:tcW w:w="2302" w:type="dxa"/>
          </w:tcPr>
          <w:p w:rsidR="00F73ED9" w:rsidRPr="00226259" w:rsidRDefault="00F73ED9" w:rsidP="00F73ED9">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73ED9" w:rsidRPr="00226259" w:rsidRDefault="00F73ED9" w:rsidP="00F73ED9">
            <w:pPr>
              <w:tabs>
                <w:tab w:val="left" w:pos="9639"/>
              </w:tabs>
              <w:rPr>
                <w:b/>
                <w:sz w:val="20"/>
                <w:szCs w:val="20"/>
                <w:u w:val="single"/>
              </w:rPr>
            </w:pPr>
            <w:r w:rsidRPr="00226259">
              <w:rPr>
                <w:sz w:val="20"/>
                <w:szCs w:val="20"/>
              </w:rPr>
              <w:t>Количество</w:t>
            </w:r>
          </w:p>
        </w:tc>
        <w:tc>
          <w:tcPr>
            <w:tcW w:w="1276" w:type="dxa"/>
          </w:tcPr>
          <w:p w:rsidR="00F73ED9" w:rsidRPr="00226259" w:rsidRDefault="00F73ED9" w:rsidP="00F73ED9">
            <w:pPr>
              <w:tabs>
                <w:tab w:val="left" w:pos="9639"/>
              </w:tabs>
              <w:rPr>
                <w:b/>
                <w:sz w:val="20"/>
                <w:szCs w:val="20"/>
                <w:u w:val="single"/>
              </w:rPr>
            </w:pPr>
            <w:r w:rsidRPr="00226259">
              <w:rPr>
                <w:sz w:val="20"/>
                <w:szCs w:val="20"/>
              </w:rPr>
              <w:t>Единица измерения</w:t>
            </w:r>
          </w:p>
        </w:tc>
        <w:tc>
          <w:tcPr>
            <w:tcW w:w="1843" w:type="dxa"/>
          </w:tcPr>
          <w:p w:rsidR="00F73ED9" w:rsidRPr="00226259" w:rsidRDefault="00F73ED9" w:rsidP="00F73ED9">
            <w:pPr>
              <w:tabs>
                <w:tab w:val="left" w:pos="9639"/>
              </w:tabs>
              <w:rPr>
                <w:b/>
                <w:sz w:val="20"/>
                <w:szCs w:val="20"/>
                <w:u w:val="single"/>
              </w:rPr>
            </w:pPr>
            <w:r w:rsidRPr="00226259">
              <w:rPr>
                <w:sz w:val="20"/>
                <w:szCs w:val="20"/>
              </w:rPr>
              <w:t>Стоимость (без учета налогов)</w:t>
            </w:r>
          </w:p>
        </w:tc>
        <w:tc>
          <w:tcPr>
            <w:tcW w:w="1134" w:type="dxa"/>
          </w:tcPr>
          <w:p w:rsidR="00F73ED9" w:rsidRPr="00226259" w:rsidRDefault="00F73ED9" w:rsidP="00F73ED9">
            <w:pPr>
              <w:tabs>
                <w:tab w:val="left" w:pos="9639"/>
              </w:tabs>
              <w:rPr>
                <w:b/>
                <w:sz w:val="20"/>
                <w:szCs w:val="20"/>
                <w:u w:val="single"/>
              </w:rPr>
            </w:pPr>
            <w:r w:rsidRPr="00226259">
              <w:rPr>
                <w:sz w:val="20"/>
                <w:szCs w:val="20"/>
              </w:rPr>
              <w:t>Стоимость (с учетом налогов)</w:t>
            </w:r>
          </w:p>
        </w:tc>
        <w:tc>
          <w:tcPr>
            <w:tcW w:w="2345" w:type="dxa"/>
          </w:tcPr>
          <w:p w:rsidR="00F73ED9" w:rsidRPr="00226259" w:rsidRDefault="00F73ED9" w:rsidP="00F73ED9">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73ED9" w:rsidRPr="00226259" w:rsidTr="00F73ED9">
        <w:tc>
          <w:tcPr>
            <w:tcW w:w="817" w:type="dxa"/>
          </w:tcPr>
          <w:p w:rsidR="00F73ED9" w:rsidRPr="00226259" w:rsidRDefault="00F73ED9" w:rsidP="00F73ED9">
            <w:pPr>
              <w:numPr>
                <w:ilvl w:val="0"/>
                <w:numId w:val="14"/>
              </w:numPr>
              <w:tabs>
                <w:tab w:val="left" w:pos="9639"/>
              </w:tabs>
              <w:contextualSpacing/>
              <w:rPr>
                <w:b/>
                <w:sz w:val="20"/>
                <w:szCs w:val="20"/>
              </w:rPr>
            </w:pPr>
            <w:r w:rsidRPr="00226259">
              <w:rPr>
                <w:b/>
                <w:sz w:val="20"/>
                <w:szCs w:val="20"/>
              </w:rPr>
              <w:t>1</w:t>
            </w:r>
          </w:p>
        </w:tc>
        <w:tc>
          <w:tcPr>
            <w:tcW w:w="2302" w:type="dxa"/>
          </w:tcPr>
          <w:p w:rsidR="00F73ED9" w:rsidRPr="00226259" w:rsidRDefault="00F73ED9" w:rsidP="00F73ED9">
            <w:pPr>
              <w:numPr>
                <w:ilvl w:val="0"/>
                <w:numId w:val="14"/>
              </w:numPr>
              <w:tabs>
                <w:tab w:val="left" w:pos="9639"/>
              </w:tabs>
              <w:contextualSpacing/>
              <w:rPr>
                <w:b/>
                <w:sz w:val="20"/>
                <w:szCs w:val="20"/>
                <w:u w:val="single"/>
              </w:rPr>
            </w:pPr>
          </w:p>
        </w:tc>
        <w:tc>
          <w:tcPr>
            <w:tcW w:w="851" w:type="dxa"/>
          </w:tcPr>
          <w:p w:rsidR="00F73ED9" w:rsidRPr="00226259" w:rsidRDefault="00F73ED9" w:rsidP="00F73ED9">
            <w:pPr>
              <w:numPr>
                <w:ilvl w:val="0"/>
                <w:numId w:val="14"/>
              </w:numPr>
              <w:tabs>
                <w:tab w:val="left" w:pos="9639"/>
              </w:tabs>
              <w:contextualSpacing/>
              <w:rPr>
                <w:b/>
                <w:sz w:val="20"/>
                <w:szCs w:val="20"/>
                <w:u w:val="single"/>
              </w:rPr>
            </w:pPr>
          </w:p>
        </w:tc>
        <w:tc>
          <w:tcPr>
            <w:tcW w:w="1276" w:type="dxa"/>
          </w:tcPr>
          <w:p w:rsidR="00F73ED9" w:rsidRPr="00226259" w:rsidRDefault="00F73ED9" w:rsidP="00F73ED9">
            <w:pPr>
              <w:numPr>
                <w:ilvl w:val="0"/>
                <w:numId w:val="14"/>
              </w:numPr>
              <w:tabs>
                <w:tab w:val="left" w:pos="9639"/>
              </w:tabs>
              <w:contextualSpacing/>
              <w:rPr>
                <w:b/>
                <w:sz w:val="20"/>
                <w:szCs w:val="20"/>
                <w:u w:val="single"/>
              </w:rPr>
            </w:pPr>
          </w:p>
        </w:tc>
        <w:tc>
          <w:tcPr>
            <w:tcW w:w="1843" w:type="dxa"/>
          </w:tcPr>
          <w:p w:rsidR="00F73ED9" w:rsidRPr="00226259" w:rsidRDefault="00F73ED9" w:rsidP="00F73ED9">
            <w:pPr>
              <w:numPr>
                <w:ilvl w:val="0"/>
                <w:numId w:val="14"/>
              </w:numPr>
              <w:tabs>
                <w:tab w:val="left" w:pos="9639"/>
              </w:tabs>
              <w:contextualSpacing/>
              <w:rPr>
                <w:b/>
                <w:sz w:val="20"/>
                <w:szCs w:val="20"/>
                <w:u w:val="single"/>
              </w:rPr>
            </w:pPr>
          </w:p>
        </w:tc>
        <w:tc>
          <w:tcPr>
            <w:tcW w:w="1134" w:type="dxa"/>
          </w:tcPr>
          <w:p w:rsidR="00F73ED9" w:rsidRPr="00226259" w:rsidRDefault="00F73ED9" w:rsidP="00F73ED9">
            <w:pPr>
              <w:numPr>
                <w:ilvl w:val="0"/>
                <w:numId w:val="14"/>
              </w:numPr>
              <w:tabs>
                <w:tab w:val="left" w:pos="9639"/>
              </w:tabs>
              <w:contextualSpacing/>
              <w:rPr>
                <w:b/>
                <w:sz w:val="20"/>
                <w:szCs w:val="20"/>
                <w:u w:val="single"/>
              </w:rPr>
            </w:pPr>
          </w:p>
        </w:tc>
        <w:tc>
          <w:tcPr>
            <w:tcW w:w="2345" w:type="dxa"/>
          </w:tcPr>
          <w:p w:rsidR="00F73ED9" w:rsidRPr="00226259" w:rsidRDefault="00F73ED9" w:rsidP="00F73ED9">
            <w:pPr>
              <w:numPr>
                <w:ilvl w:val="0"/>
                <w:numId w:val="14"/>
              </w:numPr>
              <w:tabs>
                <w:tab w:val="left" w:pos="9639"/>
              </w:tabs>
              <w:contextualSpacing/>
              <w:rPr>
                <w:b/>
                <w:sz w:val="20"/>
                <w:szCs w:val="20"/>
                <w:u w:val="single"/>
              </w:rPr>
            </w:pPr>
          </w:p>
        </w:tc>
      </w:tr>
      <w:tr w:rsidR="00F73ED9" w:rsidRPr="00226259" w:rsidTr="00F73ED9">
        <w:trPr>
          <w:trHeight w:val="70"/>
        </w:trPr>
        <w:tc>
          <w:tcPr>
            <w:tcW w:w="817" w:type="dxa"/>
          </w:tcPr>
          <w:p w:rsidR="00F73ED9" w:rsidRPr="00226259" w:rsidRDefault="00F73ED9" w:rsidP="00F73ED9">
            <w:pPr>
              <w:tabs>
                <w:tab w:val="left" w:pos="9639"/>
              </w:tabs>
              <w:jc w:val="both"/>
              <w:rPr>
                <w:sz w:val="20"/>
                <w:szCs w:val="20"/>
              </w:rPr>
            </w:pPr>
            <w:r w:rsidRPr="00226259">
              <w:rPr>
                <w:sz w:val="20"/>
                <w:szCs w:val="20"/>
              </w:rPr>
              <w:t>1</w:t>
            </w:r>
          </w:p>
        </w:tc>
        <w:tc>
          <w:tcPr>
            <w:tcW w:w="2302" w:type="dxa"/>
          </w:tcPr>
          <w:p w:rsidR="00F73ED9" w:rsidRPr="00226259" w:rsidRDefault="00F73ED9" w:rsidP="00F73ED9">
            <w:pPr>
              <w:tabs>
                <w:tab w:val="left" w:pos="9639"/>
              </w:tabs>
              <w:jc w:val="both"/>
              <w:rPr>
                <w:b/>
                <w:sz w:val="20"/>
                <w:szCs w:val="20"/>
                <w:u w:val="single"/>
              </w:rPr>
            </w:pPr>
          </w:p>
        </w:tc>
        <w:tc>
          <w:tcPr>
            <w:tcW w:w="851" w:type="dxa"/>
          </w:tcPr>
          <w:p w:rsidR="00F73ED9" w:rsidRPr="00226259" w:rsidRDefault="00F73ED9" w:rsidP="00F73ED9">
            <w:pPr>
              <w:tabs>
                <w:tab w:val="left" w:pos="9639"/>
              </w:tabs>
              <w:jc w:val="both"/>
              <w:rPr>
                <w:b/>
                <w:sz w:val="20"/>
                <w:szCs w:val="20"/>
                <w:u w:val="single"/>
              </w:rPr>
            </w:pPr>
          </w:p>
        </w:tc>
        <w:tc>
          <w:tcPr>
            <w:tcW w:w="1276" w:type="dxa"/>
          </w:tcPr>
          <w:p w:rsidR="00F73ED9" w:rsidRPr="00226259" w:rsidRDefault="00F73ED9" w:rsidP="00F73ED9">
            <w:pPr>
              <w:tabs>
                <w:tab w:val="left" w:pos="9639"/>
              </w:tabs>
              <w:jc w:val="both"/>
              <w:rPr>
                <w:b/>
                <w:sz w:val="20"/>
                <w:szCs w:val="20"/>
                <w:u w:val="single"/>
              </w:rPr>
            </w:pPr>
          </w:p>
        </w:tc>
        <w:tc>
          <w:tcPr>
            <w:tcW w:w="1843" w:type="dxa"/>
          </w:tcPr>
          <w:p w:rsidR="00F73ED9" w:rsidRPr="00226259" w:rsidRDefault="00F73ED9" w:rsidP="00F73ED9">
            <w:pPr>
              <w:tabs>
                <w:tab w:val="left" w:pos="9639"/>
              </w:tabs>
              <w:jc w:val="both"/>
              <w:rPr>
                <w:b/>
                <w:sz w:val="20"/>
                <w:szCs w:val="20"/>
                <w:u w:val="single"/>
              </w:rPr>
            </w:pPr>
          </w:p>
        </w:tc>
        <w:tc>
          <w:tcPr>
            <w:tcW w:w="1134" w:type="dxa"/>
          </w:tcPr>
          <w:p w:rsidR="00F73ED9" w:rsidRPr="00226259" w:rsidRDefault="00F73ED9" w:rsidP="00F73ED9">
            <w:pPr>
              <w:tabs>
                <w:tab w:val="left" w:pos="9639"/>
              </w:tabs>
              <w:jc w:val="both"/>
              <w:rPr>
                <w:b/>
                <w:sz w:val="20"/>
                <w:szCs w:val="20"/>
                <w:u w:val="single"/>
              </w:rPr>
            </w:pPr>
          </w:p>
        </w:tc>
        <w:tc>
          <w:tcPr>
            <w:tcW w:w="2345" w:type="dxa"/>
          </w:tcPr>
          <w:p w:rsidR="00F73ED9" w:rsidRPr="00226259" w:rsidRDefault="00F73ED9" w:rsidP="00F73ED9">
            <w:pPr>
              <w:tabs>
                <w:tab w:val="left" w:pos="9639"/>
              </w:tabs>
              <w:jc w:val="both"/>
              <w:rPr>
                <w:b/>
                <w:sz w:val="20"/>
                <w:szCs w:val="20"/>
                <w:u w:val="single"/>
              </w:rPr>
            </w:pPr>
          </w:p>
        </w:tc>
      </w:tr>
    </w:tbl>
    <w:p w:rsidR="00F73ED9" w:rsidRDefault="00F73ED9" w:rsidP="00F73ED9">
      <w:pPr>
        <w:tabs>
          <w:tab w:val="left" w:pos="4536"/>
          <w:tab w:val="left" w:pos="14601"/>
        </w:tabs>
        <w:jc w:val="both"/>
      </w:pPr>
    </w:p>
    <w:p w:rsidR="00F73ED9" w:rsidRDefault="00F73ED9" w:rsidP="00F73ED9">
      <w:pPr>
        <w:tabs>
          <w:tab w:val="left" w:pos="4536"/>
          <w:tab w:val="left" w:pos="14601"/>
        </w:tabs>
        <w:jc w:val="both"/>
      </w:pPr>
    </w:p>
    <w:p w:rsidR="00F73ED9" w:rsidRDefault="00F73ED9" w:rsidP="00F73ED9">
      <w:pPr>
        <w:tabs>
          <w:tab w:val="left" w:pos="4536"/>
          <w:tab w:val="left" w:pos="14601"/>
        </w:tabs>
        <w:jc w:val="both"/>
      </w:pPr>
    </w:p>
    <w:p w:rsidR="00F73ED9" w:rsidRDefault="00F73ED9" w:rsidP="00F73ED9">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73ED9" w:rsidRPr="00226259" w:rsidRDefault="00F73ED9" w:rsidP="00F73ED9">
      <w:pPr>
        <w:tabs>
          <w:tab w:val="left" w:pos="4536"/>
          <w:tab w:val="left" w:pos="14601"/>
        </w:tabs>
        <w:jc w:val="both"/>
      </w:pPr>
    </w:p>
    <w:p w:rsidR="00F73ED9" w:rsidRPr="00226259" w:rsidRDefault="00F73ED9" w:rsidP="00F73ED9">
      <w:pPr>
        <w:tabs>
          <w:tab w:val="left" w:pos="4536"/>
          <w:tab w:val="left" w:pos="14601"/>
        </w:tabs>
        <w:jc w:val="both"/>
      </w:pPr>
      <w:r w:rsidRPr="00226259">
        <w:t>Обязательства исполнены на сумму_______                Дата последнего платежа __________.</w:t>
      </w:r>
    </w:p>
    <w:p w:rsidR="00F73ED9" w:rsidRPr="008F0789" w:rsidRDefault="00F73ED9" w:rsidP="00F73ED9">
      <w:pPr>
        <w:ind w:left="5387"/>
        <w:jc w:val="both"/>
        <w:rPr>
          <w:rFonts w:eastAsia="MS Mincho"/>
        </w:rPr>
      </w:pP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F73ED9" w:rsidRPr="008F0789" w:rsidTr="00F73ED9">
        <w:tc>
          <w:tcPr>
            <w:tcW w:w="5210"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p>
        </w:tc>
        <w:tc>
          <w:tcPr>
            <w:tcW w:w="5211" w:type="dxa"/>
          </w:tcPr>
          <w:p w:rsidR="00F73ED9" w:rsidRPr="008F0789" w:rsidRDefault="00F73ED9" w:rsidP="00F73ED9">
            <w:pPr>
              <w:tabs>
                <w:tab w:val="left" w:pos="5200"/>
              </w:tabs>
              <w:rPr>
                <w:b/>
              </w:rPr>
            </w:pPr>
            <w:r w:rsidRPr="008F0789">
              <w:rPr>
                <w:b/>
              </w:rPr>
              <w:t>От Поставщика</w:t>
            </w:r>
          </w:p>
          <w:p w:rsidR="00F73ED9" w:rsidRPr="008F0789" w:rsidRDefault="00F73ED9" w:rsidP="00F73ED9">
            <w:pPr>
              <w:tabs>
                <w:tab w:val="left" w:pos="5200"/>
              </w:tabs>
            </w:pPr>
          </w:p>
          <w:p w:rsidR="00F73ED9" w:rsidRPr="008F0789" w:rsidRDefault="00F73ED9" w:rsidP="00F73ED9">
            <w:pPr>
              <w:tabs>
                <w:tab w:val="left" w:pos="5200"/>
              </w:tabs>
            </w:pPr>
          </w:p>
        </w:tc>
      </w:tr>
    </w:tbl>
    <w:p w:rsidR="00F73ED9" w:rsidRPr="008F0789" w:rsidRDefault="00F73ED9" w:rsidP="00F73ED9">
      <w:pPr>
        <w:tabs>
          <w:tab w:val="left" w:pos="5485"/>
        </w:tabs>
        <w:spacing w:after="200" w:line="276" w:lineRule="auto"/>
        <w:ind w:firstLine="708"/>
        <w:rPr>
          <w:rFonts w:eastAsia="Calibri"/>
          <w:lang w:eastAsia="en-US"/>
        </w:rPr>
      </w:pPr>
    </w:p>
    <w:p w:rsidR="00F73ED9" w:rsidRPr="008F0789" w:rsidRDefault="00F73ED9" w:rsidP="00F73ED9">
      <w:pPr>
        <w:autoSpaceDN w:val="0"/>
        <w:spacing w:line="100" w:lineRule="atLeast"/>
        <w:ind w:firstLine="567"/>
        <w:jc w:val="center"/>
      </w:pPr>
      <w:r w:rsidRPr="008F0789">
        <w:t>ФОРМА СОГЛАСОВАНА:</w:t>
      </w: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F73ED9" w:rsidRPr="008F0789" w:rsidTr="00F73ED9">
        <w:tc>
          <w:tcPr>
            <w:tcW w:w="5018"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tc>
        <w:tc>
          <w:tcPr>
            <w:tcW w:w="4978" w:type="dxa"/>
          </w:tcPr>
          <w:p w:rsidR="00F73ED9" w:rsidRPr="008F0789" w:rsidRDefault="00F73ED9" w:rsidP="00F73ED9">
            <w:pPr>
              <w:tabs>
                <w:tab w:val="left" w:pos="5200"/>
              </w:tabs>
            </w:pPr>
            <w:r w:rsidRPr="008F0789">
              <w:rPr>
                <w:b/>
              </w:rPr>
              <w:t>От Поставщ</w:t>
            </w:r>
            <w:r>
              <w:rPr>
                <w:b/>
              </w:rPr>
              <w:t>ика</w:t>
            </w:r>
          </w:p>
        </w:tc>
      </w:tr>
    </w:tbl>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F73ED9"/>
    <w:p w:rsidR="00F73ED9" w:rsidRDefault="00F73ED9" w:rsidP="00F73ED9"/>
    <w:p w:rsidR="00F73ED9" w:rsidRDefault="00F73ED9" w:rsidP="00F73ED9"/>
    <w:p w:rsidR="00F73ED9" w:rsidRDefault="00F73ED9" w:rsidP="00F73ED9"/>
    <w:p w:rsidR="00F73ED9" w:rsidRDefault="00F73ED9" w:rsidP="00F73ED9"/>
    <w:p w:rsidR="007A7525" w:rsidRDefault="007A7525" w:rsidP="00F73ED9"/>
    <w:p w:rsidR="007A7525" w:rsidRDefault="007A7525" w:rsidP="00F73ED9"/>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B87B89" w:rsidRDefault="001A782D" w:rsidP="00B87B89">
      <w:pPr>
        <w:pStyle w:val="2"/>
        <w:suppressAutoHyphens/>
        <w:spacing w:before="0" w:after="0"/>
        <w:ind w:firstLine="567"/>
        <w:jc w:val="center"/>
        <w:rPr>
          <w:rFonts w:ascii="Times New Roman" w:hAnsi="Times New Roman" w:cs="Times New Roman"/>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xml:space="preserve">№ </w:t>
      </w:r>
      <w:r w:rsidR="00B87B89" w:rsidRPr="00B87B89">
        <w:rPr>
          <w:rFonts w:ascii="Times New Roman" w:hAnsi="Times New Roman" w:cs="Times New Roman"/>
          <w:i w:val="0"/>
          <w:sz w:val="24"/>
          <w:szCs w:val="24"/>
        </w:rPr>
        <w:t>ЗКТ-</w:t>
      </w:r>
      <w:r w:rsidR="00215326">
        <w:rPr>
          <w:rFonts w:ascii="Times New Roman" w:hAnsi="Times New Roman" w:cs="Times New Roman"/>
          <w:i w:val="0"/>
          <w:sz w:val="24"/>
          <w:szCs w:val="24"/>
        </w:rPr>
        <w:t>2</w:t>
      </w:r>
      <w:r w:rsidR="0022267B">
        <w:rPr>
          <w:rFonts w:ascii="Times New Roman" w:hAnsi="Times New Roman" w:cs="Times New Roman"/>
          <w:i w:val="0"/>
          <w:sz w:val="24"/>
          <w:szCs w:val="24"/>
        </w:rPr>
        <w:t>3</w:t>
      </w:r>
      <w:r w:rsidR="00B87B89" w:rsidRPr="00B87B89">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22267B" w:rsidRPr="00416475">
        <w:rPr>
          <w:b/>
          <w:bCs/>
          <w:sz w:val="24"/>
          <w:szCs w:val="24"/>
        </w:rPr>
        <w:t>ЗКТ-</w:t>
      </w:r>
      <w:r w:rsidR="0022267B">
        <w:rPr>
          <w:b/>
          <w:bCs/>
          <w:sz w:val="24"/>
          <w:szCs w:val="24"/>
        </w:rPr>
        <w:t>23</w:t>
      </w:r>
      <w:r w:rsidR="0022267B" w:rsidRPr="00416475">
        <w:rPr>
          <w:b/>
          <w:bCs/>
          <w:sz w:val="24"/>
          <w:szCs w:val="24"/>
        </w:rPr>
        <w:t>/</w:t>
      </w:r>
      <w:r w:rsidR="0022267B">
        <w:rPr>
          <w:b/>
          <w:bCs/>
          <w:sz w:val="24"/>
          <w:szCs w:val="24"/>
        </w:rPr>
        <w:t>20</w:t>
      </w:r>
      <w:r w:rsidR="0022267B" w:rsidRPr="00416475">
        <w:rPr>
          <w:b/>
          <w:bCs/>
          <w:sz w:val="24"/>
          <w:szCs w:val="24"/>
        </w:rPr>
        <w:t xml:space="preserve"> на право заключения договора поставки </w:t>
      </w:r>
      <w:r w:rsidR="0022267B" w:rsidRPr="008C0BD5">
        <w:rPr>
          <w:b/>
          <w:bCs/>
          <w:sz w:val="24"/>
          <w:szCs w:val="24"/>
        </w:rPr>
        <w:t>безалкогольных напитков для предприятий общественного питания Свободненского ТПО, оказывающих услуги питания работникам ОАО "РЖД"</w:t>
      </w:r>
      <w:r w:rsidR="00433C33">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8433C2">
              <w:rPr>
                <w:sz w:val="24"/>
              </w:rPr>
            </w:r>
            <w:r w:rsidR="008433C2">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8433C2">
              <w:rPr>
                <w:sz w:val="24"/>
              </w:rPr>
            </w:r>
            <w:r w:rsidR="008433C2">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8433C2">
              <w:rPr>
                <w:sz w:val="24"/>
              </w:rPr>
            </w:r>
            <w:r w:rsidR="008433C2">
              <w:rPr>
                <w:sz w:val="24"/>
              </w:rPr>
              <w:fldChar w:fldCharType="separate"/>
            </w:r>
            <w:r w:rsidRPr="008F0789">
              <w:rPr>
                <w:sz w:val="24"/>
              </w:rPr>
              <w:fldChar w:fldCharType="end"/>
            </w:r>
            <w:bookmarkEnd w:id="6"/>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8433C2">
              <w:rPr>
                <w:sz w:val="24"/>
              </w:rPr>
            </w:r>
            <w:r w:rsidR="008433C2">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8433C2">
              <w:rPr>
                <w:sz w:val="24"/>
              </w:rPr>
            </w:r>
            <w:r w:rsidR="008433C2">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8433C2">
              <w:rPr>
                <w:sz w:val="24"/>
              </w:rPr>
            </w:r>
            <w:r w:rsidR="008433C2">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581182" w:rsidRPr="00667897" w:rsidRDefault="00AB670B" w:rsidP="00667897">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22267B" w:rsidRPr="00416475">
        <w:rPr>
          <w:b/>
          <w:bCs/>
          <w:sz w:val="24"/>
          <w:szCs w:val="24"/>
        </w:rPr>
        <w:t>ЗКТ-</w:t>
      </w:r>
      <w:r w:rsidR="0022267B">
        <w:rPr>
          <w:b/>
          <w:bCs/>
          <w:sz w:val="24"/>
          <w:szCs w:val="24"/>
        </w:rPr>
        <w:t>23</w:t>
      </w:r>
      <w:r w:rsidR="0022267B" w:rsidRPr="00416475">
        <w:rPr>
          <w:b/>
          <w:bCs/>
          <w:sz w:val="24"/>
          <w:szCs w:val="24"/>
        </w:rPr>
        <w:t>/</w:t>
      </w:r>
      <w:r w:rsidR="0022267B">
        <w:rPr>
          <w:b/>
          <w:bCs/>
          <w:sz w:val="24"/>
          <w:szCs w:val="24"/>
        </w:rPr>
        <w:t>20</w:t>
      </w:r>
      <w:r w:rsidR="0022267B" w:rsidRPr="00416475">
        <w:rPr>
          <w:b/>
          <w:bCs/>
          <w:sz w:val="24"/>
          <w:szCs w:val="24"/>
        </w:rPr>
        <w:t xml:space="preserve"> на право заключения договора поставки </w:t>
      </w:r>
      <w:r w:rsidR="0022267B" w:rsidRPr="008C0BD5">
        <w:rPr>
          <w:b/>
          <w:bCs/>
          <w:sz w:val="24"/>
          <w:szCs w:val="24"/>
        </w:rPr>
        <w:t>безалкогольных напитков для предприятий общественного питания Свободненского ТПО, оказывающих услуги питания работникам ОАО "РЖД"</w:t>
      </w:r>
    </w:p>
    <w:p w:rsidR="00667897" w:rsidRDefault="00667897" w:rsidP="009A6A44">
      <w:pPr>
        <w:pStyle w:val="11"/>
        <w:ind w:firstLine="0"/>
        <w:jc w:val="center"/>
        <w:rPr>
          <w:b/>
          <w:bCs/>
          <w:sz w:val="24"/>
          <w:szCs w:val="24"/>
        </w:rPr>
      </w:pPr>
    </w:p>
    <w:p w:rsidR="00F73ED9" w:rsidRPr="00D06342" w:rsidRDefault="00F73ED9" w:rsidP="00F73ED9">
      <w:pPr>
        <w:jc w:val="both"/>
        <w:rPr>
          <w:bCs/>
          <w:i/>
          <w:u w:val="single"/>
        </w:rPr>
      </w:pPr>
      <w:r w:rsidRPr="00D06342">
        <w:rPr>
          <w:bCs/>
          <w:i/>
          <w:u w:val="single"/>
        </w:rPr>
        <w:t>Инструкция по заполнению формы технического предложения:</w:t>
      </w:r>
    </w:p>
    <w:p w:rsidR="00F73ED9" w:rsidRPr="00D06342" w:rsidRDefault="00F73ED9" w:rsidP="00F73ED9">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F73ED9" w:rsidRPr="00D06342" w:rsidRDefault="00F73ED9" w:rsidP="00F73ED9">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F73ED9" w:rsidRPr="00D06342" w:rsidRDefault="00F73ED9" w:rsidP="00F73ED9">
      <w:pPr>
        <w:rPr>
          <w:bCs/>
          <w:i/>
        </w:rPr>
      </w:pPr>
    </w:p>
    <w:p w:rsidR="00F73ED9" w:rsidRPr="00D06342" w:rsidRDefault="00F73ED9" w:rsidP="00F73ED9">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F73ED9" w:rsidRPr="00D06342" w:rsidRDefault="00F73ED9" w:rsidP="00F73ED9">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F73ED9" w:rsidRDefault="00F73ED9" w:rsidP="009A6A44">
      <w:pPr>
        <w:pStyle w:val="11"/>
        <w:ind w:firstLine="0"/>
        <w:jc w:val="center"/>
        <w:rPr>
          <w:b/>
          <w:bCs/>
          <w:sz w:val="24"/>
          <w:szCs w:val="24"/>
        </w:rPr>
      </w:pPr>
    </w:p>
    <w:p w:rsidR="00F73ED9" w:rsidRPr="009A6A44" w:rsidRDefault="00F73ED9" w:rsidP="009A6A44">
      <w:pPr>
        <w:pStyle w:val="11"/>
        <w:ind w:firstLine="0"/>
        <w:jc w:val="center"/>
        <w:rPr>
          <w:b/>
          <w:bCs/>
          <w:sz w:val="24"/>
          <w:szCs w:val="24"/>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F73ED9" w:rsidRDefault="00F73ED9" w:rsidP="006F24F6">
      <w:pPr>
        <w:pStyle w:val="a4"/>
        <w:ind w:left="0" w:firstLine="567"/>
        <w:jc w:val="both"/>
        <w:rPr>
          <w:bCs/>
        </w:rPr>
      </w:pPr>
    </w:p>
    <w:p w:rsidR="00F73ED9" w:rsidRPr="008F0789" w:rsidRDefault="00F73ED9" w:rsidP="006F24F6">
      <w:pPr>
        <w:pStyle w:val="a4"/>
        <w:ind w:left="0" w:firstLine="567"/>
        <w:jc w:val="both"/>
        <w:rPr>
          <w:bCs/>
        </w:rPr>
      </w:pP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lastRenderedPageBreak/>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w:t>
            </w:r>
            <w:r w:rsidRPr="008F0789">
              <w:lastRenderedPageBreak/>
              <w:t>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AC2527" w:rsidRDefault="00DE1165" w:rsidP="00DE1165">
            <w:pPr>
              <w:ind w:firstLine="567"/>
              <w:jc w:val="both"/>
              <w:rPr>
                <w:b/>
                <w:bCs/>
                <w:i/>
                <w:color w:val="FF0000"/>
                <w:sz w:val="28"/>
                <w:szCs w:val="28"/>
              </w:rPr>
            </w:pPr>
            <w:r w:rsidRPr="00AC2527">
              <w:rPr>
                <w:b/>
                <w:bCs/>
                <w:i/>
                <w:color w:val="FF0000"/>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340CA8" w:rsidRPr="008F0789" w:rsidRDefault="00340CA8" w:rsidP="00340CA8">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340CA8" w:rsidRPr="008F0789" w:rsidRDefault="00340CA8" w:rsidP="00340CA8">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B87B89" w:rsidRPr="00D9143F">
              <w:rPr>
                <w:b/>
              </w:rPr>
              <w:t>«27» февраля 2021 г.</w:t>
            </w:r>
          </w:p>
          <w:p w:rsidR="00D63907" w:rsidRPr="008F0789" w:rsidRDefault="00340CA8" w:rsidP="0022267B">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B87B89" w:rsidRPr="00416475">
              <w:rPr>
                <w:b/>
              </w:rPr>
              <w:t>«</w:t>
            </w:r>
            <w:r w:rsidR="00B87B89">
              <w:rPr>
                <w:b/>
              </w:rPr>
              <w:t>1</w:t>
            </w:r>
            <w:r w:rsidR="0022267B">
              <w:rPr>
                <w:b/>
              </w:rPr>
              <w:t>9</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340CA8" w:rsidRPr="008F0789" w:rsidRDefault="00340CA8" w:rsidP="00340CA8">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B87B89" w:rsidRPr="00416475">
              <w:rPr>
                <w:b/>
              </w:rPr>
              <w:t>«</w:t>
            </w:r>
            <w:r w:rsidR="00B87B89">
              <w:rPr>
                <w:b/>
              </w:rPr>
              <w:t>1</w:t>
            </w:r>
            <w:r w:rsidR="0022267B">
              <w:rPr>
                <w:b/>
              </w:rPr>
              <w:t>9</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340CA8" w:rsidRPr="008F0789" w:rsidRDefault="00340CA8" w:rsidP="00340CA8">
            <w:pPr>
              <w:ind w:firstLine="567"/>
              <w:jc w:val="both"/>
              <w:rPr>
                <w:bCs/>
              </w:rPr>
            </w:pPr>
          </w:p>
          <w:p w:rsidR="00340CA8" w:rsidRPr="008F0789" w:rsidRDefault="00340CA8" w:rsidP="00340CA8">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B87B89" w:rsidRPr="00416475">
              <w:rPr>
                <w:b/>
              </w:rPr>
              <w:t>«</w:t>
            </w:r>
            <w:r w:rsidR="0022267B">
              <w:rPr>
                <w:b/>
              </w:rPr>
              <w:t>22</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340CA8" w:rsidRPr="008F0789" w:rsidRDefault="00340CA8" w:rsidP="00340CA8">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40CA8" w:rsidRPr="00104066" w:rsidRDefault="00340CA8" w:rsidP="00340CA8">
            <w:pPr>
              <w:jc w:val="both"/>
              <w:rPr>
                <w:bCs/>
                <w:i/>
              </w:rPr>
            </w:pPr>
            <w:r w:rsidRPr="008F0789">
              <w:rPr>
                <w:bCs/>
              </w:rPr>
              <w:t xml:space="preserve">Срок направления участниками запросов на разъяснение положений извещения: с </w:t>
            </w:r>
            <w:r w:rsidR="00B87B89" w:rsidRPr="00D9143F">
              <w:rPr>
                <w:b/>
              </w:rPr>
              <w:t>«27» февраля 2021 г.</w:t>
            </w:r>
            <w:r w:rsidRPr="008F0789">
              <w:rPr>
                <w:bCs/>
              </w:rPr>
              <w:t xml:space="preserve"> по </w:t>
            </w:r>
            <w:r w:rsidR="00B87B89" w:rsidRPr="00416475">
              <w:rPr>
                <w:b/>
              </w:rPr>
              <w:t>«</w:t>
            </w:r>
            <w:r w:rsidR="00B87B89">
              <w:rPr>
                <w:b/>
              </w:rPr>
              <w:t>1</w:t>
            </w:r>
            <w:r w:rsidR="0022267B">
              <w:rPr>
                <w:b/>
              </w:rPr>
              <w:t>6</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340CA8" w:rsidRPr="008F0789" w:rsidRDefault="00340CA8" w:rsidP="00340CA8">
            <w:pPr>
              <w:jc w:val="both"/>
              <w:rPr>
                <w:bCs/>
                <w:i/>
              </w:rPr>
            </w:pPr>
            <w:r w:rsidRPr="008F0789">
              <w:rPr>
                <w:bCs/>
              </w:rPr>
              <w:t xml:space="preserve">Дата начала срока предоставления участникам разъяснений положений извещения: </w:t>
            </w:r>
            <w:r w:rsidR="00B87B89" w:rsidRPr="00D9143F">
              <w:rPr>
                <w:b/>
              </w:rPr>
              <w:t>«27» февраля 2021 г.</w:t>
            </w:r>
          </w:p>
          <w:p w:rsidR="00340CA8" w:rsidRPr="008F0789" w:rsidRDefault="00340CA8" w:rsidP="00340CA8">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B87B89" w:rsidRPr="00416475">
              <w:rPr>
                <w:b/>
              </w:rPr>
              <w:t>«</w:t>
            </w:r>
            <w:r w:rsidR="00B87B89">
              <w:rPr>
                <w:b/>
              </w:rPr>
              <w:t>1</w:t>
            </w:r>
            <w:r w:rsidR="0022267B">
              <w:rPr>
                <w:b/>
              </w:rPr>
              <w:t>9</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F73ED9" w:rsidRPr="000F40BD" w:rsidRDefault="00F73ED9" w:rsidP="00F73ED9">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F73ED9" w:rsidRPr="000F40BD" w:rsidRDefault="00F73ED9" w:rsidP="00F73ED9">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F73ED9" w:rsidRPr="000F40BD" w:rsidRDefault="00F73ED9" w:rsidP="00F73ED9"/>
    <w:p w:rsidR="00F73ED9" w:rsidRDefault="00F73ED9" w:rsidP="00F73ED9">
      <w:pPr>
        <w:pStyle w:val="1"/>
        <w:spacing w:before="0" w:after="0"/>
        <w:ind w:firstLine="709"/>
        <w:rPr>
          <w:rFonts w:ascii="Times New Roman" w:hAnsi="Times New Roman" w:cs="Times New Roman"/>
          <w:sz w:val="24"/>
          <w:szCs w:val="24"/>
        </w:rPr>
      </w:pPr>
    </w:p>
    <w:p w:rsidR="00F73ED9" w:rsidRPr="00D06342" w:rsidRDefault="00F73ED9" w:rsidP="00F73ED9">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F73ED9" w:rsidRPr="00D06342" w:rsidRDefault="00F73ED9" w:rsidP="00F73ED9">
      <w:pPr>
        <w:ind w:firstLine="709"/>
      </w:pPr>
    </w:p>
    <w:p w:rsidR="00F73ED9" w:rsidRPr="00D06342" w:rsidRDefault="00F73ED9" w:rsidP="00F73ED9">
      <w:pPr>
        <w:pStyle w:val="2"/>
        <w:numPr>
          <w:ilvl w:val="1"/>
          <w:numId w:val="6"/>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F73ED9" w:rsidRPr="00D06342" w:rsidRDefault="00F73ED9" w:rsidP="00F73ED9"/>
    <w:p w:rsidR="00F73ED9" w:rsidRPr="00D06342" w:rsidRDefault="00F73ED9" w:rsidP="00F73ED9">
      <w:pPr>
        <w:pStyle w:val="110"/>
        <w:numPr>
          <w:ilvl w:val="2"/>
          <w:numId w:val="7"/>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F73ED9" w:rsidRPr="00D06342" w:rsidRDefault="00F73ED9" w:rsidP="00F73ED9">
      <w:pPr>
        <w:pStyle w:val="11"/>
        <w:ind w:firstLine="709"/>
        <w:rPr>
          <w:sz w:val="24"/>
          <w:szCs w:val="24"/>
        </w:rPr>
      </w:pPr>
    </w:p>
    <w:p w:rsidR="00F73ED9" w:rsidRPr="00D06342" w:rsidRDefault="00F73ED9" w:rsidP="00F73ED9">
      <w:pPr>
        <w:pStyle w:val="3"/>
        <w:numPr>
          <w:ilvl w:val="1"/>
          <w:numId w:val="6"/>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F73ED9" w:rsidRPr="00D06342" w:rsidRDefault="00F73ED9" w:rsidP="00F73ED9">
      <w:pPr>
        <w:ind w:firstLine="709"/>
      </w:pPr>
    </w:p>
    <w:p w:rsidR="00F73ED9" w:rsidRPr="00D06342" w:rsidRDefault="00F73ED9" w:rsidP="00F73ED9">
      <w:pPr>
        <w:pStyle w:val="11"/>
        <w:numPr>
          <w:ilvl w:val="2"/>
          <w:numId w:val="12"/>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F73ED9" w:rsidRPr="00D06342" w:rsidRDefault="00F73ED9" w:rsidP="00F73ED9">
      <w:pPr>
        <w:pStyle w:val="11"/>
        <w:numPr>
          <w:ilvl w:val="2"/>
          <w:numId w:val="12"/>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73ED9" w:rsidRPr="00D06342" w:rsidRDefault="00F73ED9" w:rsidP="00F73ED9">
      <w:pPr>
        <w:pStyle w:val="11"/>
        <w:numPr>
          <w:ilvl w:val="2"/>
          <w:numId w:val="12"/>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F73ED9" w:rsidRPr="00D06342" w:rsidRDefault="00F73ED9" w:rsidP="00F73ED9">
      <w:pPr>
        <w:pStyle w:val="11"/>
        <w:numPr>
          <w:ilvl w:val="2"/>
          <w:numId w:val="12"/>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F73ED9" w:rsidRPr="00D06342" w:rsidRDefault="00F73ED9" w:rsidP="00F73ED9">
      <w:pPr>
        <w:pStyle w:val="11"/>
        <w:numPr>
          <w:ilvl w:val="2"/>
          <w:numId w:val="12"/>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F73ED9" w:rsidRPr="00D06342" w:rsidRDefault="00F73ED9" w:rsidP="00F73ED9">
      <w:pPr>
        <w:jc w:val="both"/>
      </w:pPr>
    </w:p>
    <w:p w:rsidR="00F73ED9" w:rsidRPr="00D06342" w:rsidRDefault="00F73ED9" w:rsidP="00F73ED9">
      <w:pPr>
        <w:pStyle w:val="3"/>
        <w:numPr>
          <w:ilvl w:val="1"/>
          <w:numId w:val="12"/>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F73ED9" w:rsidRPr="00D06342" w:rsidRDefault="00F73ED9" w:rsidP="00F73ED9">
      <w:pPr>
        <w:ind w:firstLine="709"/>
      </w:pPr>
    </w:p>
    <w:p w:rsidR="00F73ED9" w:rsidRPr="00D06342" w:rsidRDefault="00F73ED9" w:rsidP="00F73ED9">
      <w:pPr>
        <w:pStyle w:val="a4"/>
        <w:numPr>
          <w:ilvl w:val="2"/>
          <w:numId w:val="12"/>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F73ED9" w:rsidRPr="00D06342" w:rsidRDefault="00F73ED9" w:rsidP="00F73ED9">
      <w:pPr>
        <w:pStyle w:val="a6"/>
        <w:numPr>
          <w:ilvl w:val="2"/>
          <w:numId w:val="12"/>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F73ED9" w:rsidRPr="00D06342" w:rsidRDefault="00F73ED9" w:rsidP="00F73ED9">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F73ED9" w:rsidRPr="00D06342" w:rsidRDefault="00F73ED9" w:rsidP="00F73ED9"/>
    <w:p w:rsidR="00F73ED9" w:rsidRPr="00D06342" w:rsidRDefault="00F73ED9" w:rsidP="00F73ED9">
      <w:pPr>
        <w:pStyle w:val="3"/>
        <w:numPr>
          <w:ilvl w:val="1"/>
          <w:numId w:val="12"/>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F73ED9" w:rsidRPr="00D06342" w:rsidRDefault="00F73ED9" w:rsidP="00F73ED9">
      <w:pPr>
        <w:ind w:firstLine="709"/>
      </w:pPr>
    </w:p>
    <w:p w:rsidR="00F73ED9" w:rsidRPr="00D06342" w:rsidRDefault="00F73ED9" w:rsidP="00F73ED9">
      <w:pPr>
        <w:pStyle w:val="a4"/>
        <w:numPr>
          <w:ilvl w:val="2"/>
          <w:numId w:val="11"/>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F73ED9" w:rsidRPr="00D06342" w:rsidRDefault="00F73ED9" w:rsidP="00F73ED9">
      <w:pPr>
        <w:pStyle w:val="11"/>
        <w:numPr>
          <w:ilvl w:val="2"/>
          <w:numId w:val="11"/>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73ED9" w:rsidRPr="00D06342" w:rsidRDefault="00F73ED9" w:rsidP="00F73ED9">
      <w:pPr>
        <w:pStyle w:val="11"/>
        <w:numPr>
          <w:ilvl w:val="2"/>
          <w:numId w:val="11"/>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F73ED9" w:rsidRPr="00D06342" w:rsidRDefault="00F73ED9" w:rsidP="00F73ED9">
      <w:pPr>
        <w:pStyle w:val="11"/>
        <w:numPr>
          <w:ilvl w:val="2"/>
          <w:numId w:val="11"/>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F73ED9" w:rsidRPr="00D06342" w:rsidRDefault="00F73ED9" w:rsidP="00F73ED9">
      <w:pPr>
        <w:pStyle w:val="11"/>
        <w:numPr>
          <w:ilvl w:val="2"/>
          <w:numId w:val="11"/>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F73ED9" w:rsidRPr="00D06342" w:rsidRDefault="00F73ED9" w:rsidP="00F73ED9">
      <w:pPr>
        <w:pStyle w:val="11"/>
        <w:numPr>
          <w:ilvl w:val="2"/>
          <w:numId w:val="11"/>
        </w:numPr>
        <w:ind w:left="0" w:firstLine="709"/>
        <w:rPr>
          <w:sz w:val="24"/>
          <w:szCs w:val="24"/>
        </w:rPr>
      </w:pPr>
      <w:r w:rsidRPr="00D06342">
        <w:rPr>
          <w:sz w:val="24"/>
          <w:szCs w:val="24"/>
        </w:rPr>
        <w:t>В организации и проведении запроса котировок участвуют:</w:t>
      </w:r>
    </w:p>
    <w:p w:rsidR="00F73ED9" w:rsidRPr="00D06342" w:rsidRDefault="00F73ED9" w:rsidP="00F73ED9">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F73ED9" w:rsidRPr="00D06342" w:rsidRDefault="00F73ED9" w:rsidP="00F73ED9">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F73ED9" w:rsidRPr="00D06342" w:rsidRDefault="00F73ED9" w:rsidP="00F73ED9">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F73ED9" w:rsidRPr="00D06342" w:rsidRDefault="00F73ED9" w:rsidP="00F73ED9">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F73ED9" w:rsidRPr="00D06342" w:rsidRDefault="00F73ED9" w:rsidP="00F73ED9">
      <w:pPr>
        <w:pStyle w:val="11"/>
        <w:numPr>
          <w:ilvl w:val="2"/>
          <w:numId w:val="11"/>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F73ED9" w:rsidRPr="00D06342" w:rsidRDefault="00F73ED9" w:rsidP="00F73ED9">
      <w:pPr>
        <w:pStyle w:val="11"/>
        <w:numPr>
          <w:ilvl w:val="2"/>
          <w:numId w:val="11"/>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F73ED9" w:rsidRPr="00D06342" w:rsidRDefault="00F73ED9" w:rsidP="00F73ED9">
      <w:pPr>
        <w:pStyle w:val="11"/>
        <w:numPr>
          <w:ilvl w:val="2"/>
          <w:numId w:val="11"/>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F73ED9" w:rsidRPr="00D06342" w:rsidRDefault="00F73ED9" w:rsidP="00F73ED9">
      <w:pPr>
        <w:pStyle w:val="11"/>
        <w:numPr>
          <w:ilvl w:val="2"/>
          <w:numId w:val="11"/>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F73ED9" w:rsidRPr="00D06342" w:rsidRDefault="00F73ED9" w:rsidP="00F73ED9">
      <w:pPr>
        <w:pStyle w:val="11"/>
        <w:numPr>
          <w:ilvl w:val="2"/>
          <w:numId w:val="11"/>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F73ED9" w:rsidRPr="00D06342" w:rsidRDefault="00F73ED9" w:rsidP="00F73ED9">
      <w:pPr>
        <w:pStyle w:val="11"/>
        <w:numPr>
          <w:ilvl w:val="2"/>
          <w:numId w:val="11"/>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F73ED9" w:rsidRPr="00D06342" w:rsidRDefault="00F73ED9" w:rsidP="00F73ED9">
      <w:pPr>
        <w:pStyle w:val="11"/>
        <w:numPr>
          <w:ilvl w:val="2"/>
          <w:numId w:val="11"/>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73ED9" w:rsidRPr="00D06342" w:rsidRDefault="00F73ED9" w:rsidP="00F73ED9">
      <w:pPr>
        <w:pStyle w:val="11"/>
        <w:numPr>
          <w:ilvl w:val="2"/>
          <w:numId w:val="11"/>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73ED9" w:rsidRPr="00D06342" w:rsidRDefault="00F73ED9" w:rsidP="00F73ED9">
      <w:pPr>
        <w:pStyle w:val="11"/>
        <w:numPr>
          <w:ilvl w:val="2"/>
          <w:numId w:val="11"/>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F73ED9" w:rsidRPr="00D06342" w:rsidRDefault="00F73ED9" w:rsidP="00F73ED9">
      <w:pPr>
        <w:pStyle w:val="11"/>
        <w:ind w:firstLine="709"/>
        <w:rPr>
          <w:sz w:val="24"/>
          <w:szCs w:val="24"/>
        </w:rPr>
      </w:pPr>
    </w:p>
    <w:p w:rsidR="00F73ED9" w:rsidRPr="00D06342" w:rsidRDefault="00F73ED9" w:rsidP="00F73ED9">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F73ED9" w:rsidRPr="00D06342" w:rsidRDefault="00F73ED9" w:rsidP="00F73ED9">
      <w:pPr>
        <w:pStyle w:val="a4"/>
        <w:numPr>
          <w:ilvl w:val="2"/>
          <w:numId w:val="10"/>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F73ED9" w:rsidRPr="00D06342" w:rsidRDefault="00F73ED9" w:rsidP="00F73ED9">
      <w:pPr>
        <w:pStyle w:val="a4"/>
        <w:numPr>
          <w:ilvl w:val="2"/>
          <w:numId w:val="10"/>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F73ED9" w:rsidRPr="00D06342" w:rsidRDefault="00F73ED9" w:rsidP="00F73ED9">
      <w:pPr>
        <w:pStyle w:val="a4"/>
        <w:numPr>
          <w:ilvl w:val="2"/>
          <w:numId w:val="10"/>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F73ED9" w:rsidRPr="00D06342" w:rsidRDefault="00F73ED9" w:rsidP="00F73ED9">
      <w:pPr>
        <w:pStyle w:val="a4"/>
        <w:numPr>
          <w:ilvl w:val="2"/>
          <w:numId w:val="10"/>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F73ED9" w:rsidRPr="00D06342" w:rsidRDefault="00F73ED9" w:rsidP="00F73ED9">
      <w:pPr>
        <w:pStyle w:val="a4"/>
        <w:numPr>
          <w:ilvl w:val="2"/>
          <w:numId w:val="10"/>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F73ED9" w:rsidRPr="00D06342" w:rsidRDefault="00F73ED9" w:rsidP="00F73ED9">
      <w:pPr>
        <w:pStyle w:val="a4"/>
        <w:numPr>
          <w:ilvl w:val="2"/>
          <w:numId w:val="10"/>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F73ED9" w:rsidRPr="00D06342" w:rsidRDefault="00F73ED9" w:rsidP="00F73ED9">
      <w:pPr>
        <w:pStyle w:val="a4"/>
        <w:numPr>
          <w:ilvl w:val="2"/>
          <w:numId w:val="10"/>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F73ED9" w:rsidRPr="00D06342" w:rsidRDefault="00F73ED9" w:rsidP="00F73ED9">
      <w:pPr>
        <w:pStyle w:val="a4"/>
        <w:tabs>
          <w:tab w:val="left" w:pos="1276"/>
        </w:tabs>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F73ED9" w:rsidRPr="00D06342" w:rsidRDefault="00F73ED9" w:rsidP="00F73ED9">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F73ED9" w:rsidRPr="00D06342" w:rsidRDefault="00F73ED9" w:rsidP="00F73ED9">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F73ED9" w:rsidRPr="00D06342" w:rsidRDefault="00F73ED9" w:rsidP="00F73ED9">
      <w:pPr>
        <w:pStyle w:val="a4"/>
        <w:numPr>
          <w:ilvl w:val="3"/>
          <w:numId w:val="10"/>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F73ED9" w:rsidRPr="00D06342" w:rsidRDefault="00F73ED9" w:rsidP="00F73ED9">
      <w:pPr>
        <w:pStyle w:val="a4"/>
        <w:numPr>
          <w:ilvl w:val="3"/>
          <w:numId w:val="10"/>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F73ED9" w:rsidRPr="00D06342" w:rsidRDefault="00F73ED9" w:rsidP="00F73ED9">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F73ED9" w:rsidRPr="00D06342" w:rsidRDefault="00F73ED9" w:rsidP="00F73ED9">
      <w:pPr>
        <w:pStyle w:val="a4"/>
        <w:numPr>
          <w:ilvl w:val="2"/>
          <w:numId w:val="10"/>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F73ED9" w:rsidRPr="00D06342" w:rsidRDefault="00F73ED9" w:rsidP="00F73ED9">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F73ED9" w:rsidRPr="00D06342" w:rsidRDefault="00F73ED9" w:rsidP="00F73ED9">
      <w:pPr>
        <w:pStyle w:val="a4"/>
        <w:numPr>
          <w:ilvl w:val="2"/>
          <w:numId w:val="10"/>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F73ED9" w:rsidRPr="00D06342" w:rsidRDefault="00F73ED9" w:rsidP="00F73ED9">
      <w:pPr>
        <w:pStyle w:val="a4"/>
        <w:numPr>
          <w:ilvl w:val="2"/>
          <w:numId w:val="10"/>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F73ED9" w:rsidRPr="00D06342" w:rsidRDefault="00F73ED9" w:rsidP="00F73ED9">
      <w:pPr>
        <w:pStyle w:val="a4"/>
        <w:numPr>
          <w:ilvl w:val="2"/>
          <w:numId w:val="10"/>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F73ED9" w:rsidRPr="00D06342" w:rsidRDefault="00F73ED9" w:rsidP="00F73ED9">
      <w:pPr>
        <w:pStyle w:val="a4"/>
        <w:numPr>
          <w:ilvl w:val="2"/>
          <w:numId w:val="10"/>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F73ED9" w:rsidRPr="00D06342" w:rsidRDefault="00F73ED9" w:rsidP="00F73ED9">
      <w:pPr>
        <w:pStyle w:val="a4"/>
        <w:numPr>
          <w:ilvl w:val="2"/>
          <w:numId w:val="10"/>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F73ED9" w:rsidRPr="00D06342" w:rsidRDefault="00F73ED9" w:rsidP="00F73ED9">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F73ED9" w:rsidRPr="00D06342" w:rsidRDefault="00F73ED9" w:rsidP="00F73ED9">
      <w:pPr>
        <w:pStyle w:val="a4"/>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F73ED9" w:rsidRPr="00D06342" w:rsidRDefault="00F73ED9" w:rsidP="00F73ED9">
      <w:pPr>
        <w:pStyle w:val="a4"/>
        <w:numPr>
          <w:ilvl w:val="2"/>
          <w:numId w:val="10"/>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F73ED9" w:rsidRPr="00D06342" w:rsidRDefault="00F73ED9" w:rsidP="00F73ED9">
      <w:pPr>
        <w:pStyle w:val="a4"/>
        <w:numPr>
          <w:ilvl w:val="2"/>
          <w:numId w:val="10"/>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F73ED9" w:rsidRPr="00D06342" w:rsidRDefault="00F73ED9" w:rsidP="00F73ED9">
      <w:pPr>
        <w:pStyle w:val="a4"/>
        <w:numPr>
          <w:ilvl w:val="2"/>
          <w:numId w:val="10"/>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F73ED9" w:rsidRPr="00D06342" w:rsidRDefault="00F73ED9" w:rsidP="00F73ED9">
      <w:pPr>
        <w:pStyle w:val="a4"/>
        <w:numPr>
          <w:ilvl w:val="2"/>
          <w:numId w:val="10"/>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F73ED9" w:rsidRPr="00D06342" w:rsidRDefault="00F73ED9" w:rsidP="00F73ED9">
      <w:pPr>
        <w:pStyle w:val="a4"/>
        <w:numPr>
          <w:ilvl w:val="2"/>
          <w:numId w:val="10"/>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F73ED9" w:rsidRPr="00D06342" w:rsidRDefault="00F73ED9" w:rsidP="00F73ED9">
      <w:pPr>
        <w:pStyle w:val="a4"/>
        <w:numPr>
          <w:ilvl w:val="2"/>
          <w:numId w:val="10"/>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F73ED9" w:rsidRPr="00D06342" w:rsidRDefault="00F73ED9" w:rsidP="00F73ED9">
      <w:pPr>
        <w:pStyle w:val="a4"/>
        <w:numPr>
          <w:ilvl w:val="3"/>
          <w:numId w:val="10"/>
        </w:numPr>
        <w:tabs>
          <w:tab w:val="left" w:pos="851"/>
        </w:tabs>
        <w:ind w:left="0" w:firstLine="709"/>
        <w:jc w:val="both"/>
      </w:pPr>
      <w:r w:rsidRPr="00D06342">
        <w:t>дата подписания протокола;</w:t>
      </w:r>
    </w:p>
    <w:p w:rsidR="00F73ED9" w:rsidRPr="00D06342" w:rsidRDefault="00F73ED9" w:rsidP="00F73ED9">
      <w:pPr>
        <w:pStyle w:val="a4"/>
        <w:numPr>
          <w:ilvl w:val="3"/>
          <w:numId w:val="10"/>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F73ED9" w:rsidRPr="00D06342" w:rsidRDefault="00F73ED9" w:rsidP="00F73ED9">
      <w:pPr>
        <w:pStyle w:val="a4"/>
        <w:numPr>
          <w:ilvl w:val="3"/>
          <w:numId w:val="10"/>
        </w:numPr>
        <w:tabs>
          <w:tab w:val="left" w:pos="851"/>
        </w:tabs>
        <w:ind w:left="0" w:firstLine="709"/>
        <w:jc w:val="both"/>
      </w:pPr>
      <w:r w:rsidRPr="00D06342">
        <w:t>результаты рассмотрения котировочных заявок с указанием в том числе:</w:t>
      </w:r>
    </w:p>
    <w:p w:rsidR="00F73ED9" w:rsidRPr="00D06342" w:rsidRDefault="00F73ED9" w:rsidP="00F73ED9">
      <w:pPr>
        <w:pStyle w:val="a4"/>
        <w:tabs>
          <w:tab w:val="left" w:pos="851"/>
        </w:tabs>
        <w:ind w:left="0" w:firstLine="709"/>
        <w:jc w:val="both"/>
      </w:pPr>
      <w:r w:rsidRPr="00D06342">
        <w:t>а) количества котировочных заявок, которые отклонены;</w:t>
      </w:r>
    </w:p>
    <w:p w:rsidR="00F73ED9" w:rsidRPr="00D06342" w:rsidRDefault="00F73ED9" w:rsidP="00F73ED9">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F73ED9" w:rsidRPr="00D06342" w:rsidRDefault="00F73ED9" w:rsidP="00F73ED9">
      <w:pPr>
        <w:pStyle w:val="a4"/>
        <w:numPr>
          <w:ilvl w:val="3"/>
          <w:numId w:val="10"/>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F73ED9" w:rsidRPr="00D06342" w:rsidRDefault="00F73ED9" w:rsidP="00F73ED9">
      <w:pPr>
        <w:pStyle w:val="a4"/>
        <w:numPr>
          <w:ilvl w:val="3"/>
          <w:numId w:val="10"/>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F73ED9" w:rsidRPr="00D06342" w:rsidRDefault="00F73ED9" w:rsidP="00F73ED9">
      <w:pPr>
        <w:pStyle w:val="a4"/>
        <w:numPr>
          <w:ilvl w:val="3"/>
          <w:numId w:val="10"/>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F73ED9" w:rsidRPr="00D06342" w:rsidRDefault="00F73ED9" w:rsidP="00F73ED9">
      <w:pPr>
        <w:pStyle w:val="a4"/>
        <w:numPr>
          <w:ilvl w:val="2"/>
          <w:numId w:val="10"/>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F73ED9" w:rsidRPr="00D06342" w:rsidRDefault="00F73ED9" w:rsidP="00F73ED9">
      <w:pPr>
        <w:pStyle w:val="a6"/>
        <w:numPr>
          <w:ilvl w:val="2"/>
          <w:numId w:val="10"/>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w:t>
      </w:r>
      <w:r w:rsidRPr="00D06342">
        <w:rPr>
          <w:sz w:val="24"/>
        </w:rPr>
        <w:lastRenderedPageBreak/>
        <w:t xml:space="preserve">окончания срока подачи заявок оформляется итоговый протокол, иные протоколы не оформляются. </w:t>
      </w:r>
    </w:p>
    <w:p w:rsidR="00F73ED9" w:rsidRPr="00D06342" w:rsidRDefault="00F73ED9" w:rsidP="00F73ED9">
      <w:pPr>
        <w:pStyle w:val="a6"/>
        <w:numPr>
          <w:ilvl w:val="2"/>
          <w:numId w:val="10"/>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F73ED9" w:rsidRPr="00D06342" w:rsidRDefault="00F73ED9" w:rsidP="00F73ED9">
      <w:pPr>
        <w:pStyle w:val="a4"/>
        <w:numPr>
          <w:ilvl w:val="2"/>
          <w:numId w:val="10"/>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F73ED9" w:rsidRPr="00D06342" w:rsidRDefault="00F73ED9" w:rsidP="00F73ED9">
      <w:pPr>
        <w:pStyle w:val="a6"/>
        <w:suppressAutoHyphens/>
        <w:rPr>
          <w:sz w:val="24"/>
        </w:rPr>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73ED9" w:rsidRPr="00D06342" w:rsidRDefault="00F73ED9" w:rsidP="00F73ED9">
      <w:pPr>
        <w:pStyle w:val="a4"/>
        <w:numPr>
          <w:ilvl w:val="2"/>
          <w:numId w:val="10"/>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F73ED9" w:rsidRPr="00D06342" w:rsidRDefault="00F73ED9" w:rsidP="00F73ED9">
      <w:pPr>
        <w:pStyle w:val="a4"/>
        <w:ind w:left="709"/>
        <w:jc w:val="both"/>
      </w:pPr>
      <w:r w:rsidRPr="00D06342">
        <w:t>Дата и время поступления заявки фиксируется средствами ЭТЗП.</w:t>
      </w:r>
    </w:p>
    <w:p w:rsidR="00F73ED9" w:rsidRPr="00D06342" w:rsidRDefault="00F73ED9" w:rsidP="00F73ED9">
      <w:pPr>
        <w:pStyle w:val="a4"/>
        <w:numPr>
          <w:ilvl w:val="2"/>
          <w:numId w:val="10"/>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F73ED9" w:rsidRPr="00D06342" w:rsidRDefault="00F73ED9" w:rsidP="00F73ED9">
      <w:pPr>
        <w:pStyle w:val="a6"/>
        <w:numPr>
          <w:ilvl w:val="3"/>
          <w:numId w:val="10"/>
        </w:numPr>
        <w:suppressAutoHyphens/>
        <w:ind w:left="0" w:firstLine="709"/>
        <w:rPr>
          <w:sz w:val="24"/>
        </w:rPr>
      </w:pPr>
      <w:r w:rsidRPr="00D06342">
        <w:rPr>
          <w:sz w:val="24"/>
        </w:rPr>
        <w:t>дата подписания протокола;</w:t>
      </w:r>
    </w:p>
    <w:p w:rsidR="00F73ED9" w:rsidRPr="00D06342" w:rsidRDefault="00F73ED9" w:rsidP="00F73ED9">
      <w:pPr>
        <w:pStyle w:val="a6"/>
        <w:numPr>
          <w:ilvl w:val="3"/>
          <w:numId w:val="10"/>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F73ED9" w:rsidRPr="00D06342" w:rsidRDefault="00F73ED9" w:rsidP="00F73ED9">
      <w:pPr>
        <w:pStyle w:val="a6"/>
        <w:numPr>
          <w:ilvl w:val="3"/>
          <w:numId w:val="10"/>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F73ED9" w:rsidRPr="00D06342" w:rsidRDefault="00F73ED9" w:rsidP="00F73ED9">
      <w:pPr>
        <w:pStyle w:val="a6"/>
        <w:numPr>
          <w:ilvl w:val="3"/>
          <w:numId w:val="10"/>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F73ED9" w:rsidRPr="00D06342" w:rsidRDefault="00F73ED9" w:rsidP="00F73ED9">
      <w:pPr>
        <w:pStyle w:val="a6"/>
        <w:numPr>
          <w:ilvl w:val="3"/>
          <w:numId w:val="10"/>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F73ED9" w:rsidRPr="00D06342" w:rsidRDefault="00F73ED9" w:rsidP="00F73ED9">
      <w:pPr>
        <w:pStyle w:val="a6"/>
        <w:suppressAutoHyphens/>
        <w:rPr>
          <w:sz w:val="24"/>
        </w:rPr>
      </w:pPr>
      <w:r w:rsidRPr="00D06342">
        <w:rPr>
          <w:sz w:val="24"/>
        </w:rPr>
        <w:lastRenderedPageBreak/>
        <w:t xml:space="preserve">а) количества котировочных заявок, которые отклонены; </w:t>
      </w:r>
    </w:p>
    <w:p w:rsidR="00F73ED9" w:rsidRPr="00D06342" w:rsidRDefault="00F73ED9" w:rsidP="00F73ED9">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F73ED9" w:rsidRPr="00D06342" w:rsidRDefault="00F73ED9" w:rsidP="00F73ED9">
      <w:pPr>
        <w:pStyle w:val="a6"/>
        <w:numPr>
          <w:ilvl w:val="3"/>
          <w:numId w:val="10"/>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F73ED9" w:rsidRPr="00D06342" w:rsidRDefault="00F73ED9" w:rsidP="00F73ED9">
      <w:pPr>
        <w:pStyle w:val="a6"/>
        <w:numPr>
          <w:ilvl w:val="3"/>
          <w:numId w:val="10"/>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F73ED9" w:rsidRPr="00D06342" w:rsidRDefault="00F73ED9" w:rsidP="00F73ED9">
      <w:pPr>
        <w:pStyle w:val="a4"/>
        <w:numPr>
          <w:ilvl w:val="2"/>
          <w:numId w:val="10"/>
        </w:numPr>
        <w:ind w:left="0" w:firstLine="709"/>
        <w:jc w:val="both"/>
      </w:pPr>
      <w:r w:rsidRPr="00D06342">
        <w:t>Итоговый протокол комиссии размещается на сайтах не позднее 3 (трех) дней с даты подписания протокола.</w:t>
      </w:r>
    </w:p>
    <w:p w:rsidR="00F73ED9" w:rsidRPr="00D06342" w:rsidRDefault="00F73ED9" w:rsidP="00F73ED9">
      <w:pPr>
        <w:pStyle w:val="a4"/>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F73ED9" w:rsidRPr="00D06342" w:rsidRDefault="00F73ED9" w:rsidP="00F73ED9">
      <w:pPr>
        <w:ind w:firstLine="709"/>
      </w:pPr>
    </w:p>
    <w:p w:rsidR="00F73ED9" w:rsidRPr="00D06342" w:rsidRDefault="00F73ED9" w:rsidP="00F73ED9">
      <w:pPr>
        <w:pStyle w:val="a6"/>
        <w:numPr>
          <w:ilvl w:val="2"/>
          <w:numId w:val="10"/>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F73ED9" w:rsidRPr="00D06342" w:rsidRDefault="00F73ED9" w:rsidP="00F73ED9">
      <w:pPr>
        <w:pStyle w:val="a6"/>
        <w:numPr>
          <w:ilvl w:val="3"/>
          <w:numId w:val="10"/>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F73ED9" w:rsidRPr="00D06342" w:rsidRDefault="00F73ED9" w:rsidP="00F73ED9">
      <w:pPr>
        <w:pStyle w:val="a6"/>
        <w:numPr>
          <w:ilvl w:val="3"/>
          <w:numId w:val="10"/>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F73ED9" w:rsidRPr="00D06342" w:rsidRDefault="00F73ED9" w:rsidP="00F73ED9">
      <w:pPr>
        <w:pStyle w:val="a6"/>
        <w:numPr>
          <w:ilvl w:val="3"/>
          <w:numId w:val="10"/>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F73ED9" w:rsidRPr="00D06342" w:rsidRDefault="00F73ED9" w:rsidP="00F73ED9">
      <w:pPr>
        <w:pStyle w:val="a6"/>
        <w:numPr>
          <w:ilvl w:val="3"/>
          <w:numId w:val="10"/>
        </w:numPr>
        <w:suppressAutoHyphens/>
        <w:ind w:left="0" w:firstLine="709"/>
        <w:rPr>
          <w:sz w:val="24"/>
        </w:rPr>
      </w:pPr>
      <w:r w:rsidRPr="00D06342">
        <w:rPr>
          <w:sz w:val="24"/>
        </w:rPr>
        <w:t>все котировочные заявки признаны несоответствующими извещению;</w:t>
      </w:r>
    </w:p>
    <w:p w:rsidR="00F73ED9" w:rsidRPr="00D06342" w:rsidRDefault="00F73ED9" w:rsidP="00F73ED9">
      <w:pPr>
        <w:pStyle w:val="a6"/>
        <w:numPr>
          <w:ilvl w:val="3"/>
          <w:numId w:val="10"/>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F73ED9" w:rsidRPr="00D06342" w:rsidRDefault="00F73ED9" w:rsidP="00F73ED9">
      <w:pPr>
        <w:pStyle w:val="a6"/>
        <w:numPr>
          <w:ilvl w:val="2"/>
          <w:numId w:val="10"/>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F73ED9" w:rsidRPr="00D06342" w:rsidRDefault="00F73ED9" w:rsidP="00F73ED9">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F73ED9" w:rsidRPr="00D06342" w:rsidRDefault="00F73ED9" w:rsidP="00F73ED9">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F73ED9" w:rsidRPr="00D06342" w:rsidRDefault="00F73ED9" w:rsidP="00F73ED9">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F73ED9" w:rsidRPr="00D06342" w:rsidRDefault="00F73ED9" w:rsidP="00F73ED9">
      <w:pPr>
        <w:pStyle w:val="a6"/>
        <w:numPr>
          <w:ilvl w:val="2"/>
          <w:numId w:val="10"/>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F73ED9" w:rsidRPr="00D06342" w:rsidRDefault="00F73ED9" w:rsidP="00F73ED9">
      <w:pPr>
        <w:pStyle w:val="a6"/>
        <w:numPr>
          <w:ilvl w:val="2"/>
          <w:numId w:val="10"/>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F73ED9" w:rsidRPr="00D06342" w:rsidRDefault="00F73ED9" w:rsidP="00F73ED9">
      <w:pPr>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F73ED9" w:rsidRPr="00D06342" w:rsidRDefault="00F73ED9" w:rsidP="00F73ED9">
      <w:pPr>
        <w:ind w:firstLine="709"/>
      </w:pPr>
    </w:p>
    <w:p w:rsidR="00F73ED9" w:rsidRPr="00D06342" w:rsidRDefault="00F73ED9" w:rsidP="00F73ED9">
      <w:pPr>
        <w:pStyle w:val="a6"/>
        <w:numPr>
          <w:ilvl w:val="2"/>
          <w:numId w:val="10"/>
        </w:numPr>
        <w:suppressAutoHyphens/>
        <w:ind w:left="0" w:firstLine="709"/>
        <w:rPr>
          <w:sz w:val="24"/>
        </w:rPr>
      </w:pPr>
      <w:r w:rsidRPr="00D06342">
        <w:rPr>
          <w:sz w:val="24"/>
        </w:rPr>
        <w:t xml:space="preserve">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w:t>
      </w:r>
      <w:r w:rsidRPr="00D06342">
        <w:rPr>
          <w:sz w:val="24"/>
        </w:rPr>
        <w:lastRenderedPageBreak/>
        <w:t>мер, вид антидемпинговой меры указывается в пункте 1.3 приложения № 1 к извещению о проведении запроса котировок.</w:t>
      </w:r>
    </w:p>
    <w:p w:rsidR="00F73ED9" w:rsidRPr="00D06342" w:rsidRDefault="00F73ED9" w:rsidP="00F73ED9">
      <w:pPr>
        <w:pStyle w:val="a6"/>
        <w:numPr>
          <w:ilvl w:val="2"/>
          <w:numId w:val="10"/>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F73ED9" w:rsidRPr="00D06342" w:rsidRDefault="00F73ED9" w:rsidP="00F73ED9">
      <w:pPr>
        <w:pStyle w:val="a4"/>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73ED9" w:rsidRPr="00D06342" w:rsidRDefault="00F73ED9" w:rsidP="00F73ED9">
      <w:pPr>
        <w:pStyle w:val="a4"/>
        <w:ind w:left="0" w:firstLine="709"/>
        <w:jc w:val="both"/>
      </w:pPr>
    </w:p>
    <w:p w:rsidR="00F73ED9" w:rsidRPr="00D06342" w:rsidRDefault="00F73ED9" w:rsidP="00F73ED9">
      <w:pPr>
        <w:pStyle w:val="a6"/>
        <w:numPr>
          <w:ilvl w:val="2"/>
          <w:numId w:val="10"/>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F73ED9" w:rsidRPr="00D06342" w:rsidRDefault="00F73ED9" w:rsidP="00F73ED9">
      <w:pPr>
        <w:pStyle w:val="a6"/>
        <w:numPr>
          <w:ilvl w:val="2"/>
          <w:numId w:val="10"/>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73ED9" w:rsidRPr="00D06342" w:rsidRDefault="00F73ED9" w:rsidP="00F73ED9">
      <w:pPr>
        <w:pStyle w:val="a6"/>
        <w:numPr>
          <w:ilvl w:val="2"/>
          <w:numId w:val="10"/>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F73ED9" w:rsidRPr="00D06342" w:rsidRDefault="00F73ED9" w:rsidP="00F73ED9">
      <w:pPr>
        <w:pStyle w:val="a6"/>
        <w:numPr>
          <w:ilvl w:val="2"/>
          <w:numId w:val="10"/>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F73ED9" w:rsidRPr="00D06342" w:rsidRDefault="00F73ED9" w:rsidP="00F73ED9">
      <w:pPr>
        <w:pStyle w:val="a6"/>
        <w:numPr>
          <w:ilvl w:val="2"/>
          <w:numId w:val="10"/>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F73ED9" w:rsidRPr="00D06342" w:rsidRDefault="00F73ED9" w:rsidP="00F73ED9">
      <w:pPr>
        <w:pStyle w:val="a6"/>
        <w:numPr>
          <w:ilvl w:val="2"/>
          <w:numId w:val="10"/>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F73ED9" w:rsidRPr="00D06342" w:rsidRDefault="00F73ED9" w:rsidP="00F73ED9">
      <w:pPr>
        <w:pStyle w:val="a6"/>
        <w:numPr>
          <w:ilvl w:val="2"/>
          <w:numId w:val="10"/>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F73ED9" w:rsidRPr="00D06342" w:rsidRDefault="00F73ED9" w:rsidP="00F73ED9">
      <w:pPr>
        <w:pStyle w:val="a6"/>
        <w:numPr>
          <w:ilvl w:val="2"/>
          <w:numId w:val="10"/>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F73ED9" w:rsidRPr="00D06342" w:rsidRDefault="00F73ED9" w:rsidP="00F73ED9">
      <w:pPr>
        <w:pStyle w:val="a6"/>
        <w:numPr>
          <w:ilvl w:val="2"/>
          <w:numId w:val="10"/>
        </w:numPr>
        <w:suppressAutoHyphens/>
        <w:ind w:left="0" w:firstLine="709"/>
        <w:rPr>
          <w:sz w:val="24"/>
        </w:rPr>
      </w:pPr>
      <w:r w:rsidRPr="00D06342">
        <w:rPr>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D06342">
        <w:rPr>
          <w:sz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3ED9" w:rsidRPr="00D06342" w:rsidRDefault="00F73ED9" w:rsidP="00F73ED9">
      <w:pPr>
        <w:pStyle w:val="a6"/>
        <w:numPr>
          <w:ilvl w:val="2"/>
          <w:numId w:val="10"/>
        </w:numPr>
        <w:suppressAutoHyphens/>
        <w:ind w:left="0" w:firstLine="709"/>
        <w:rPr>
          <w:sz w:val="24"/>
        </w:rPr>
      </w:pPr>
      <w:r w:rsidRPr="00D06342">
        <w:rPr>
          <w:sz w:val="24"/>
        </w:rPr>
        <w:t>Приоритет не предоставляется в следующих случаях:</w:t>
      </w:r>
    </w:p>
    <w:p w:rsidR="00F73ED9" w:rsidRPr="00D06342" w:rsidRDefault="00F73ED9" w:rsidP="00F73ED9">
      <w:pPr>
        <w:pStyle w:val="a6"/>
        <w:numPr>
          <w:ilvl w:val="3"/>
          <w:numId w:val="10"/>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F73ED9" w:rsidRPr="00D06342" w:rsidRDefault="00F73ED9" w:rsidP="00F73ED9">
      <w:pPr>
        <w:pStyle w:val="a6"/>
        <w:numPr>
          <w:ilvl w:val="3"/>
          <w:numId w:val="10"/>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F73ED9" w:rsidRPr="00D06342" w:rsidRDefault="00F73ED9" w:rsidP="00F73ED9">
      <w:pPr>
        <w:pStyle w:val="a6"/>
        <w:numPr>
          <w:ilvl w:val="3"/>
          <w:numId w:val="10"/>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F73ED9" w:rsidRPr="00D06342" w:rsidRDefault="00F73ED9" w:rsidP="00F73ED9">
      <w:pPr>
        <w:pStyle w:val="a6"/>
        <w:numPr>
          <w:ilvl w:val="3"/>
          <w:numId w:val="10"/>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3ED9" w:rsidRPr="00D06342" w:rsidRDefault="00F73ED9" w:rsidP="00F73ED9">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3ED9" w:rsidRPr="00D06342" w:rsidRDefault="00F73ED9" w:rsidP="00F73ED9">
      <w:pPr>
        <w:pStyle w:val="a6"/>
        <w:numPr>
          <w:ilvl w:val="2"/>
          <w:numId w:val="10"/>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73ED9" w:rsidRPr="00D06342" w:rsidRDefault="00F73ED9" w:rsidP="00F73ED9">
      <w:pPr>
        <w:ind w:firstLine="709"/>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F73ED9" w:rsidRPr="00D06342" w:rsidRDefault="00F73ED9" w:rsidP="00F73ED9">
      <w:pPr>
        <w:ind w:firstLine="709"/>
      </w:pP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F73ED9" w:rsidRPr="00D06342" w:rsidRDefault="00F73ED9" w:rsidP="00F73ED9">
      <w:pPr>
        <w:pStyle w:val="a6"/>
        <w:numPr>
          <w:ilvl w:val="2"/>
          <w:numId w:val="9"/>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73ED9" w:rsidRPr="00D06342" w:rsidRDefault="00F73ED9" w:rsidP="00F73ED9">
      <w:pPr>
        <w:pStyle w:val="a6"/>
        <w:numPr>
          <w:ilvl w:val="2"/>
          <w:numId w:val="9"/>
        </w:numPr>
        <w:suppressAutoHyphens/>
        <w:ind w:left="0" w:firstLine="709"/>
        <w:rPr>
          <w:sz w:val="24"/>
        </w:rPr>
      </w:pPr>
      <w:r w:rsidRPr="00D06342">
        <w:rPr>
          <w:sz w:val="24"/>
        </w:rPr>
        <w:t>Котировочная заявка состоит из одной части и ценового предложения.</w:t>
      </w:r>
    </w:p>
    <w:p w:rsidR="00F73ED9" w:rsidRPr="00D06342" w:rsidRDefault="00F73ED9" w:rsidP="00F73ED9">
      <w:pPr>
        <w:pStyle w:val="a6"/>
        <w:numPr>
          <w:ilvl w:val="2"/>
          <w:numId w:val="9"/>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lastRenderedPageBreak/>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F73ED9" w:rsidRPr="00D06342" w:rsidRDefault="00F73ED9" w:rsidP="00F73ED9">
      <w:pPr>
        <w:pStyle w:val="a6"/>
        <w:numPr>
          <w:ilvl w:val="2"/>
          <w:numId w:val="9"/>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F73ED9" w:rsidRPr="00D06342" w:rsidRDefault="00F73ED9" w:rsidP="00F73ED9">
      <w:pPr>
        <w:pStyle w:val="a6"/>
        <w:numPr>
          <w:ilvl w:val="2"/>
          <w:numId w:val="9"/>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F73ED9" w:rsidRPr="00D06342" w:rsidRDefault="00F73ED9" w:rsidP="00F73ED9">
      <w:pPr>
        <w:pStyle w:val="a6"/>
        <w:numPr>
          <w:ilvl w:val="2"/>
          <w:numId w:val="9"/>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F73ED9" w:rsidRPr="00D06342" w:rsidRDefault="00F73ED9" w:rsidP="00F73ED9">
      <w:pPr>
        <w:pStyle w:val="a6"/>
        <w:numPr>
          <w:ilvl w:val="2"/>
          <w:numId w:val="9"/>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F73ED9" w:rsidRPr="00D06342" w:rsidRDefault="00F73ED9" w:rsidP="00F73ED9">
      <w:pPr>
        <w:pStyle w:val="a6"/>
        <w:numPr>
          <w:ilvl w:val="2"/>
          <w:numId w:val="9"/>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F73ED9" w:rsidRPr="00D06342" w:rsidRDefault="00F73ED9" w:rsidP="00F73ED9">
      <w:pPr>
        <w:pStyle w:val="a6"/>
        <w:numPr>
          <w:ilvl w:val="2"/>
          <w:numId w:val="9"/>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F73ED9" w:rsidRPr="00D06342" w:rsidRDefault="00F73ED9" w:rsidP="00F73ED9">
      <w:pPr>
        <w:pStyle w:val="a6"/>
        <w:numPr>
          <w:ilvl w:val="2"/>
          <w:numId w:val="9"/>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F73ED9" w:rsidRPr="00D06342" w:rsidRDefault="00F73ED9" w:rsidP="00F73ED9">
      <w:pPr>
        <w:pStyle w:val="a6"/>
        <w:suppressAutoHyphens/>
        <w:rPr>
          <w:sz w:val="24"/>
        </w:rPr>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F73ED9" w:rsidRPr="00D06342" w:rsidRDefault="00F73ED9" w:rsidP="00F73ED9">
      <w:pPr>
        <w:ind w:firstLine="709"/>
      </w:pPr>
    </w:p>
    <w:p w:rsidR="00F73ED9" w:rsidRPr="00D06342" w:rsidRDefault="00F73ED9" w:rsidP="00F73ED9">
      <w:pPr>
        <w:pStyle w:val="a6"/>
        <w:numPr>
          <w:ilvl w:val="2"/>
          <w:numId w:val="9"/>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F73ED9" w:rsidRPr="00D06342" w:rsidRDefault="00F73ED9" w:rsidP="00F73ED9">
      <w:pPr>
        <w:pStyle w:val="a6"/>
        <w:numPr>
          <w:ilvl w:val="2"/>
          <w:numId w:val="9"/>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F73ED9" w:rsidRPr="00D06342" w:rsidRDefault="00F73ED9" w:rsidP="00F73ED9">
      <w:pPr>
        <w:pStyle w:val="a6"/>
        <w:numPr>
          <w:ilvl w:val="2"/>
          <w:numId w:val="9"/>
        </w:numPr>
        <w:suppressAutoHyphens/>
        <w:ind w:left="0" w:firstLine="709"/>
        <w:rPr>
          <w:sz w:val="24"/>
        </w:rPr>
      </w:pPr>
      <w:r w:rsidRPr="00D06342">
        <w:rPr>
          <w:sz w:val="24"/>
        </w:rPr>
        <w:lastRenderedPageBreak/>
        <w:t>Порядок изменения и отзыва поданной котировочной заявки на ЭТЗП регламентирован нормативными документами ЭТЗП, размещенными на сайте ЭТЗП.</w:t>
      </w:r>
    </w:p>
    <w:p w:rsidR="00F73ED9" w:rsidRPr="00D06342" w:rsidRDefault="00F73ED9" w:rsidP="00F73ED9">
      <w:pPr>
        <w:ind w:firstLine="709"/>
        <w:jc w:val="both"/>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F73ED9" w:rsidRPr="00D06342" w:rsidRDefault="00F73ED9" w:rsidP="00F73ED9">
      <w:pPr>
        <w:pStyle w:val="3"/>
        <w:spacing w:before="0" w:after="0"/>
        <w:ind w:left="709"/>
        <w:jc w:val="both"/>
        <w:rPr>
          <w:rFonts w:ascii="Times New Roman" w:hAnsi="Times New Roman" w:cs="Times New Roman"/>
          <w:sz w:val="24"/>
          <w:szCs w:val="24"/>
        </w:rPr>
      </w:pPr>
    </w:p>
    <w:p w:rsidR="00F73ED9" w:rsidRPr="00D06342" w:rsidRDefault="00F73ED9" w:rsidP="00F73ED9">
      <w:pPr>
        <w:pStyle w:val="a6"/>
        <w:numPr>
          <w:ilvl w:val="2"/>
          <w:numId w:val="9"/>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F73ED9" w:rsidRPr="00D06342" w:rsidRDefault="00F73ED9" w:rsidP="00F73ED9">
      <w:pPr>
        <w:pStyle w:val="a6"/>
        <w:numPr>
          <w:ilvl w:val="2"/>
          <w:numId w:val="9"/>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73ED9" w:rsidRPr="00D06342" w:rsidRDefault="00F73ED9" w:rsidP="00F73ED9">
      <w:pPr>
        <w:pStyle w:val="a6"/>
        <w:numPr>
          <w:ilvl w:val="2"/>
          <w:numId w:val="9"/>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F73ED9" w:rsidRPr="00D06342" w:rsidRDefault="00F73ED9" w:rsidP="00F73ED9">
      <w:pPr>
        <w:pStyle w:val="a6"/>
        <w:numPr>
          <w:ilvl w:val="2"/>
          <w:numId w:val="9"/>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F73ED9" w:rsidRPr="00D06342" w:rsidRDefault="00F73ED9" w:rsidP="00F73ED9">
      <w:pPr>
        <w:pStyle w:val="a6"/>
        <w:numPr>
          <w:ilvl w:val="2"/>
          <w:numId w:val="9"/>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F73ED9" w:rsidRPr="00D06342" w:rsidRDefault="00F73ED9" w:rsidP="00F73ED9">
      <w:pPr>
        <w:pStyle w:val="a6"/>
        <w:numPr>
          <w:ilvl w:val="2"/>
          <w:numId w:val="9"/>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F73ED9" w:rsidRPr="00D06342" w:rsidRDefault="00F73ED9" w:rsidP="00F73ED9">
      <w:pPr>
        <w:pStyle w:val="a6"/>
        <w:numPr>
          <w:ilvl w:val="2"/>
          <w:numId w:val="9"/>
        </w:numPr>
        <w:suppressAutoHyphens/>
        <w:ind w:left="0" w:firstLine="709"/>
        <w:rPr>
          <w:sz w:val="24"/>
        </w:rPr>
      </w:pPr>
      <w:r w:rsidRPr="00D06342">
        <w:rPr>
          <w:sz w:val="24"/>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должна быть оформлена в пользу заказчика.</w:t>
      </w:r>
    </w:p>
    <w:p w:rsidR="00F73ED9" w:rsidRPr="00D06342" w:rsidRDefault="00F73ED9" w:rsidP="00F73ED9">
      <w:pPr>
        <w:pStyle w:val="a6"/>
        <w:numPr>
          <w:ilvl w:val="2"/>
          <w:numId w:val="9"/>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F73ED9" w:rsidRPr="00D06342" w:rsidRDefault="00F73ED9" w:rsidP="00F73ED9">
      <w:pPr>
        <w:pStyle w:val="a6"/>
        <w:numPr>
          <w:ilvl w:val="2"/>
          <w:numId w:val="9"/>
        </w:numPr>
        <w:suppressAutoHyphens/>
        <w:ind w:left="0" w:firstLine="709"/>
        <w:rPr>
          <w:sz w:val="24"/>
        </w:rPr>
      </w:pPr>
      <w:r w:rsidRPr="00D06342">
        <w:rPr>
          <w:sz w:val="24"/>
        </w:rPr>
        <w:t>В банковской гарантии должны быть указаны:</w:t>
      </w:r>
    </w:p>
    <w:p w:rsidR="00F73ED9" w:rsidRPr="00D06342" w:rsidRDefault="00F73ED9" w:rsidP="00F73ED9">
      <w:pPr>
        <w:pStyle w:val="a6"/>
        <w:numPr>
          <w:ilvl w:val="0"/>
          <w:numId w:val="3"/>
        </w:numPr>
        <w:suppressAutoHyphens/>
        <w:ind w:left="0" w:firstLine="709"/>
        <w:rPr>
          <w:sz w:val="24"/>
        </w:rPr>
      </w:pPr>
      <w:r w:rsidRPr="00D06342">
        <w:rPr>
          <w:sz w:val="24"/>
        </w:rPr>
        <w:t>дата выдачи;</w:t>
      </w:r>
    </w:p>
    <w:p w:rsidR="00F73ED9" w:rsidRPr="00D06342" w:rsidRDefault="00F73ED9" w:rsidP="00F73ED9">
      <w:pPr>
        <w:pStyle w:val="a6"/>
        <w:numPr>
          <w:ilvl w:val="0"/>
          <w:numId w:val="3"/>
        </w:numPr>
        <w:suppressAutoHyphens/>
        <w:ind w:left="0" w:firstLine="709"/>
        <w:rPr>
          <w:sz w:val="24"/>
        </w:rPr>
      </w:pPr>
      <w:r w:rsidRPr="00D06342">
        <w:rPr>
          <w:sz w:val="24"/>
        </w:rPr>
        <w:t>принципал;</w:t>
      </w:r>
    </w:p>
    <w:p w:rsidR="00F73ED9" w:rsidRPr="00D06342" w:rsidRDefault="00F73ED9" w:rsidP="00F73ED9">
      <w:pPr>
        <w:pStyle w:val="a6"/>
        <w:numPr>
          <w:ilvl w:val="0"/>
          <w:numId w:val="3"/>
        </w:numPr>
        <w:suppressAutoHyphens/>
        <w:ind w:left="0" w:firstLine="709"/>
        <w:rPr>
          <w:sz w:val="24"/>
        </w:rPr>
      </w:pPr>
      <w:r w:rsidRPr="00D06342">
        <w:rPr>
          <w:sz w:val="24"/>
        </w:rPr>
        <w:t>бенефициар (заказчик);</w:t>
      </w:r>
    </w:p>
    <w:p w:rsidR="00F73ED9" w:rsidRPr="00D06342" w:rsidRDefault="00F73ED9" w:rsidP="00F73ED9">
      <w:pPr>
        <w:pStyle w:val="a6"/>
        <w:numPr>
          <w:ilvl w:val="0"/>
          <w:numId w:val="3"/>
        </w:numPr>
        <w:suppressAutoHyphens/>
        <w:ind w:left="0" w:firstLine="709"/>
        <w:rPr>
          <w:sz w:val="24"/>
        </w:rPr>
      </w:pPr>
      <w:r w:rsidRPr="00D06342">
        <w:rPr>
          <w:sz w:val="24"/>
        </w:rPr>
        <w:t>гарант;</w:t>
      </w:r>
    </w:p>
    <w:p w:rsidR="00F73ED9" w:rsidRPr="00D06342" w:rsidRDefault="00F73ED9" w:rsidP="00F73ED9">
      <w:pPr>
        <w:pStyle w:val="a6"/>
        <w:numPr>
          <w:ilvl w:val="0"/>
          <w:numId w:val="3"/>
        </w:numPr>
        <w:suppressAutoHyphens/>
        <w:ind w:left="0" w:firstLine="709"/>
        <w:rPr>
          <w:sz w:val="24"/>
        </w:rPr>
      </w:pPr>
      <w:r w:rsidRPr="00D06342">
        <w:rPr>
          <w:sz w:val="24"/>
        </w:rPr>
        <w:t>способ закупки, номер и ее наименование;</w:t>
      </w:r>
    </w:p>
    <w:p w:rsidR="00F73ED9" w:rsidRPr="00D06342" w:rsidRDefault="00F73ED9" w:rsidP="00F73ED9">
      <w:pPr>
        <w:pStyle w:val="a6"/>
        <w:numPr>
          <w:ilvl w:val="0"/>
          <w:numId w:val="3"/>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F73ED9" w:rsidRPr="00D06342" w:rsidRDefault="00F73ED9" w:rsidP="00F73ED9">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F73ED9" w:rsidRPr="00D06342" w:rsidRDefault="00F73ED9" w:rsidP="00F73ED9">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F73ED9" w:rsidRPr="00D06342" w:rsidRDefault="00F73ED9" w:rsidP="00F73ED9">
      <w:pPr>
        <w:pStyle w:val="a6"/>
        <w:numPr>
          <w:ilvl w:val="0"/>
          <w:numId w:val="3"/>
        </w:numPr>
        <w:suppressAutoHyphens/>
        <w:ind w:left="0" w:firstLine="709"/>
        <w:rPr>
          <w:sz w:val="24"/>
        </w:rPr>
      </w:pPr>
      <w:r w:rsidRPr="00D06342">
        <w:rPr>
          <w:sz w:val="24"/>
        </w:rPr>
        <w:t>денежная сумма, подлежащая выплате;</w:t>
      </w:r>
    </w:p>
    <w:p w:rsidR="00F73ED9" w:rsidRPr="00D06342" w:rsidRDefault="00F73ED9" w:rsidP="00F73ED9">
      <w:pPr>
        <w:pStyle w:val="a6"/>
        <w:numPr>
          <w:ilvl w:val="0"/>
          <w:numId w:val="3"/>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F73ED9" w:rsidRPr="00D06342" w:rsidRDefault="00F73ED9" w:rsidP="00F73ED9">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F73ED9" w:rsidRPr="00D06342" w:rsidRDefault="00F73ED9" w:rsidP="00F73ED9">
      <w:pPr>
        <w:pStyle w:val="a6"/>
        <w:suppressAutoHyphens/>
        <w:rPr>
          <w:sz w:val="24"/>
        </w:rPr>
      </w:pPr>
      <w:r w:rsidRPr="00D06342">
        <w:rPr>
          <w:sz w:val="24"/>
        </w:rPr>
        <w:t>- отказ принципала подписать договор в порядке, установленном извещением;</w:t>
      </w:r>
    </w:p>
    <w:p w:rsidR="00F73ED9" w:rsidRPr="00D06342" w:rsidRDefault="00F73ED9" w:rsidP="00F73ED9">
      <w:pPr>
        <w:pStyle w:val="a6"/>
        <w:suppressAutoHyphens/>
        <w:rPr>
          <w:sz w:val="24"/>
        </w:rPr>
      </w:pPr>
      <w:r w:rsidRPr="00D06342">
        <w:rPr>
          <w:sz w:val="24"/>
        </w:rPr>
        <w:t>- непредставление принципалом договора в срок, установленный извещением;</w:t>
      </w:r>
    </w:p>
    <w:p w:rsidR="00F73ED9" w:rsidRPr="00D06342" w:rsidRDefault="00F73ED9" w:rsidP="00F73ED9">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F73ED9" w:rsidRPr="00D06342" w:rsidRDefault="00F73ED9" w:rsidP="00F73ED9">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F73ED9" w:rsidRPr="00D06342" w:rsidRDefault="00F73ED9" w:rsidP="00F73ED9">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F73ED9" w:rsidRPr="00D06342" w:rsidRDefault="00F73ED9" w:rsidP="00F73ED9">
      <w:pPr>
        <w:pStyle w:val="a6"/>
        <w:numPr>
          <w:ilvl w:val="0"/>
          <w:numId w:val="3"/>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также должна содержать:</w:t>
      </w:r>
    </w:p>
    <w:p w:rsidR="00F73ED9" w:rsidRPr="00D06342" w:rsidRDefault="00F73ED9" w:rsidP="00F73ED9">
      <w:pPr>
        <w:pStyle w:val="a6"/>
        <w:numPr>
          <w:ilvl w:val="0"/>
          <w:numId w:val="4"/>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F73ED9" w:rsidRPr="00D06342" w:rsidRDefault="00F73ED9" w:rsidP="00F73ED9">
      <w:pPr>
        <w:pStyle w:val="a6"/>
        <w:numPr>
          <w:ilvl w:val="0"/>
          <w:numId w:val="4"/>
        </w:numPr>
        <w:suppressAutoHyphens/>
        <w:ind w:left="0" w:firstLine="709"/>
        <w:rPr>
          <w:sz w:val="24"/>
        </w:rPr>
      </w:pPr>
      <w:r w:rsidRPr="00D06342">
        <w:rPr>
          <w:sz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6"/>
        <w:numPr>
          <w:ilvl w:val="0"/>
          <w:numId w:val="4"/>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F73ED9" w:rsidRPr="00D06342" w:rsidRDefault="00F73ED9" w:rsidP="00F73ED9">
      <w:pPr>
        <w:pStyle w:val="a6"/>
        <w:numPr>
          <w:ilvl w:val="0"/>
          <w:numId w:val="4"/>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6"/>
        <w:numPr>
          <w:ilvl w:val="0"/>
          <w:numId w:val="4"/>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F73ED9" w:rsidRPr="00D06342" w:rsidRDefault="00F73ED9" w:rsidP="00F73ED9">
      <w:pPr>
        <w:pStyle w:val="a6"/>
        <w:numPr>
          <w:ilvl w:val="0"/>
          <w:numId w:val="4"/>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6"/>
        <w:numPr>
          <w:ilvl w:val="0"/>
          <w:numId w:val="4"/>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6"/>
        <w:numPr>
          <w:ilvl w:val="2"/>
          <w:numId w:val="9"/>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pStyle w:val="a6"/>
        <w:numPr>
          <w:ilvl w:val="2"/>
          <w:numId w:val="9"/>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F73ED9" w:rsidRPr="00D06342" w:rsidRDefault="00F73ED9" w:rsidP="00F73ED9">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F73ED9" w:rsidRPr="00D06342" w:rsidRDefault="00F73ED9" w:rsidP="00F73ED9">
      <w:pPr>
        <w:ind w:firstLine="709"/>
        <w:jc w:val="both"/>
        <w:rPr>
          <w:rFonts w:eastAsia="MS Mincho"/>
        </w:rPr>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F73ED9" w:rsidRPr="00D06342" w:rsidRDefault="00F73ED9" w:rsidP="00F73ED9">
      <w:pPr>
        <w:ind w:firstLine="709"/>
      </w:pPr>
    </w:p>
    <w:p w:rsidR="00F73ED9" w:rsidRPr="00D06342" w:rsidRDefault="00F73ED9" w:rsidP="00F73ED9">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F73ED9" w:rsidRPr="00D06342" w:rsidRDefault="00F73ED9" w:rsidP="00F73ED9">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F73ED9" w:rsidRPr="00D06342" w:rsidRDefault="00F73ED9" w:rsidP="00F73ED9">
      <w:pPr>
        <w:pStyle w:val="a4"/>
        <w:numPr>
          <w:ilvl w:val="2"/>
          <w:numId w:val="8"/>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F73ED9" w:rsidRPr="00D06342" w:rsidRDefault="00F73ED9" w:rsidP="00F73ED9">
      <w:pPr>
        <w:pStyle w:val="a4"/>
        <w:numPr>
          <w:ilvl w:val="2"/>
          <w:numId w:val="8"/>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F73ED9" w:rsidRPr="00D06342" w:rsidRDefault="00F73ED9" w:rsidP="00F73ED9">
      <w:pPr>
        <w:pStyle w:val="a4"/>
        <w:numPr>
          <w:ilvl w:val="2"/>
          <w:numId w:val="8"/>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F73ED9" w:rsidRPr="00D06342" w:rsidRDefault="00F73ED9" w:rsidP="00F73ED9">
      <w:pPr>
        <w:pStyle w:val="a4"/>
        <w:ind w:left="0"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F73ED9" w:rsidRPr="00D06342" w:rsidRDefault="00F73ED9" w:rsidP="00F73ED9">
      <w:pPr>
        <w:pStyle w:val="a4"/>
        <w:ind w:left="0" w:firstLine="709"/>
        <w:jc w:val="both"/>
        <w:rPr>
          <w:b/>
        </w:rPr>
      </w:pPr>
    </w:p>
    <w:p w:rsidR="00F73ED9" w:rsidRPr="00D06342" w:rsidRDefault="00F73ED9" w:rsidP="00F73ED9">
      <w:pPr>
        <w:pStyle w:val="a4"/>
        <w:numPr>
          <w:ilvl w:val="2"/>
          <w:numId w:val="8"/>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F73ED9" w:rsidRPr="00D06342" w:rsidRDefault="00F73ED9" w:rsidP="00F73ED9">
      <w:pPr>
        <w:pStyle w:val="a4"/>
        <w:numPr>
          <w:ilvl w:val="2"/>
          <w:numId w:val="8"/>
        </w:numPr>
        <w:ind w:left="0" w:firstLine="709"/>
        <w:jc w:val="both"/>
      </w:pPr>
      <w:r w:rsidRPr="00D06342">
        <w:t>Цены необходимо приводить в рублях с учетом всех возможных расходов участника.</w:t>
      </w:r>
    </w:p>
    <w:p w:rsidR="00F73ED9" w:rsidRPr="00D06342" w:rsidRDefault="00F73ED9" w:rsidP="00F73ED9">
      <w:pPr>
        <w:pStyle w:val="a4"/>
        <w:numPr>
          <w:ilvl w:val="2"/>
          <w:numId w:val="8"/>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F73ED9" w:rsidRPr="00D06342" w:rsidRDefault="00F73ED9" w:rsidP="00F73ED9">
      <w:pPr>
        <w:pStyle w:val="a4"/>
        <w:numPr>
          <w:ilvl w:val="2"/>
          <w:numId w:val="8"/>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F73ED9" w:rsidRPr="00D06342" w:rsidRDefault="00F73ED9" w:rsidP="00F73ED9">
      <w:pPr>
        <w:ind w:firstLine="709"/>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w:t>
      </w:r>
      <w:r w:rsidRPr="00D06342">
        <w:lastRenderedPageBreak/>
        <w:t>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F73ED9" w:rsidRPr="00D06342" w:rsidRDefault="00F73ED9" w:rsidP="00F73ED9">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F73ED9" w:rsidRPr="00D06342" w:rsidRDefault="00F73ED9" w:rsidP="00F73ED9">
      <w:pPr>
        <w:pStyle w:val="a4"/>
        <w:numPr>
          <w:ilvl w:val="2"/>
          <w:numId w:val="8"/>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F73ED9" w:rsidRPr="00D06342" w:rsidRDefault="00F73ED9" w:rsidP="00F73ED9">
      <w:pPr>
        <w:pStyle w:val="a4"/>
        <w:numPr>
          <w:ilvl w:val="2"/>
          <w:numId w:val="8"/>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F73ED9" w:rsidRPr="00D06342" w:rsidRDefault="00F73ED9" w:rsidP="00F73ED9">
      <w:pPr>
        <w:pStyle w:val="a4"/>
        <w:numPr>
          <w:ilvl w:val="2"/>
          <w:numId w:val="8"/>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F73ED9" w:rsidRPr="00D06342" w:rsidRDefault="00F73ED9" w:rsidP="00F73ED9">
      <w:pPr>
        <w:pStyle w:val="a4"/>
        <w:numPr>
          <w:ilvl w:val="2"/>
          <w:numId w:val="8"/>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F73ED9" w:rsidRPr="00D06342" w:rsidRDefault="00F73ED9" w:rsidP="00F73ED9">
      <w:pPr>
        <w:pStyle w:val="a4"/>
        <w:numPr>
          <w:ilvl w:val="2"/>
          <w:numId w:val="8"/>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F73ED9" w:rsidRPr="00D06342" w:rsidRDefault="00F73ED9" w:rsidP="00F73ED9">
      <w:pPr>
        <w:pStyle w:val="a4"/>
        <w:numPr>
          <w:ilvl w:val="2"/>
          <w:numId w:val="8"/>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F73ED9" w:rsidRPr="00D06342" w:rsidRDefault="00F73ED9" w:rsidP="00F73ED9">
      <w:pPr>
        <w:pStyle w:val="a4"/>
        <w:numPr>
          <w:ilvl w:val="2"/>
          <w:numId w:val="8"/>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F73ED9" w:rsidRPr="00D06342" w:rsidRDefault="00F73ED9" w:rsidP="00F73ED9">
      <w:pPr>
        <w:pStyle w:val="a4"/>
        <w:numPr>
          <w:ilvl w:val="2"/>
          <w:numId w:val="8"/>
        </w:numPr>
        <w:ind w:left="0" w:firstLine="709"/>
        <w:jc w:val="both"/>
      </w:pPr>
      <w:r w:rsidRPr="00D06342">
        <w:lastRenderedPageBreak/>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F73ED9" w:rsidRPr="00D06342" w:rsidRDefault="00F73ED9" w:rsidP="00F73ED9">
      <w:pPr>
        <w:pStyle w:val="a4"/>
        <w:numPr>
          <w:ilvl w:val="2"/>
          <w:numId w:val="8"/>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F73ED9" w:rsidRPr="00D06342" w:rsidRDefault="00F73ED9" w:rsidP="00F73ED9">
      <w:pPr>
        <w:pStyle w:val="a4"/>
        <w:numPr>
          <w:ilvl w:val="2"/>
          <w:numId w:val="8"/>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F73ED9" w:rsidRPr="00D06342" w:rsidRDefault="00F73ED9" w:rsidP="00F73ED9">
      <w:pPr>
        <w:pStyle w:val="a6"/>
        <w:rPr>
          <w:sz w:val="24"/>
        </w:rPr>
      </w:pPr>
      <w:r w:rsidRPr="00D06342">
        <w:rPr>
          <w:sz w:val="24"/>
        </w:rPr>
        <w:t>Банковская гарантия также должна содержать:</w:t>
      </w:r>
    </w:p>
    <w:p w:rsidR="00F73ED9" w:rsidRPr="00D06342" w:rsidRDefault="00F73ED9" w:rsidP="00F73ED9">
      <w:pPr>
        <w:pStyle w:val="a6"/>
        <w:numPr>
          <w:ilvl w:val="0"/>
          <w:numId w:val="5"/>
        </w:numPr>
        <w:suppressAutoHyphens/>
        <w:ind w:left="0" w:firstLine="709"/>
        <w:rPr>
          <w:sz w:val="24"/>
        </w:rPr>
      </w:pPr>
      <w:r w:rsidRPr="00D06342">
        <w:rPr>
          <w:sz w:val="24"/>
        </w:rPr>
        <w:t>дата выдачи;</w:t>
      </w:r>
    </w:p>
    <w:p w:rsidR="00F73ED9" w:rsidRPr="00D06342" w:rsidRDefault="00F73ED9" w:rsidP="00F73ED9">
      <w:pPr>
        <w:pStyle w:val="a6"/>
        <w:numPr>
          <w:ilvl w:val="0"/>
          <w:numId w:val="5"/>
        </w:numPr>
        <w:suppressAutoHyphens/>
        <w:ind w:left="0" w:firstLine="709"/>
        <w:rPr>
          <w:sz w:val="24"/>
        </w:rPr>
      </w:pPr>
      <w:r w:rsidRPr="00D06342">
        <w:rPr>
          <w:sz w:val="24"/>
        </w:rPr>
        <w:t>принципал;</w:t>
      </w:r>
    </w:p>
    <w:p w:rsidR="00F73ED9" w:rsidRPr="00D06342" w:rsidRDefault="00F73ED9" w:rsidP="00F73ED9">
      <w:pPr>
        <w:pStyle w:val="a6"/>
        <w:numPr>
          <w:ilvl w:val="0"/>
          <w:numId w:val="5"/>
        </w:numPr>
        <w:suppressAutoHyphens/>
        <w:ind w:left="0" w:firstLine="709"/>
        <w:rPr>
          <w:sz w:val="24"/>
        </w:rPr>
      </w:pPr>
      <w:r w:rsidRPr="00D06342">
        <w:rPr>
          <w:sz w:val="24"/>
        </w:rPr>
        <w:t>бенефициар (заказчик);</w:t>
      </w:r>
    </w:p>
    <w:p w:rsidR="00F73ED9" w:rsidRPr="00D06342" w:rsidRDefault="00F73ED9" w:rsidP="00F73ED9">
      <w:pPr>
        <w:pStyle w:val="a6"/>
        <w:numPr>
          <w:ilvl w:val="0"/>
          <w:numId w:val="5"/>
        </w:numPr>
        <w:suppressAutoHyphens/>
        <w:ind w:left="0" w:firstLine="709"/>
        <w:rPr>
          <w:sz w:val="24"/>
        </w:rPr>
      </w:pPr>
      <w:r w:rsidRPr="00D06342">
        <w:rPr>
          <w:sz w:val="24"/>
        </w:rPr>
        <w:t>гарант;</w:t>
      </w:r>
    </w:p>
    <w:p w:rsidR="00F73ED9" w:rsidRPr="00D06342" w:rsidRDefault="00F73ED9" w:rsidP="00F73ED9">
      <w:pPr>
        <w:pStyle w:val="a6"/>
        <w:numPr>
          <w:ilvl w:val="0"/>
          <w:numId w:val="5"/>
        </w:numPr>
        <w:suppressAutoHyphens/>
        <w:ind w:left="0" w:firstLine="709"/>
        <w:rPr>
          <w:sz w:val="24"/>
        </w:rPr>
      </w:pPr>
      <w:r w:rsidRPr="00D06342">
        <w:rPr>
          <w:sz w:val="24"/>
        </w:rPr>
        <w:t>способ закупки, номер и ее наименование;</w:t>
      </w:r>
    </w:p>
    <w:p w:rsidR="00F73ED9" w:rsidRPr="00D06342" w:rsidRDefault="00F73ED9" w:rsidP="00F73ED9">
      <w:pPr>
        <w:pStyle w:val="a6"/>
        <w:numPr>
          <w:ilvl w:val="0"/>
          <w:numId w:val="5"/>
        </w:numPr>
        <w:suppressAutoHyphens/>
        <w:ind w:left="0" w:firstLine="709"/>
        <w:rPr>
          <w:sz w:val="24"/>
        </w:rPr>
      </w:pPr>
      <w:r w:rsidRPr="00D06342">
        <w:rPr>
          <w:sz w:val="24"/>
        </w:rPr>
        <w:t>денежная сумма, подлежащая выплате;</w:t>
      </w:r>
    </w:p>
    <w:p w:rsidR="00F73ED9" w:rsidRPr="00D06342" w:rsidRDefault="00F73ED9" w:rsidP="00F73ED9">
      <w:pPr>
        <w:pStyle w:val="a6"/>
        <w:numPr>
          <w:ilvl w:val="0"/>
          <w:numId w:val="5"/>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73ED9" w:rsidRPr="00D06342" w:rsidRDefault="00F73ED9" w:rsidP="00F73ED9">
      <w:pPr>
        <w:pStyle w:val="a6"/>
        <w:numPr>
          <w:ilvl w:val="0"/>
          <w:numId w:val="5"/>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F73ED9" w:rsidRPr="00D06342" w:rsidRDefault="00F73ED9" w:rsidP="00F73ED9">
      <w:pPr>
        <w:pStyle w:val="a6"/>
        <w:numPr>
          <w:ilvl w:val="0"/>
          <w:numId w:val="5"/>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F73ED9" w:rsidRPr="00D06342" w:rsidRDefault="00F73ED9" w:rsidP="00F73ED9">
      <w:pPr>
        <w:pStyle w:val="a6"/>
        <w:numPr>
          <w:ilvl w:val="0"/>
          <w:numId w:val="5"/>
        </w:numPr>
        <w:ind w:left="0" w:firstLine="709"/>
        <w:rPr>
          <w:sz w:val="24"/>
        </w:rPr>
      </w:pPr>
      <w:r w:rsidRPr="00D06342">
        <w:rPr>
          <w:sz w:val="24"/>
        </w:rPr>
        <w:t>срок действия банковской гарантии;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F73ED9" w:rsidRPr="00D06342" w:rsidRDefault="00F73ED9" w:rsidP="00F73ED9">
      <w:pPr>
        <w:pStyle w:val="a6"/>
        <w:numPr>
          <w:ilvl w:val="0"/>
          <w:numId w:val="5"/>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F73ED9" w:rsidRPr="00D06342" w:rsidRDefault="00F73ED9" w:rsidP="00F73ED9">
      <w:pPr>
        <w:pStyle w:val="a6"/>
        <w:numPr>
          <w:ilvl w:val="0"/>
          <w:numId w:val="5"/>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73ED9" w:rsidRPr="00D06342" w:rsidRDefault="00F73ED9" w:rsidP="00F73ED9">
      <w:pPr>
        <w:pStyle w:val="a6"/>
        <w:numPr>
          <w:ilvl w:val="0"/>
          <w:numId w:val="5"/>
        </w:numPr>
        <w:ind w:left="0" w:firstLine="709"/>
        <w:rPr>
          <w:sz w:val="24"/>
        </w:rPr>
      </w:pPr>
      <w:r w:rsidRPr="00D06342">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D06342">
        <w:rPr>
          <w:sz w:val="24"/>
        </w:rPr>
        <w:lastRenderedPageBreak/>
        <w:t>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6"/>
        <w:numPr>
          <w:ilvl w:val="0"/>
          <w:numId w:val="5"/>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6"/>
        <w:numPr>
          <w:ilvl w:val="0"/>
          <w:numId w:val="5"/>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6"/>
        <w:numPr>
          <w:ilvl w:val="0"/>
          <w:numId w:val="5"/>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4"/>
        <w:numPr>
          <w:ilvl w:val="2"/>
          <w:numId w:val="8"/>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73ED9" w:rsidRPr="00D06342" w:rsidRDefault="00F73ED9" w:rsidP="00F73ED9">
      <w:pPr>
        <w:pStyle w:val="a4"/>
        <w:numPr>
          <w:ilvl w:val="2"/>
          <w:numId w:val="8"/>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F73ED9" w:rsidRPr="00D06342" w:rsidRDefault="00F73ED9" w:rsidP="00F73ED9">
      <w:pPr>
        <w:pStyle w:val="a4"/>
        <w:numPr>
          <w:ilvl w:val="2"/>
          <w:numId w:val="8"/>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F73ED9" w:rsidRPr="00D06342" w:rsidRDefault="00F73ED9" w:rsidP="00F73ED9">
      <w:pPr>
        <w:pStyle w:val="a4"/>
        <w:numPr>
          <w:ilvl w:val="2"/>
          <w:numId w:val="8"/>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w:t>
      </w:r>
      <w:r w:rsidRPr="00D06342">
        <w:lastRenderedPageBreak/>
        <w:t xml:space="preserve">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F73ED9" w:rsidRPr="00D06342" w:rsidRDefault="00F73ED9" w:rsidP="00F73ED9">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F73ED9" w:rsidRPr="00D06342" w:rsidRDefault="00F73ED9" w:rsidP="00F73ED9">
      <w:pPr>
        <w:ind w:firstLine="709"/>
        <w:jc w:val="both"/>
        <w:rPr>
          <w:rFonts w:eastAsia="MS Mincho"/>
          <w:spacing w:val="-2"/>
        </w:rPr>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F73ED9" w:rsidRPr="00D06342" w:rsidRDefault="00F73ED9" w:rsidP="00F73ED9">
      <w:pPr>
        <w:pStyle w:val="3"/>
        <w:spacing w:before="0" w:after="0"/>
        <w:ind w:left="709"/>
        <w:jc w:val="both"/>
        <w:rPr>
          <w:rFonts w:ascii="Times New Roman" w:hAnsi="Times New Roman" w:cs="Times New Roman"/>
          <w:sz w:val="24"/>
          <w:szCs w:val="24"/>
        </w:rPr>
      </w:pPr>
    </w:p>
    <w:p w:rsidR="00F73ED9" w:rsidRPr="00D06342" w:rsidRDefault="00F73ED9" w:rsidP="00F73ED9">
      <w:pPr>
        <w:pStyle w:val="a4"/>
        <w:numPr>
          <w:ilvl w:val="2"/>
          <w:numId w:val="8"/>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F73ED9" w:rsidRPr="00D06342" w:rsidRDefault="00F73ED9" w:rsidP="00F73ED9">
      <w:pPr>
        <w:ind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F73ED9" w:rsidRPr="00D06342" w:rsidRDefault="00F73ED9" w:rsidP="00F73ED9">
      <w:pPr>
        <w:pStyle w:val="a4"/>
        <w:numPr>
          <w:ilvl w:val="2"/>
          <w:numId w:val="8"/>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F73ED9" w:rsidRPr="00D06342" w:rsidRDefault="00F73ED9" w:rsidP="00F73ED9">
      <w:pPr>
        <w:pStyle w:val="a4"/>
        <w:numPr>
          <w:ilvl w:val="2"/>
          <w:numId w:val="8"/>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F73ED9" w:rsidRPr="00D06342" w:rsidRDefault="00F73ED9" w:rsidP="00F73ED9">
      <w:pPr>
        <w:pStyle w:val="a4"/>
        <w:numPr>
          <w:ilvl w:val="2"/>
          <w:numId w:val="8"/>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F73ED9" w:rsidRPr="00D06342" w:rsidRDefault="00F73ED9" w:rsidP="00F73ED9">
      <w:pPr>
        <w:pStyle w:val="a4"/>
        <w:ind w:left="709"/>
        <w:jc w:val="both"/>
      </w:pPr>
    </w:p>
    <w:p w:rsidR="00F73ED9" w:rsidRPr="00D06342" w:rsidRDefault="00F73ED9" w:rsidP="00F73ED9">
      <w:pPr>
        <w:pStyle w:val="a4"/>
        <w:numPr>
          <w:ilvl w:val="2"/>
          <w:numId w:val="8"/>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F73ED9" w:rsidRPr="00D06342" w:rsidRDefault="00F73ED9" w:rsidP="00F73ED9">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F73ED9" w:rsidRPr="00D06342" w:rsidRDefault="00F73ED9" w:rsidP="00F73ED9">
      <w:pPr>
        <w:pStyle w:val="a"/>
        <w:rPr>
          <w:sz w:val="24"/>
          <w:szCs w:val="24"/>
        </w:rPr>
      </w:pPr>
      <w:r w:rsidRPr="00D06342">
        <w:rPr>
          <w:sz w:val="24"/>
          <w:szCs w:val="24"/>
        </w:rPr>
        <w:lastRenderedPageBreak/>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F73ED9" w:rsidRPr="00D06342" w:rsidRDefault="00F73ED9" w:rsidP="00F73ED9">
      <w:pPr>
        <w:pStyle w:val="a4"/>
        <w:numPr>
          <w:ilvl w:val="2"/>
          <w:numId w:val="8"/>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F73ED9" w:rsidRPr="00D06342" w:rsidRDefault="00F73ED9" w:rsidP="00F73ED9">
      <w:pPr>
        <w:pStyle w:val="a4"/>
        <w:numPr>
          <w:ilvl w:val="2"/>
          <w:numId w:val="8"/>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F73ED9" w:rsidRPr="00D06342" w:rsidRDefault="00F73ED9" w:rsidP="00F73ED9">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F73ED9" w:rsidRPr="00D06342" w:rsidRDefault="00F73ED9" w:rsidP="00F73ED9">
      <w:pPr>
        <w:pStyle w:val="a4"/>
        <w:numPr>
          <w:ilvl w:val="2"/>
          <w:numId w:val="8"/>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F73ED9" w:rsidRPr="00D06342" w:rsidRDefault="00F73ED9" w:rsidP="00F73ED9">
      <w:pPr>
        <w:pStyle w:val="a4"/>
        <w:numPr>
          <w:ilvl w:val="2"/>
          <w:numId w:val="8"/>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F73ED9" w:rsidRPr="00D06342" w:rsidRDefault="00F73ED9" w:rsidP="00F73ED9">
      <w:pPr>
        <w:pStyle w:val="a4"/>
        <w:numPr>
          <w:ilvl w:val="2"/>
          <w:numId w:val="8"/>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F73ED9" w:rsidRPr="00D06342" w:rsidRDefault="00F73ED9" w:rsidP="00F73ED9">
      <w:pPr>
        <w:pStyle w:val="a4"/>
        <w:numPr>
          <w:ilvl w:val="2"/>
          <w:numId w:val="8"/>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F73ED9" w:rsidRPr="00D06342" w:rsidRDefault="00F73ED9" w:rsidP="00F73ED9">
      <w:pPr>
        <w:pStyle w:val="a4"/>
        <w:numPr>
          <w:ilvl w:val="2"/>
          <w:numId w:val="8"/>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F73ED9" w:rsidRPr="00D06342" w:rsidRDefault="00F73ED9" w:rsidP="00F73ED9">
      <w:pPr>
        <w:pStyle w:val="a4"/>
        <w:ind w:left="0"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lastRenderedPageBreak/>
        <w:t>Исполнение, изменение, расторжение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F73ED9" w:rsidRPr="00D06342" w:rsidRDefault="00F73ED9" w:rsidP="00F73ED9">
      <w:pPr>
        <w:pStyle w:val="a4"/>
        <w:numPr>
          <w:ilvl w:val="2"/>
          <w:numId w:val="8"/>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F73ED9" w:rsidRPr="00D06342" w:rsidRDefault="00F73ED9" w:rsidP="00F73ED9">
      <w:pPr>
        <w:pStyle w:val="a4"/>
        <w:numPr>
          <w:ilvl w:val="2"/>
          <w:numId w:val="8"/>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73ED9" w:rsidRPr="00D06342" w:rsidRDefault="00F73ED9" w:rsidP="00F73ED9">
      <w:pPr>
        <w:pStyle w:val="a4"/>
        <w:numPr>
          <w:ilvl w:val="2"/>
          <w:numId w:val="8"/>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F73ED9" w:rsidRPr="00D06342" w:rsidRDefault="00F73ED9" w:rsidP="00F73ED9">
      <w:pPr>
        <w:pStyle w:val="a4"/>
        <w:numPr>
          <w:ilvl w:val="2"/>
          <w:numId w:val="8"/>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F73ED9" w:rsidRPr="00D06342" w:rsidRDefault="00F73ED9" w:rsidP="00F73ED9">
      <w:pPr>
        <w:pStyle w:val="a4"/>
        <w:numPr>
          <w:ilvl w:val="2"/>
          <w:numId w:val="8"/>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F73ED9" w:rsidRPr="00D06342" w:rsidRDefault="00F73ED9" w:rsidP="00F73ED9">
      <w:pPr>
        <w:pStyle w:val="a4"/>
        <w:numPr>
          <w:ilvl w:val="2"/>
          <w:numId w:val="8"/>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F73ED9" w:rsidRPr="00D06342" w:rsidRDefault="00F73ED9" w:rsidP="00F73ED9">
      <w:pPr>
        <w:pStyle w:val="a4"/>
        <w:ind w:left="0" w:firstLine="709"/>
        <w:jc w:val="both"/>
        <w:rPr>
          <w:i/>
        </w:rPr>
      </w:pPr>
    </w:p>
    <w:p w:rsidR="00F73ED9" w:rsidRPr="00D06342" w:rsidRDefault="00F73ED9" w:rsidP="00F73ED9">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F73ED9" w:rsidRPr="00D06342" w:rsidRDefault="00F73ED9" w:rsidP="00F73ED9">
      <w:pPr>
        <w:pStyle w:val="a4"/>
        <w:ind w:left="2385"/>
        <w:jc w:val="both"/>
      </w:pPr>
    </w:p>
    <w:p w:rsidR="00F73ED9" w:rsidRPr="00D06342" w:rsidRDefault="00F73ED9" w:rsidP="00F73ED9">
      <w:pPr>
        <w:pStyle w:val="a4"/>
        <w:ind w:left="0" w:firstLine="708"/>
        <w:jc w:val="both"/>
      </w:pPr>
    </w:p>
    <w:p w:rsidR="00F73ED9" w:rsidRPr="00D06342" w:rsidRDefault="00F73ED9" w:rsidP="00F73ED9">
      <w:r w:rsidRPr="00D06342">
        <w:br w:type="page"/>
      </w:r>
    </w:p>
    <w:tbl>
      <w:tblPr>
        <w:tblW w:w="0" w:type="auto"/>
        <w:tblLook w:val="0000" w:firstRow="0" w:lastRow="0" w:firstColumn="0" w:lastColumn="0" w:noHBand="0" w:noVBand="0"/>
      </w:tblPr>
      <w:tblGrid>
        <w:gridCol w:w="4785"/>
        <w:gridCol w:w="4785"/>
      </w:tblGrid>
      <w:tr w:rsidR="00F73ED9" w:rsidRPr="00D06342" w:rsidTr="00F73ED9">
        <w:tc>
          <w:tcPr>
            <w:tcW w:w="4785" w:type="dxa"/>
          </w:tcPr>
          <w:p w:rsidR="00F73ED9" w:rsidRPr="00D06342" w:rsidRDefault="00F73ED9" w:rsidP="00F73ED9">
            <w:pPr>
              <w:pStyle w:val="2"/>
              <w:suppressAutoHyphens/>
              <w:spacing w:before="0" w:after="0"/>
              <w:rPr>
                <w:rFonts w:ascii="Times New Roman" w:eastAsia="MS Mincho" w:hAnsi="Times New Roman" w:cs="Times New Roman"/>
                <w:i w:val="0"/>
                <w:iCs w:val="0"/>
                <w:sz w:val="24"/>
                <w:szCs w:val="24"/>
              </w:rPr>
            </w:pPr>
          </w:p>
        </w:tc>
        <w:tc>
          <w:tcPr>
            <w:tcW w:w="4785" w:type="dxa"/>
          </w:tcPr>
          <w:p w:rsidR="00F73ED9" w:rsidRPr="00D06342" w:rsidRDefault="00F73ED9" w:rsidP="00F73ED9">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F73ED9" w:rsidRPr="00D06342" w:rsidRDefault="00F73ED9" w:rsidP="00F73ED9">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F73ED9" w:rsidRPr="00D06342" w:rsidRDefault="00F73ED9" w:rsidP="00F73ED9"/>
    <w:p w:rsidR="00F73ED9" w:rsidRPr="00D06342" w:rsidRDefault="00F73ED9" w:rsidP="00F73ED9">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F73ED9" w:rsidRPr="00D06342" w:rsidRDefault="00F73ED9" w:rsidP="00F73ED9">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F73ED9" w:rsidRPr="00D06342" w:rsidRDefault="00F73ED9" w:rsidP="00F73ED9">
      <w:pPr>
        <w:tabs>
          <w:tab w:val="center" w:pos="4923"/>
          <w:tab w:val="left" w:pos="6448"/>
        </w:tabs>
      </w:pPr>
    </w:p>
    <w:p w:rsidR="00F73ED9" w:rsidRPr="00D06342" w:rsidRDefault="00F73ED9" w:rsidP="00F73ED9">
      <w:pPr>
        <w:widowControl w:val="0"/>
        <w:shd w:val="clear" w:color="auto" w:fill="FFFFFF"/>
        <w:ind w:firstLine="851"/>
        <w:jc w:val="center"/>
      </w:pPr>
      <w:r w:rsidRPr="00D06342">
        <w:rPr>
          <w:b/>
          <w:bCs/>
        </w:rPr>
        <w:t xml:space="preserve">БАНКОВСКАЯ ГАРАНТИЯ № </w:t>
      </w:r>
      <w:r w:rsidRPr="00D06342">
        <w:t>______________</w:t>
      </w:r>
    </w:p>
    <w:p w:rsidR="00F73ED9" w:rsidRPr="00D06342" w:rsidRDefault="00F73ED9" w:rsidP="00F73ED9">
      <w:pPr>
        <w:widowControl w:val="0"/>
        <w:shd w:val="clear" w:color="auto" w:fill="FFFFFF"/>
        <w:tabs>
          <w:tab w:val="decimal" w:pos="9180"/>
        </w:tabs>
        <w:ind w:firstLine="851"/>
        <w:jc w:val="both"/>
      </w:pPr>
    </w:p>
    <w:p w:rsidR="00F73ED9" w:rsidRPr="00D06342" w:rsidRDefault="00F73ED9" w:rsidP="00F73ED9">
      <w:pPr>
        <w:widowControl w:val="0"/>
        <w:shd w:val="clear" w:color="auto" w:fill="FFFFFF"/>
        <w:tabs>
          <w:tab w:val="decimal" w:pos="9923"/>
        </w:tabs>
        <w:jc w:val="both"/>
        <w:rPr>
          <w:rStyle w:val="aff4"/>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4"/>
        </w:rPr>
        <w:t xml:space="preserve"> </w:t>
      </w:r>
    </w:p>
    <w:p w:rsidR="00F73ED9" w:rsidRPr="00D06342" w:rsidRDefault="00F73ED9" w:rsidP="00F73ED9">
      <w:pPr>
        <w:widowControl w:val="0"/>
        <w:shd w:val="clear" w:color="auto" w:fill="FFFFFF"/>
        <w:tabs>
          <w:tab w:val="decimal" w:pos="9180"/>
        </w:tabs>
        <w:ind w:firstLine="851"/>
        <w:jc w:val="both"/>
        <w:rPr>
          <w:rStyle w:val="aff4"/>
        </w:rPr>
      </w:pPr>
    </w:p>
    <w:p w:rsidR="00F73ED9" w:rsidRPr="00D06342" w:rsidRDefault="00F73ED9" w:rsidP="00F73ED9">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F73ED9" w:rsidRPr="00D06342" w:rsidRDefault="00F73ED9" w:rsidP="00F73ED9">
      <w:pPr>
        <w:pStyle w:val="a4"/>
        <w:widowControl w:val="0"/>
        <w:numPr>
          <w:ilvl w:val="0"/>
          <w:numId w:val="15"/>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F73ED9" w:rsidRPr="00D06342" w:rsidTr="00F73ED9">
        <w:tc>
          <w:tcPr>
            <w:tcW w:w="2410" w:type="dxa"/>
          </w:tcPr>
          <w:p w:rsidR="00F73ED9" w:rsidRPr="00D06342" w:rsidRDefault="00F73ED9" w:rsidP="00F73ED9">
            <w:pPr>
              <w:pStyle w:val="a4"/>
              <w:widowControl w:val="0"/>
              <w:ind w:left="0"/>
              <w:jc w:val="both"/>
            </w:pPr>
            <w:r w:rsidRPr="00D06342">
              <w:t>Номер закупки/извещения</w:t>
            </w:r>
          </w:p>
        </w:tc>
        <w:tc>
          <w:tcPr>
            <w:tcW w:w="7655" w:type="dxa"/>
          </w:tcPr>
          <w:p w:rsidR="00F73ED9" w:rsidRPr="00D06342" w:rsidRDefault="00F73ED9" w:rsidP="00F73ED9">
            <w:pPr>
              <w:pStyle w:val="a4"/>
              <w:widowControl w:val="0"/>
              <w:ind w:left="0" w:firstLine="851"/>
              <w:jc w:val="both"/>
            </w:pPr>
            <w:r w:rsidRPr="00D06342">
              <w:t>____</w:t>
            </w:r>
          </w:p>
        </w:tc>
      </w:tr>
      <w:tr w:rsidR="00F73ED9" w:rsidRPr="00D06342" w:rsidTr="00F73ED9">
        <w:tc>
          <w:tcPr>
            <w:tcW w:w="2410" w:type="dxa"/>
          </w:tcPr>
          <w:p w:rsidR="00F73ED9" w:rsidRPr="00D06342" w:rsidRDefault="00F73ED9" w:rsidP="00F73ED9">
            <w:pPr>
              <w:pStyle w:val="a4"/>
              <w:widowControl w:val="0"/>
              <w:ind w:left="0"/>
              <w:jc w:val="both"/>
            </w:pPr>
            <w:r w:rsidRPr="00D06342">
              <w:t>Наименование (предмет) закупки</w:t>
            </w:r>
          </w:p>
        </w:tc>
        <w:tc>
          <w:tcPr>
            <w:tcW w:w="7655" w:type="dxa"/>
          </w:tcPr>
          <w:p w:rsidR="00F73ED9" w:rsidRPr="00D06342" w:rsidRDefault="00F73ED9" w:rsidP="00F73ED9">
            <w:pPr>
              <w:pStyle w:val="a4"/>
              <w:widowControl w:val="0"/>
              <w:ind w:left="0" w:firstLine="851"/>
              <w:jc w:val="both"/>
            </w:pPr>
            <w:r w:rsidRPr="00D06342">
              <w:t>____</w:t>
            </w:r>
          </w:p>
        </w:tc>
      </w:tr>
    </w:tbl>
    <w:p w:rsidR="00F73ED9" w:rsidRPr="00D06342" w:rsidRDefault="00F73ED9" w:rsidP="00F73ED9">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F73ED9" w:rsidRPr="00D06342" w:rsidRDefault="00F73ED9" w:rsidP="00F73ED9">
      <w:pPr>
        <w:tabs>
          <w:tab w:val="left" w:pos="540"/>
        </w:tabs>
        <w:ind w:firstLine="851"/>
        <w:jc w:val="both"/>
      </w:pPr>
      <w:r w:rsidRPr="00D06342">
        <w:t>Гарантия обеспечивает следующие обязательства ПРИНЦИПАЛА перед БЕНЕФИЦИАРОМ:</w:t>
      </w:r>
    </w:p>
    <w:p w:rsidR="00F73ED9" w:rsidRPr="00D06342" w:rsidRDefault="00F73ED9" w:rsidP="00F73ED9">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F73ED9" w:rsidRPr="00D06342" w:rsidRDefault="00F73ED9" w:rsidP="00F73ED9">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F73ED9" w:rsidRPr="00D06342" w:rsidRDefault="00F73ED9" w:rsidP="00F73ED9">
      <w:pPr>
        <w:tabs>
          <w:tab w:val="left" w:pos="540"/>
        </w:tabs>
        <w:ind w:firstLine="851"/>
        <w:jc w:val="both"/>
      </w:pPr>
    </w:p>
    <w:p w:rsidR="00F73ED9" w:rsidRPr="00D06342" w:rsidRDefault="00F73ED9" w:rsidP="00F73ED9">
      <w:pPr>
        <w:pStyle w:val="a4"/>
        <w:widowControl w:val="0"/>
        <w:numPr>
          <w:ilvl w:val="0"/>
          <w:numId w:val="15"/>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БЕНЕФИЦИАР</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851"/>
              <w:jc w:val="both"/>
            </w:pPr>
          </w:p>
        </w:tc>
      </w:tr>
      <w:tr w:rsidR="00F73ED9" w:rsidRPr="00D06342" w:rsidTr="00F73ED9">
        <w:tc>
          <w:tcPr>
            <w:tcW w:w="10137" w:type="dxa"/>
            <w:gridSpan w:val="2"/>
          </w:tcPr>
          <w:p w:rsidR="00F73ED9" w:rsidRPr="00D06342" w:rsidRDefault="00F73ED9" w:rsidP="00F73ED9">
            <w:pPr>
              <w:widowControl w:val="0"/>
              <w:ind w:firstLine="851"/>
              <w:rPr>
                <w:b/>
              </w:rPr>
            </w:pPr>
            <w:r w:rsidRPr="00D06342">
              <w:rPr>
                <w:b/>
              </w:rPr>
              <w:t>Сумма Гарантии</w:t>
            </w:r>
          </w:p>
        </w:tc>
      </w:tr>
      <w:tr w:rsidR="00F73ED9" w:rsidRPr="00D06342" w:rsidTr="00F73ED9">
        <w:tc>
          <w:tcPr>
            <w:tcW w:w="2802" w:type="dxa"/>
          </w:tcPr>
          <w:p w:rsidR="00F73ED9" w:rsidRPr="00D06342" w:rsidRDefault="00F73ED9" w:rsidP="00F73ED9">
            <w:pPr>
              <w:widowControl w:val="0"/>
              <w:jc w:val="both"/>
            </w:pPr>
            <w:r w:rsidRPr="00D06342">
              <w:t>Сумма Гарантии в рублях РФ</w:t>
            </w:r>
          </w:p>
        </w:tc>
        <w:tc>
          <w:tcPr>
            <w:tcW w:w="7335" w:type="dxa"/>
          </w:tcPr>
          <w:p w:rsidR="00F73ED9" w:rsidRPr="00D06342" w:rsidRDefault="00F73ED9" w:rsidP="00F73ED9">
            <w:pPr>
              <w:widowControl w:val="0"/>
              <w:ind w:firstLine="851"/>
              <w:jc w:val="both"/>
            </w:pPr>
          </w:p>
        </w:tc>
      </w:tr>
      <w:tr w:rsidR="00F73ED9" w:rsidRPr="00D06342" w:rsidTr="00F73ED9">
        <w:tc>
          <w:tcPr>
            <w:tcW w:w="10137" w:type="dxa"/>
            <w:gridSpan w:val="2"/>
          </w:tcPr>
          <w:p w:rsidR="00F73ED9" w:rsidRPr="00D06342" w:rsidRDefault="00F73ED9" w:rsidP="00F73ED9">
            <w:pPr>
              <w:widowControl w:val="0"/>
              <w:ind w:firstLine="851"/>
              <w:rPr>
                <w:b/>
              </w:rPr>
            </w:pPr>
            <w:r w:rsidRPr="00D06342">
              <w:rPr>
                <w:b/>
              </w:rPr>
              <w:lastRenderedPageBreak/>
              <w:t>Срок действия Гарантии</w:t>
            </w:r>
          </w:p>
        </w:tc>
      </w:tr>
      <w:tr w:rsidR="00F73ED9" w:rsidRPr="00D06342" w:rsidTr="00F73ED9">
        <w:tc>
          <w:tcPr>
            <w:tcW w:w="2802" w:type="dxa"/>
          </w:tcPr>
          <w:p w:rsidR="00F73ED9" w:rsidRPr="00D06342" w:rsidRDefault="00F73ED9" w:rsidP="00F73ED9">
            <w:pPr>
              <w:widowControl w:val="0"/>
              <w:jc w:val="both"/>
            </w:pPr>
            <w:r w:rsidRPr="00D06342">
              <w:t>Срок действия Гарантии</w:t>
            </w:r>
          </w:p>
        </w:tc>
        <w:tc>
          <w:tcPr>
            <w:tcW w:w="7335" w:type="dxa"/>
          </w:tcPr>
          <w:p w:rsidR="00F73ED9" w:rsidRPr="00D06342" w:rsidRDefault="00F73ED9" w:rsidP="00F73ED9">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F73ED9" w:rsidRPr="00D06342" w:rsidRDefault="00F73ED9" w:rsidP="00F73ED9">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numPr>
          <w:ilvl w:val="0"/>
          <w:numId w:val="15"/>
        </w:numPr>
        <w:ind w:left="0" w:firstLine="851"/>
        <w:jc w:val="both"/>
      </w:pPr>
      <w:r w:rsidRPr="00D06342">
        <w:t>Сведения о ПРИНЦИПАЛЕ (выбрать нужное):</w:t>
      </w:r>
    </w:p>
    <w:p w:rsidR="00F73ED9" w:rsidRPr="00D06342" w:rsidRDefault="00F73ED9" w:rsidP="00F73ED9">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851"/>
              <w:jc w:val="both"/>
            </w:pP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ФИО</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ОГРНИП</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Паспортные данные</w:t>
            </w:r>
          </w:p>
        </w:tc>
        <w:tc>
          <w:tcPr>
            <w:tcW w:w="7335" w:type="dxa"/>
          </w:tcPr>
          <w:p w:rsidR="00F73ED9" w:rsidRPr="00D06342" w:rsidRDefault="00F73ED9" w:rsidP="00F73ED9">
            <w:pPr>
              <w:widowControl w:val="0"/>
              <w:ind w:firstLine="851"/>
              <w:jc w:val="both"/>
              <w:rPr>
                <w:lang w:val="en-US"/>
              </w:rPr>
            </w:pPr>
          </w:p>
        </w:tc>
      </w:tr>
      <w:tr w:rsidR="00F73ED9" w:rsidRPr="00D06342" w:rsidTr="00F73ED9">
        <w:tc>
          <w:tcPr>
            <w:tcW w:w="2802" w:type="dxa"/>
          </w:tcPr>
          <w:p w:rsidR="00F73ED9" w:rsidRPr="00D06342" w:rsidRDefault="00F73ED9" w:rsidP="00F73ED9">
            <w:pPr>
              <w:widowControl w:val="0"/>
              <w:jc w:val="both"/>
            </w:pPr>
            <w:r w:rsidRPr="00D06342">
              <w:t>Адрес места жительства</w:t>
            </w:r>
          </w:p>
        </w:tc>
        <w:tc>
          <w:tcPr>
            <w:tcW w:w="7335" w:type="dxa"/>
          </w:tcPr>
          <w:p w:rsidR="00F73ED9" w:rsidRPr="00D06342" w:rsidRDefault="00F73ED9" w:rsidP="00F73ED9">
            <w:pPr>
              <w:widowControl w:val="0"/>
              <w:ind w:firstLine="851"/>
              <w:jc w:val="both"/>
            </w:pP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numPr>
          <w:ilvl w:val="0"/>
          <w:numId w:val="15"/>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F73ED9" w:rsidRPr="00D06342" w:rsidRDefault="00F73ED9" w:rsidP="00F73ED9">
      <w:pPr>
        <w:pStyle w:val="a4"/>
        <w:widowControl w:val="0"/>
        <w:numPr>
          <w:ilvl w:val="0"/>
          <w:numId w:val="16"/>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F73ED9" w:rsidRPr="00D06342" w:rsidRDefault="00F73ED9" w:rsidP="00F73ED9">
      <w:pPr>
        <w:pStyle w:val="a4"/>
        <w:widowControl w:val="0"/>
        <w:numPr>
          <w:ilvl w:val="0"/>
          <w:numId w:val="16"/>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Договора в срок, установленный документацией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F73ED9" w:rsidRPr="00D06342" w:rsidRDefault="00F73ED9" w:rsidP="00F73ED9">
      <w:pPr>
        <w:pStyle w:val="a4"/>
        <w:widowControl w:val="0"/>
        <w:numPr>
          <w:ilvl w:val="0"/>
          <w:numId w:val="16"/>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F73ED9" w:rsidRPr="00D06342" w:rsidRDefault="00F73ED9" w:rsidP="00F73ED9">
      <w:pPr>
        <w:pStyle w:val="a4"/>
        <w:widowControl w:val="0"/>
        <w:numPr>
          <w:ilvl w:val="0"/>
          <w:numId w:val="15"/>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F73ED9" w:rsidRPr="00D06342" w:rsidRDefault="00F73ED9" w:rsidP="00F73ED9">
      <w:pPr>
        <w:pStyle w:val="a4"/>
        <w:widowControl w:val="0"/>
        <w:numPr>
          <w:ilvl w:val="0"/>
          <w:numId w:val="15"/>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73ED9" w:rsidRPr="00D06342" w:rsidRDefault="00F73ED9" w:rsidP="00F73ED9">
      <w:pPr>
        <w:pStyle w:val="a4"/>
        <w:widowControl w:val="0"/>
        <w:numPr>
          <w:ilvl w:val="0"/>
          <w:numId w:val="15"/>
        </w:numPr>
        <w:ind w:left="0" w:firstLine="851"/>
        <w:jc w:val="both"/>
        <w:rPr>
          <w:bCs/>
        </w:rPr>
      </w:pPr>
      <w:r w:rsidRPr="00D06342">
        <w:t xml:space="preserve">ГАРАНТ в течение 5 (Пяти) рабочих (банковских) дней со дня следующего за </w:t>
      </w:r>
      <w:r w:rsidRPr="00D06342">
        <w:lastRenderedPageBreak/>
        <w:t>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73ED9" w:rsidRPr="00D06342" w:rsidRDefault="00F73ED9" w:rsidP="00F73ED9">
      <w:pPr>
        <w:pStyle w:val="a4"/>
        <w:widowControl w:val="0"/>
        <w:numPr>
          <w:ilvl w:val="0"/>
          <w:numId w:val="15"/>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F73ED9" w:rsidRPr="00D06342" w:rsidRDefault="00F73ED9" w:rsidP="00F73ED9">
      <w:pPr>
        <w:pStyle w:val="a4"/>
        <w:widowControl w:val="0"/>
        <w:numPr>
          <w:ilvl w:val="0"/>
          <w:numId w:val="15"/>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4"/>
        <w:widowControl w:val="0"/>
        <w:numPr>
          <w:ilvl w:val="0"/>
          <w:numId w:val="15"/>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F73ED9" w:rsidRPr="00D06342" w:rsidRDefault="00F73ED9" w:rsidP="00F73ED9">
      <w:pPr>
        <w:pStyle w:val="a4"/>
        <w:widowControl w:val="0"/>
        <w:numPr>
          <w:ilvl w:val="0"/>
          <w:numId w:val="15"/>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F73ED9" w:rsidRPr="00D06342" w:rsidRDefault="00F73ED9" w:rsidP="00F73ED9">
      <w:pPr>
        <w:pStyle w:val="a4"/>
        <w:widowControl w:val="0"/>
        <w:numPr>
          <w:ilvl w:val="0"/>
          <w:numId w:val="15"/>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F73ED9" w:rsidRPr="00D06342" w:rsidRDefault="00F73ED9" w:rsidP="00F73ED9">
      <w:pPr>
        <w:pStyle w:val="a4"/>
        <w:widowControl w:val="0"/>
        <w:numPr>
          <w:ilvl w:val="0"/>
          <w:numId w:val="15"/>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73ED9" w:rsidRPr="00D06342" w:rsidRDefault="00F73ED9" w:rsidP="00F73ED9">
      <w:pPr>
        <w:pStyle w:val="a4"/>
        <w:widowControl w:val="0"/>
        <w:numPr>
          <w:ilvl w:val="0"/>
          <w:numId w:val="15"/>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F73ED9" w:rsidRPr="00D06342" w:rsidRDefault="00F73ED9" w:rsidP="00F73ED9">
      <w:pPr>
        <w:pStyle w:val="a4"/>
        <w:widowControl w:val="0"/>
        <w:numPr>
          <w:ilvl w:val="0"/>
          <w:numId w:val="15"/>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4"/>
        <w:widowControl w:val="0"/>
        <w:numPr>
          <w:ilvl w:val="0"/>
          <w:numId w:val="15"/>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4"/>
        <w:widowControl w:val="0"/>
        <w:numPr>
          <w:ilvl w:val="0"/>
          <w:numId w:val="15"/>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4"/>
        <w:widowControl w:val="0"/>
        <w:numPr>
          <w:ilvl w:val="0"/>
          <w:numId w:val="15"/>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F73ED9" w:rsidRPr="00D06342" w:rsidRDefault="00F73ED9" w:rsidP="00F73ED9">
      <w:pPr>
        <w:pStyle w:val="a4"/>
        <w:widowControl w:val="0"/>
        <w:numPr>
          <w:ilvl w:val="0"/>
          <w:numId w:val="15"/>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F73ED9" w:rsidRPr="00D06342" w:rsidRDefault="00F73ED9" w:rsidP="00F73ED9">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F73ED9" w:rsidRPr="00D06342" w:rsidRDefault="00F73ED9" w:rsidP="00F73ED9">
      <w:pPr>
        <w:autoSpaceDE w:val="0"/>
        <w:autoSpaceDN w:val="0"/>
        <w:adjustRightInd w:val="0"/>
        <w:ind w:firstLine="851"/>
        <w:jc w:val="both"/>
        <w:rPr>
          <w:color w:val="000000"/>
        </w:rPr>
      </w:pPr>
      <w:r w:rsidRPr="00D06342">
        <w:rPr>
          <w:color w:val="000000"/>
        </w:rPr>
        <w:t>- копия настоящей Гарантии;</w:t>
      </w:r>
    </w:p>
    <w:p w:rsidR="00F73ED9" w:rsidRPr="00D06342" w:rsidRDefault="00F73ED9" w:rsidP="00F73ED9">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F73ED9" w:rsidRPr="00D06342" w:rsidRDefault="00F73ED9" w:rsidP="00F73ED9">
      <w:pPr>
        <w:autoSpaceDE w:val="0"/>
        <w:autoSpaceDN w:val="0"/>
        <w:adjustRightInd w:val="0"/>
        <w:ind w:firstLine="851"/>
        <w:jc w:val="both"/>
        <w:rPr>
          <w:color w:val="000000"/>
        </w:rPr>
      </w:pPr>
      <w:r w:rsidRPr="00D06342">
        <w:rPr>
          <w:color w:val="000000"/>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w:t>
      </w:r>
      <w:r w:rsidRPr="00D06342">
        <w:rPr>
          <w:color w:val="000000"/>
        </w:rPr>
        <w:lastRenderedPageBreak/>
        <w:t>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pStyle w:val="a4"/>
        <w:widowControl w:val="0"/>
        <w:numPr>
          <w:ilvl w:val="0"/>
          <w:numId w:val="15"/>
        </w:numPr>
        <w:ind w:left="0" w:firstLine="851"/>
        <w:jc w:val="both"/>
      </w:pPr>
      <w:r w:rsidRPr="00D06342">
        <w:t>Расходы, возникающие в связи с перечислением денежных средств ГАРАНТОМ по Гарантии, несет ГАРАНТ.</w:t>
      </w:r>
    </w:p>
    <w:p w:rsidR="00F73ED9" w:rsidRPr="00D06342" w:rsidRDefault="00F73ED9" w:rsidP="00F73ED9">
      <w:pPr>
        <w:pStyle w:val="a4"/>
        <w:widowControl w:val="0"/>
        <w:numPr>
          <w:ilvl w:val="0"/>
          <w:numId w:val="15"/>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73ED9" w:rsidRPr="00D06342" w:rsidRDefault="00F73ED9" w:rsidP="00F73ED9">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F73ED9" w:rsidRPr="00D06342" w:rsidTr="00F73ED9">
        <w:tc>
          <w:tcPr>
            <w:tcW w:w="4077" w:type="dxa"/>
          </w:tcPr>
          <w:p w:rsidR="00F73ED9" w:rsidRPr="00D06342" w:rsidRDefault="00F73ED9" w:rsidP="00F73ED9">
            <w:pPr>
              <w:pStyle w:val="23"/>
              <w:spacing w:after="0" w:line="240" w:lineRule="auto"/>
              <w:rPr>
                <w:bCs/>
              </w:rPr>
            </w:pPr>
          </w:p>
        </w:tc>
        <w:tc>
          <w:tcPr>
            <w:tcW w:w="2552" w:type="dxa"/>
          </w:tcPr>
          <w:p w:rsidR="00F73ED9" w:rsidRPr="00D06342" w:rsidRDefault="00F73ED9" w:rsidP="00F73ED9">
            <w:pPr>
              <w:pStyle w:val="23"/>
              <w:spacing w:after="0" w:line="240" w:lineRule="auto"/>
              <w:jc w:val="both"/>
              <w:rPr>
                <w:bCs/>
              </w:rPr>
            </w:pPr>
            <w:r w:rsidRPr="00D06342">
              <w:rPr>
                <w:bCs/>
              </w:rPr>
              <w:t>______________________</w:t>
            </w:r>
          </w:p>
        </w:tc>
        <w:tc>
          <w:tcPr>
            <w:tcW w:w="3508" w:type="dxa"/>
          </w:tcPr>
          <w:p w:rsidR="00F73ED9" w:rsidRPr="00D06342" w:rsidRDefault="00F73ED9" w:rsidP="00F73ED9">
            <w:pPr>
              <w:pStyle w:val="23"/>
              <w:spacing w:after="0" w:line="240" w:lineRule="auto"/>
              <w:rPr>
                <w:bCs/>
              </w:rPr>
            </w:pPr>
          </w:p>
        </w:tc>
      </w:tr>
      <w:tr w:rsidR="00F73ED9" w:rsidRPr="00D06342" w:rsidTr="00F73ED9">
        <w:tc>
          <w:tcPr>
            <w:tcW w:w="4077" w:type="dxa"/>
          </w:tcPr>
          <w:p w:rsidR="00F73ED9" w:rsidRPr="00D06342" w:rsidRDefault="00F73ED9" w:rsidP="00F73ED9">
            <w:pPr>
              <w:pStyle w:val="23"/>
              <w:spacing w:after="0" w:line="240" w:lineRule="auto"/>
              <w:rPr>
                <w:bCs/>
              </w:rPr>
            </w:pPr>
          </w:p>
        </w:tc>
        <w:tc>
          <w:tcPr>
            <w:tcW w:w="2552" w:type="dxa"/>
          </w:tcPr>
          <w:p w:rsidR="00F73ED9" w:rsidRPr="00D06342" w:rsidRDefault="00F73ED9" w:rsidP="00F73ED9">
            <w:pPr>
              <w:pStyle w:val="23"/>
              <w:spacing w:after="0" w:line="240" w:lineRule="auto"/>
              <w:rPr>
                <w:bCs/>
              </w:rPr>
            </w:pPr>
            <w:r w:rsidRPr="00D06342">
              <w:t>(подпись)</w:t>
            </w:r>
          </w:p>
        </w:tc>
        <w:tc>
          <w:tcPr>
            <w:tcW w:w="3508" w:type="dxa"/>
          </w:tcPr>
          <w:p w:rsidR="00F73ED9" w:rsidRPr="00D06342" w:rsidRDefault="00F73ED9" w:rsidP="00F73ED9">
            <w:pPr>
              <w:pStyle w:val="23"/>
              <w:spacing w:after="0" w:line="240" w:lineRule="auto"/>
              <w:rPr>
                <w:bCs/>
              </w:rPr>
            </w:pPr>
            <w:r w:rsidRPr="00D06342">
              <w:t>(Ф.И.О.)</w:t>
            </w:r>
          </w:p>
        </w:tc>
      </w:tr>
    </w:tbl>
    <w:p w:rsidR="00F73ED9" w:rsidRPr="00D06342" w:rsidRDefault="00F73ED9" w:rsidP="00F73ED9"/>
    <w:p w:rsidR="00F73ED9" w:rsidRPr="00D06342" w:rsidRDefault="00F73ED9" w:rsidP="00F73ED9">
      <w:pPr>
        <w:tabs>
          <w:tab w:val="center" w:pos="4923"/>
          <w:tab w:val="left" w:pos="6448"/>
        </w:tabs>
      </w:pPr>
    </w:p>
    <w:p w:rsidR="00F73ED9" w:rsidRPr="00D06342" w:rsidRDefault="00F73ED9" w:rsidP="00F73ED9">
      <w:pPr>
        <w:spacing w:after="200" w:line="276" w:lineRule="auto"/>
        <w:sectPr w:rsidR="00F73ED9" w:rsidRPr="00D06342" w:rsidSect="00F73ED9">
          <w:pgSz w:w="11906" w:h="16838" w:code="9"/>
          <w:pgMar w:top="1134" w:right="924" w:bottom="992" w:left="1134" w:header="794" w:footer="794" w:gutter="0"/>
          <w:pgNumType w:start="1"/>
          <w:cols w:space="708"/>
          <w:titlePg/>
          <w:docGrid w:linePitch="360"/>
        </w:sectPr>
      </w:pPr>
    </w:p>
    <w:p w:rsidR="00F73ED9" w:rsidRPr="00D06342" w:rsidRDefault="00F73ED9" w:rsidP="00F73ED9">
      <w:pPr>
        <w:ind w:firstLine="5812"/>
      </w:pPr>
      <w:r w:rsidRPr="00D06342">
        <w:lastRenderedPageBreak/>
        <w:t>Приложение № 3.2 к извещению</w:t>
      </w:r>
    </w:p>
    <w:p w:rsidR="00F73ED9" w:rsidRPr="00D06342" w:rsidRDefault="00F73ED9" w:rsidP="00F73ED9">
      <w:pPr>
        <w:ind w:firstLine="5812"/>
      </w:pPr>
      <w:r w:rsidRPr="00D06342">
        <w:t>о проведении запроса котировок</w:t>
      </w:r>
    </w:p>
    <w:p w:rsidR="00F73ED9" w:rsidRPr="00D06342" w:rsidRDefault="00F73ED9" w:rsidP="00F73ED9">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F73ED9" w:rsidRPr="00D06342" w:rsidRDefault="00F73ED9" w:rsidP="00F73ED9">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F73ED9" w:rsidRPr="00D06342" w:rsidRDefault="00F73ED9" w:rsidP="00F73ED9">
      <w:pPr>
        <w:tabs>
          <w:tab w:val="center" w:pos="4923"/>
          <w:tab w:val="left" w:pos="6448"/>
        </w:tabs>
        <w:jc w:val="both"/>
      </w:pPr>
    </w:p>
    <w:p w:rsidR="00F73ED9" w:rsidRPr="00D06342" w:rsidRDefault="00F73ED9" w:rsidP="00F73ED9">
      <w:pPr>
        <w:widowControl w:val="0"/>
        <w:shd w:val="clear" w:color="auto" w:fill="FFFFFF"/>
        <w:ind w:firstLine="709"/>
        <w:jc w:val="center"/>
      </w:pPr>
      <w:r w:rsidRPr="00D06342">
        <w:rPr>
          <w:b/>
          <w:bCs/>
        </w:rPr>
        <w:t xml:space="preserve">БАНКОВСКАЯ ГАРАНТИЯ № </w:t>
      </w:r>
    </w:p>
    <w:p w:rsidR="00F73ED9" w:rsidRPr="00D06342" w:rsidRDefault="00F73ED9" w:rsidP="00F73ED9">
      <w:pPr>
        <w:widowControl w:val="0"/>
        <w:shd w:val="clear" w:color="auto" w:fill="FFFFFF"/>
        <w:tabs>
          <w:tab w:val="decimal" w:pos="9180"/>
        </w:tabs>
        <w:ind w:firstLine="709"/>
        <w:jc w:val="both"/>
      </w:pPr>
    </w:p>
    <w:p w:rsidR="00F73ED9" w:rsidRPr="00D06342" w:rsidRDefault="00F73ED9" w:rsidP="00F73ED9">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F73ED9" w:rsidRPr="00D06342" w:rsidRDefault="00F73ED9" w:rsidP="00F73ED9">
      <w:pPr>
        <w:widowControl w:val="0"/>
        <w:shd w:val="clear" w:color="auto" w:fill="FFFFFF"/>
        <w:ind w:firstLine="709"/>
        <w:jc w:val="both"/>
      </w:pPr>
    </w:p>
    <w:p w:rsidR="00F73ED9" w:rsidRPr="00D06342" w:rsidRDefault="00F73ED9" w:rsidP="00F73ED9">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F73ED9" w:rsidRPr="00D06342" w:rsidTr="00F73ED9">
        <w:tc>
          <w:tcPr>
            <w:tcW w:w="2526" w:type="dxa"/>
          </w:tcPr>
          <w:p w:rsidR="00F73ED9" w:rsidRPr="00D06342" w:rsidRDefault="00F73ED9" w:rsidP="00F73ED9">
            <w:pPr>
              <w:pStyle w:val="a4"/>
              <w:widowControl w:val="0"/>
              <w:ind w:left="0"/>
              <w:jc w:val="both"/>
            </w:pPr>
            <w:r w:rsidRPr="00D06342">
              <w:t>Номер закупки/извещения</w:t>
            </w:r>
          </w:p>
        </w:tc>
        <w:tc>
          <w:tcPr>
            <w:tcW w:w="7361" w:type="dxa"/>
          </w:tcPr>
          <w:p w:rsidR="00F73ED9" w:rsidRPr="00D06342" w:rsidRDefault="00F73ED9" w:rsidP="00F73ED9">
            <w:pPr>
              <w:pStyle w:val="a4"/>
              <w:widowControl w:val="0"/>
              <w:ind w:left="0" w:firstLine="709"/>
              <w:jc w:val="both"/>
            </w:pPr>
          </w:p>
        </w:tc>
      </w:tr>
      <w:tr w:rsidR="00F73ED9" w:rsidRPr="00D06342" w:rsidTr="00F73ED9">
        <w:tc>
          <w:tcPr>
            <w:tcW w:w="2526" w:type="dxa"/>
          </w:tcPr>
          <w:p w:rsidR="00F73ED9" w:rsidRPr="00D06342" w:rsidRDefault="00F73ED9" w:rsidP="00F73ED9">
            <w:pPr>
              <w:pStyle w:val="a4"/>
              <w:widowControl w:val="0"/>
              <w:ind w:left="0"/>
              <w:jc w:val="both"/>
            </w:pPr>
            <w:r w:rsidRPr="00D06342">
              <w:t>Наименование (предмет) закупки/номер лота (при наличии)</w:t>
            </w:r>
          </w:p>
        </w:tc>
        <w:tc>
          <w:tcPr>
            <w:tcW w:w="7361" w:type="dxa"/>
          </w:tcPr>
          <w:p w:rsidR="00F73ED9" w:rsidRPr="00D06342" w:rsidRDefault="00F73ED9" w:rsidP="00F73ED9">
            <w:pPr>
              <w:pStyle w:val="a4"/>
              <w:widowControl w:val="0"/>
              <w:ind w:left="0" w:firstLine="709"/>
              <w:jc w:val="both"/>
            </w:pPr>
          </w:p>
        </w:tc>
      </w:tr>
    </w:tbl>
    <w:p w:rsidR="00F73ED9" w:rsidRPr="00D06342" w:rsidRDefault="00F73ED9" w:rsidP="00F73ED9">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F73ED9" w:rsidRPr="00D06342" w:rsidRDefault="00F73ED9" w:rsidP="00F73ED9">
      <w:pPr>
        <w:pStyle w:val="a4"/>
        <w:widowControl w:val="0"/>
        <w:numPr>
          <w:ilvl w:val="0"/>
          <w:numId w:val="17"/>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F73ED9" w:rsidRPr="00D06342" w:rsidTr="00F73ED9">
        <w:tc>
          <w:tcPr>
            <w:tcW w:w="10137" w:type="dxa"/>
            <w:gridSpan w:val="2"/>
          </w:tcPr>
          <w:p w:rsidR="00F73ED9" w:rsidRPr="00D06342" w:rsidRDefault="00F73ED9" w:rsidP="00F73ED9">
            <w:pPr>
              <w:widowControl w:val="0"/>
              <w:ind w:firstLine="709"/>
              <w:rPr>
                <w:b/>
              </w:rPr>
            </w:pPr>
            <w:r w:rsidRPr="00D06342">
              <w:rPr>
                <w:b/>
              </w:rPr>
              <w:t>БЕНЕФИЦИАР</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709"/>
              <w:jc w:val="both"/>
            </w:pPr>
          </w:p>
        </w:tc>
      </w:tr>
      <w:tr w:rsidR="00F73ED9" w:rsidRPr="00D06342" w:rsidTr="00F73ED9">
        <w:tc>
          <w:tcPr>
            <w:tcW w:w="10137" w:type="dxa"/>
            <w:gridSpan w:val="2"/>
          </w:tcPr>
          <w:p w:rsidR="00F73ED9" w:rsidRPr="00D06342" w:rsidRDefault="00F73ED9" w:rsidP="00F73ED9">
            <w:pPr>
              <w:widowControl w:val="0"/>
              <w:rPr>
                <w:b/>
              </w:rPr>
            </w:pPr>
            <w:r w:rsidRPr="00D06342">
              <w:rPr>
                <w:b/>
              </w:rPr>
              <w:t>Сумма Гарантии</w:t>
            </w:r>
          </w:p>
        </w:tc>
      </w:tr>
      <w:tr w:rsidR="00F73ED9" w:rsidRPr="00D06342" w:rsidTr="00F73ED9">
        <w:tc>
          <w:tcPr>
            <w:tcW w:w="2802" w:type="dxa"/>
          </w:tcPr>
          <w:p w:rsidR="00F73ED9" w:rsidRPr="00D06342" w:rsidRDefault="00F73ED9" w:rsidP="00F73ED9">
            <w:pPr>
              <w:widowControl w:val="0"/>
              <w:jc w:val="both"/>
            </w:pPr>
            <w:r w:rsidRPr="00D06342">
              <w:t>Сумма Гарантии в рублях РФ</w:t>
            </w:r>
          </w:p>
        </w:tc>
        <w:tc>
          <w:tcPr>
            <w:tcW w:w="7335" w:type="dxa"/>
          </w:tcPr>
          <w:p w:rsidR="00F73ED9" w:rsidRPr="00D06342" w:rsidRDefault="00F73ED9" w:rsidP="00F73ED9">
            <w:pPr>
              <w:widowControl w:val="0"/>
              <w:ind w:firstLine="709"/>
              <w:jc w:val="both"/>
            </w:pPr>
          </w:p>
        </w:tc>
      </w:tr>
      <w:tr w:rsidR="00F73ED9" w:rsidRPr="00D06342" w:rsidTr="00F73ED9">
        <w:tc>
          <w:tcPr>
            <w:tcW w:w="10137" w:type="dxa"/>
            <w:gridSpan w:val="2"/>
          </w:tcPr>
          <w:p w:rsidR="00F73ED9" w:rsidRPr="00D06342" w:rsidRDefault="00F73ED9" w:rsidP="00F73ED9">
            <w:pPr>
              <w:widowControl w:val="0"/>
              <w:rPr>
                <w:b/>
              </w:rPr>
            </w:pPr>
            <w:r w:rsidRPr="00D06342">
              <w:rPr>
                <w:b/>
              </w:rPr>
              <w:t>Срок действия Гарантии</w:t>
            </w:r>
          </w:p>
        </w:tc>
      </w:tr>
      <w:tr w:rsidR="00F73ED9" w:rsidRPr="00D06342" w:rsidTr="00F73ED9">
        <w:tc>
          <w:tcPr>
            <w:tcW w:w="2802" w:type="dxa"/>
          </w:tcPr>
          <w:p w:rsidR="00F73ED9" w:rsidRPr="00D06342" w:rsidRDefault="00F73ED9" w:rsidP="00F73ED9">
            <w:pPr>
              <w:widowControl w:val="0"/>
              <w:jc w:val="both"/>
              <w:rPr>
                <w:lang w:val="en-US"/>
              </w:rPr>
            </w:pPr>
            <w:r w:rsidRPr="00D06342">
              <w:rPr>
                <w:lang w:val="en-US"/>
              </w:rPr>
              <w:t>Срок действия Гарантии</w:t>
            </w:r>
          </w:p>
        </w:tc>
        <w:tc>
          <w:tcPr>
            <w:tcW w:w="7335" w:type="dxa"/>
          </w:tcPr>
          <w:p w:rsidR="00F73ED9" w:rsidRPr="00D06342" w:rsidRDefault="00F73ED9" w:rsidP="00F73ED9">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F73ED9" w:rsidRPr="00D06342" w:rsidRDefault="00F73ED9" w:rsidP="00F73ED9">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73ED9" w:rsidRPr="00D06342" w:rsidRDefault="00F73ED9" w:rsidP="00F73ED9">
      <w:pPr>
        <w:pStyle w:val="a4"/>
        <w:widowControl w:val="0"/>
        <w:numPr>
          <w:ilvl w:val="0"/>
          <w:numId w:val="17"/>
        </w:numPr>
        <w:ind w:left="0" w:firstLine="709"/>
        <w:jc w:val="both"/>
      </w:pPr>
      <w:r w:rsidRPr="00D06342">
        <w:t>Сведения о ПРИНЦИПАЛЕ (выбрать нужное):</w:t>
      </w:r>
    </w:p>
    <w:p w:rsidR="00F73ED9" w:rsidRPr="00D06342" w:rsidRDefault="00F73ED9" w:rsidP="00F73ED9">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F73ED9" w:rsidRPr="00D06342" w:rsidTr="00F73ED9">
        <w:tc>
          <w:tcPr>
            <w:tcW w:w="10137" w:type="dxa"/>
            <w:gridSpan w:val="2"/>
          </w:tcPr>
          <w:p w:rsidR="00F73ED9" w:rsidRPr="00D06342" w:rsidRDefault="00F73ED9" w:rsidP="00F73ED9">
            <w:pPr>
              <w:widowControl w:val="0"/>
              <w:ind w:firstLine="709"/>
              <w:rPr>
                <w:b/>
              </w:rPr>
            </w:pPr>
            <w:r w:rsidRPr="00D06342">
              <w:rPr>
                <w:b/>
              </w:rPr>
              <w:lastRenderedPageBreak/>
              <w:t>ПРИНЦИПАЛ</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jc w:val="both"/>
            </w:pPr>
          </w:p>
        </w:tc>
      </w:tr>
    </w:tbl>
    <w:p w:rsidR="00F73ED9" w:rsidRPr="00D06342" w:rsidRDefault="00F73ED9" w:rsidP="00F73ED9">
      <w:pPr>
        <w:pStyle w:val="a4"/>
        <w:widowControl w:val="0"/>
        <w:ind w:left="0"/>
        <w:jc w:val="both"/>
      </w:pPr>
    </w:p>
    <w:p w:rsidR="00F73ED9" w:rsidRPr="00D06342" w:rsidRDefault="00F73ED9" w:rsidP="00F73ED9">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F73ED9" w:rsidRPr="00D06342" w:rsidTr="00F73ED9">
        <w:tc>
          <w:tcPr>
            <w:tcW w:w="10137" w:type="dxa"/>
            <w:gridSpan w:val="2"/>
          </w:tcPr>
          <w:p w:rsidR="00F73ED9" w:rsidRPr="00D06342" w:rsidRDefault="00F73ED9" w:rsidP="00F73ED9">
            <w:pPr>
              <w:widowControl w:val="0"/>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ФИО</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ОГРНИП</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Паспортные данные</w:t>
            </w:r>
          </w:p>
        </w:tc>
        <w:tc>
          <w:tcPr>
            <w:tcW w:w="7335" w:type="dxa"/>
          </w:tcPr>
          <w:p w:rsidR="00F73ED9" w:rsidRPr="00D06342" w:rsidRDefault="00F73ED9" w:rsidP="00F73ED9">
            <w:pPr>
              <w:widowControl w:val="0"/>
              <w:jc w:val="both"/>
              <w:rPr>
                <w:lang w:val="en-US"/>
              </w:rPr>
            </w:pPr>
          </w:p>
        </w:tc>
      </w:tr>
      <w:tr w:rsidR="00F73ED9" w:rsidRPr="00D06342" w:rsidTr="00F73ED9">
        <w:tc>
          <w:tcPr>
            <w:tcW w:w="2802" w:type="dxa"/>
          </w:tcPr>
          <w:p w:rsidR="00F73ED9" w:rsidRPr="00D06342" w:rsidRDefault="00F73ED9" w:rsidP="00F73ED9">
            <w:pPr>
              <w:widowControl w:val="0"/>
              <w:jc w:val="both"/>
            </w:pPr>
            <w:r w:rsidRPr="00D06342">
              <w:t>Адрес места жительства</w:t>
            </w:r>
          </w:p>
        </w:tc>
        <w:tc>
          <w:tcPr>
            <w:tcW w:w="7335" w:type="dxa"/>
          </w:tcPr>
          <w:p w:rsidR="00F73ED9" w:rsidRPr="00D06342" w:rsidRDefault="00F73ED9" w:rsidP="00F73ED9">
            <w:pPr>
              <w:widowControl w:val="0"/>
              <w:jc w:val="both"/>
            </w:pPr>
          </w:p>
        </w:tc>
      </w:tr>
    </w:tbl>
    <w:p w:rsidR="00F73ED9" w:rsidRPr="00D06342" w:rsidRDefault="00F73ED9" w:rsidP="00F73ED9">
      <w:pPr>
        <w:pStyle w:val="a4"/>
        <w:widowControl w:val="0"/>
        <w:ind w:left="0" w:firstLine="709"/>
        <w:jc w:val="both"/>
      </w:pPr>
    </w:p>
    <w:p w:rsidR="00F73ED9" w:rsidRPr="00D06342" w:rsidRDefault="00F73ED9" w:rsidP="00F73ED9">
      <w:pPr>
        <w:pStyle w:val="a4"/>
        <w:widowControl w:val="0"/>
        <w:numPr>
          <w:ilvl w:val="0"/>
          <w:numId w:val="17"/>
        </w:numPr>
        <w:ind w:left="0" w:firstLine="709"/>
        <w:jc w:val="both"/>
      </w:pPr>
      <w:r w:rsidRPr="00D06342">
        <w:t>Основное обязательство, исполнение по которому обеспечивается банковской гарантией:</w:t>
      </w:r>
    </w:p>
    <w:p w:rsidR="00F73ED9" w:rsidRPr="00D06342" w:rsidRDefault="00F73ED9" w:rsidP="00F73ED9">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F73ED9" w:rsidRPr="00D06342" w:rsidRDefault="00F73ED9" w:rsidP="00F73ED9">
      <w:pPr>
        <w:pStyle w:val="a4"/>
        <w:widowControl w:val="0"/>
        <w:numPr>
          <w:ilvl w:val="0"/>
          <w:numId w:val="17"/>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F73ED9" w:rsidRPr="00D06342" w:rsidRDefault="00F73ED9" w:rsidP="00F73ED9">
      <w:pPr>
        <w:pStyle w:val="a4"/>
        <w:widowControl w:val="0"/>
        <w:numPr>
          <w:ilvl w:val="0"/>
          <w:numId w:val="17"/>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F73ED9" w:rsidRPr="00D06342" w:rsidRDefault="00F73ED9" w:rsidP="00F73ED9">
      <w:pPr>
        <w:pStyle w:val="a4"/>
        <w:widowControl w:val="0"/>
        <w:numPr>
          <w:ilvl w:val="0"/>
          <w:numId w:val="17"/>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73ED9" w:rsidRPr="00D06342" w:rsidRDefault="00F73ED9" w:rsidP="00F73ED9">
      <w:pPr>
        <w:pStyle w:val="a4"/>
        <w:widowControl w:val="0"/>
        <w:numPr>
          <w:ilvl w:val="0"/>
          <w:numId w:val="17"/>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F73ED9" w:rsidRPr="00D06342" w:rsidRDefault="00F73ED9" w:rsidP="00F73ED9">
      <w:pPr>
        <w:pStyle w:val="a4"/>
        <w:widowControl w:val="0"/>
        <w:numPr>
          <w:ilvl w:val="0"/>
          <w:numId w:val="17"/>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F73ED9" w:rsidRPr="00D06342" w:rsidRDefault="00F73ED9" w:rsidP="00F73ED9">
      <w:pPr>
        <w:autoSpaceDE w:val="0"/>
        <w:autoSpaceDN w:val="0"/>
        <w:adjustRightInd w:val="0"/>
        <w:ind w:firstLine="709"/>
        <w:jc w:val="both"/>
      </w:pPr>
      <w:r w:rsidRPr="00D06342">
        <w:t>- копия настоящей Гарантии;</w:t>
      </w:r>
    </w:p>
    <w:p w:rsidR="00F73ED9" w:rsidRPr="00D06342" w:rsidRDefault="00F73ED9" w:rsidP="00F73ED9">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F73ED9" w:rsidRPr="00D06342" w:rsidRDefault="00F73ED9" w:rsidP="00F73ED9">
      <w:pPr>
        <w:autoSpaceDE w:val="0"/>
        <w:autoSpaceDN w:val="0"/>
        <w:adjustRightInd w:val="0"/>
        <w:ind w:firstLine="709"/>
        <w:jc w:val="both"/>
        <w:rPr>
          <w:color w:val="000000"/>
        </w:rPr>
      </w:pPr>
      <w:r w:rsidRPr="00D06342">
        <w:rPr>
          <w:color w:val="000000"/>
        </w:rPr>
        <w:t>- расчет суммы требования по гарантии;</w:t>
      </w:r>
    </w:p>
    <w:p w:rsidR="00F73ED9" w:rsidRPr="00D06342" w:rsidRDefault="00F73ED9" w:rsidP="00F73ED9">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autoSpaceDE w:val="0"/>
        <w:autoSpaceDN w:val="0"/>
        <w:adjustRightInd w:val="0"/>
        <w:ind w:firstLine="709"/>
        <w:jc w:val="both"/>
        <w:rPr>
          <w:color w:val="000000"/>
        </w:rPr>
      </w:pPr>
      <w:r w:rsidRPr="00D06342">
        <w:rPr>
          <w:color w:val="000000"/>
        </w:rPr>
        <w:lastRenderedPageBreak/>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F73ED9" w:rsidRPr="00D06342" w:rsidRDefault="00F73ED9" w:rsidP="00F73ED9">
      <w:pPr>
        <w:pStyle w:val="a4"/>
        <w:widowControl w:val="0"/>
        <w:numPr>
          <w:ilvl w:val="0"/>
          <w:numId w:val="17"/>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73ED9" w:rsidRPr="00D06342" w:rsidRDefault="00F73ED9" w:rsidP="00F73ED9">
      <w:pPr>
        <w:pStyle w:val="a4"/>
        <w:widowControl w:val="0"/>
        <w:numPr>
          <w:ilvl w:val="0"/>
          <w:numId w:val="17"/>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F73ED9" w:rsidRPr="00D06342" w:rsidRDefault="00F73ED9" w:rsidP="00F73ED9">
      <w:pPr>
        <w:pStyle w:val="a4"/>
        <w:widowControl w:val="0"/>
        <w:numPr>
          <w:ilvl w:val="0"/>
          <w:numId w:val="17"/>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F73ED9" w:rsidRPr="00D06342" w:rsidRDefault="00F73ED9" w:rsidP="00F73ED9">
      <w:pPr>
        <w:pStyle w:val="a4"/>
        <w:widowControl w:val="0"/>
        <w:numPr>
          <w:ilvl w:val="0"/>
          <w:numId w:val="17"/>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F73ED9" w:rsidRPr="00D06342" w:rsidRDefault="00F73ED9" w:rsidP="00F73ED9">
      <w:pPr>
        <w:pStyle w:val="a4"/>
        <w:widowControl w:val="0"/>
        <w:numPr>
          <w:ilvl w:val="0"/>
          <w:numId w:val="17"/>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F73ED9" w:rsidRPr="00D06342" w:rsidRDefault="00F73ED9" w:rsidP="00F73ED9">
      <w:pPr>
        <w:pStyle w:val="a4"/>
        <w:widowControl w:val="0"/>
        <w:numPr>
          <w:ilvl w:val="0"/>
          <w:numId w:val="17"/>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F73ED9" w:rsidRPr="00D06342" w:rsidRDefault="00F73ED9" w:rsidP="00F73ED9">
      <w:pPr>
        <w:pStyle w:val="a4"/>
        <w:widowControl w:val="0"/>
        <w:numPr>
          <w:ilvl w:val="0"/>
          <w:numId w:val="17"/>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73ED9" w:rsidRPr="00D06342" w:rsidRDefault="00F73ED9" w:rsidP="00F73ED9">
      <w:pPr>
        <w:pStyle w:val="a4"/>
        <w:widowControl w:val="0"/>
        <w:numPr>
          <w:ilvl w:val="0"/>
          <w:numId w:val="17"/>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F73ED9" w:rsidRPr="00D06342" w:rsidRDefault="00F73ED9" w:rsidP="00F73ED9">
      <w:pPr>
        <w:pStyle w:val="a4"/>
        <w:widowControl w:val="0"/>
        <w:numPr>
          <w:ilvl w:val="0"/>
          <w:numId w:val="17"/>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F73ED9" w:rsidRPr="00D06342" w:rsidRDefault="00F73ED9" w:rsidP="00F73ED9">
      <w:pPr>
        <w:pStyle w:val="a4"/>
        <w:widowControl w:val="0"/>
        <w:numPr>
          <w:ilvl w:val="0"/>
          <w:numId w:val="17"/>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4"/>
        <w:widowControl w:val="0"/>
        <w:numPr>
          <w:ilvl w:val="0"/>
          <w:numId w:val="17"/>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F73ED9" w:rsidRPr="00D06342" w:rsidRDefault="00F73ED9" w:rsidP="00F73ED9">
      <w:pPr>
        <w:pStyle w:val="a4"/>
        <w:widowControl w:val="0"/>
        <w:numPr>
          <w:ilvl w:val="0"/>
          <w:numId w:val="17"/>
        </w:numPr>
        <w:ind w:left="0" w:firstLine="709"/>
        <w:jc w:val="both"/>
      </w:pPr>
      <w:r w:rsidRPr="00D06342">
        <w:t>Расходы, возникающие в связи с перечислением денежных средств ГАРАНТОМ по Гарантии, несет ГАРАНТ.</w:t>
      </w:r>
    </w:p>
    <w:p w:rsidR="00F73ED9" w:rsidRPr="00D06342" w:rsidRDefault="00F73ED9" w:rsidP="00F73ED9">
      <w:pPr>
        <w:pStyle w:val="a4"/>
        <w:widowControl w:val="0"/>
        <w:numPr>
          <w:ilvl w:val="0"/>
          <w:numId w:val="17"/>
        </w:numPr>
        <w:ind w:left="0" w:firstLine="709"/>
        <w:jc w:val="both"/>
      </w:pPr>
      <w:r w:rsidRPr="00D06342">
        <w:t>Изменения, вносимые в ДОГОВОР, не освобождают ГАРАНТА от исполнения обязательств по Гарантии.</w:t>
      </w:r>
    </w:p>
    <w:p w:rsidR="00F73ED9" w:rsidRDefault="00F73ED9" w:rsidP="00F73ED9">
      <w:pPr>
        <w:pStyle w:val="a4"/>
        <w:widowControl w:val="0"/>
        <w:numPr>
          <w:ilvl w:val="0"/>
          <w:numId w:val="17"/>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73ED9" w:rsidRPr="00D06342" w:rsidRDefault="00F73ED9" w:rsidP="00F73ED9">
      <w:pPr>
        <w:pStyle w:val="a4"/>
        <w:widowControl w:val="0"/>
        <w:ind w:left="709"/>
        <w:jc w:val="both"/>
      </w:pPr>
    </w:p>
    <w:tbl>
      <w:tblPr>
        <w:tblW w:w="0" w:type="auto"/>
        <w:tblLook w:val="04A0" w:firstRow="1" w:lastRow="0" w:firstColumn="1" w:lastColumn="0" w:noHBand="0" w:noVBand="1"/>
      </w:tblPr>
      <w:tblGrid>
        <w:gridCol w:w="3845"/>
        <w:gridCol w:w="2856"/>
        <w:gridCol w:w="3363"/>
      </w:tblGrid>
      <w:tr w:rsidR="00F73ED9" w:rsidRPr="00D06342" w:rsidTr="00F73ED9">
        <w:tc>
          <w:tcPr>
            <w:tcW w:w="3845" w:type="dxa"/>
          </w:tcPr>
          <w:p w:rsidR="00F73ED9" w:rsidRPr="00D06342" w:rsidRDefault="00F73ED9" w:rsidP="00F73ED9">
            <w:pPr>
              <w:pStyle w:val="23"/>
              <w:spacing w:after="0" w:line="240" w:lineRule="auto"/>
              <w:rPr>
                <w:bCs/>
              </w:rPr>
            </w:pPr>
          </w:p>
        </w:tc>
        <w:tc>
          <w:tcPr>
            <w:tcW w:w="2856" w:type="dxa"/>
          </w:tcPr>
          <w:p w:rsidR="00F73ED9" w:rsidRPr="00D06342" w:rsidRDefault="00F73ED9" w:rsidP="00F73ED9">
            <w:pPr>
              <w:pStyle w:val="23"/>
              <w:spacing w:after="0" w:line="240" w:lineRule="auto"/>
              <w:jc w:val="both"/>
              <w:rPr>
                <w:bCs/>
              </w:rPr>
            </w:pPr>
            <w:r w:rsidRPr="00D06342">
              <w:rPr>
                <w:bCs/>
              </w:rPr>
              <w:t>______________________</w:t>
            </w:r>
          </w:p>
        </w:tc>
        <w:tc>
          <w:tcPr>
            <w:tcW w:w="3363" w:type="dxa"/>
          </w:tcPr>
          <w:p w:rsidR="00F73ED9" w:rsidRPr="00D06342" w:rsidRDefault="00F73ED9" w:rsidP="00F73ED9">
            <w:pPr>
              <w:pStyle w:val="23"/>
              <w:spacing w:after="0" w:line="240" w:lineRule="auto"/>
              <w:ind w:firstLine="709"/>
              <w:rPr>
                <w:bCs/>
              </w:rPr>
            </w:pPr>
          </w:p>
        </w:tc>
      </w:tr>
      <w:tr w:rsidR="00F73ED9" w:rsidRPr="00D06342" w:rsidTr="00F73ED9">
        <w:tc>
          <w:tcPr>
            <w:tcW w:w="3845" w:type="dxa"/>
          </w:tcPr>
          <w:p w:rsidR="00F73ED9" w:rsidRPr="00D06342" w:rsidRDefault="00F73ED9" w:rsidP="00F73ED9">
            <w:pPr>
              <w:pStyle w:val="23"/>
              <w:spacing w:after="0" w:line="240" w:lineRule="auto"/>
              <w:rPr>
                <w:bCs/>
              </w:rPr>
            </w:pPr>
          </w:p>
        </w:tc>
        <w:tc>
          <w:tcPr>
            <w:tcW w:w="2856" w:type="dxa"/>
          </w:tcPr>
          <w:p w:rsidR="00F73ED9" w:rsidRPr="00D06342" w:rsidRDefault="00F73ED9" w:rsidP="00F73ED9">
            <w:pPr>
              <w:pStyle w:val="23"/>
              <w:spacing w:after="0" w:line="240" w:lineRule="auto"/>
              <w:ind w:firstLine="709"/>
              <w:rPr>
                <w:bCs/>
              </w:rPr>
            </w:pPr>
            <w:r w:rsidRPr="00D06342">
              <w:t>(подпись)</w:t>
            </w:r>
          </w:p>
        </w:tc>
        <w:tc>
          <w:tcPr>
            <w:tcW w:w="3363" w:type="dxa"/>
          </w:tcPr>
          <w:p w:rsidR="00F73ED9" w:rsidRPr="00D06342" w:rsidRDefault="00F73ED9" w:rsidP="00F73ED9">
            <w:pPr>
              <w:pStyle w:val="23"/>
              <w:spacing w:after="0" w:line="240" w:lineRule="auto"/>
              <w:ind w:firstLine="709"/>
              <w:rPr>
                <w:bCs/>
              </w:rPr>
            </w:pPr>
            <w:r w:rsidRPr="00D06342">
              <w:t>(Ф.И.О.)</w:t>
            </w:r>
          </w:p>
        </w:tc>
      </w:tr>
    </w:tbl>
    <w:p w:rsidR="000F40BD" w:rsidRPr="000F40BD" w:rsidRDefault="000F40BD" w:rsidP="000F40BD">
      <w:pPr>
        <w:jc w:val="right"/>
      </w:pPr>
    </w:p>
    <w:sectPr w:rsidR="000F40BD"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C2" w:rsidRDefault="008433C2" w:rsidP="00D63907">
      <w:r>
        <w:separator/>
      </w:r>
    </w:p>
  </w:endnote>
  <w:endnote w:type="continuationSeparator" w:id="0">
    <w:p w:rsidR="008433C2" w:rsidRDefault="008433C2"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3E69EF" w:rsidRDefault="009232BF">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CD3F29">
      <w:rPr>
        <w:noProof/>
        <w:sz w:val="18"/>
        <w:szCs w:val="18"/>
      </w:rPr>
      <w:t>27</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3E69EF" w:rsidRDefault="009232BF">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CD3F29">
      <w:rPr>
        <w:noProof/>
        <w:sz w:val="18"/>
        <w:szCs w:val="18"/>
      </w:rPr>
      <w:t>21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C2" w:rsidRDefault="008433C2" w:rsidP="00D63907">
      <w:r>
        <w:separator/>
      </w:r>
    </w:p>
  </w:footnote>
  <w:footnote w:type="continuationSeparator" w:id="0">
    <w:p w:rsidR="008433C2" w:rsidRDefault="008433C2" w:rsidP="00D63907">
      <w:r>
        <w:continuationSeparator/>
      </w:r>
    </w:p>
  </w:footnote>
  <w:footnote w:id="1">
    <w:p w:rsidR="009232BF" w:rsidRDefault="009232BF"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9232BF" w:rsidRDefault="009232BF"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9232BF" w:rsidRDefault="009232BF"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9232BF" w:rsidRDefault="009232BF"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9232BF" w:rsidRDefault="009232BF"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9232BF" w:rsidRPr="004320AB" w:rsidRDefault="009232BF"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9232BF" w:rsidRDefault="009232BF" w:rsidP="005D3D30">
      <w:pPr>
        <w:pStyle w:val="a9"/>
      </w:pPr>
    </w:p>
  </w:footnote>
  <w:footnote w:id="6">
    <w:p w:rsidR="009232BF" w:rsidRPr="002001EA" w:rsidRDefault="009232BF"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9232BF" w:rsidRDefault="009232BF"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EF5C71" w:rsidRDefault="009232BF">
    <w:pPr>
      <w:pStyle w:val="ab"/>
      <w:jc w:val="center"/>
    </w:pPr>
  </w:p>
  <w:p w:rsidR="009232BF" w:rsidRDefault="009232BF">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F22"/>
    <w:multiLevelType w:val="hybridMultilevel"/>
    <w:tmpl w:val="FD820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F202BA1"/>
    <w:multiLevelType w:val="hybridMultilevel"/>
    <w:tmpl w:val="76C0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82A4096"/>
    <w:multiLevelType w:val="hybridMultilevel"/>
    <w:tmpl w:val="D3E20790"/>
    <w:lvl w:ilvl="0" w:tplc="819479B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0"/>
  </w:num>
  <w:num w:numId="2">
    <w:abstractNumId w:val="14"/>
  </w:num>
  <w:num w:numId="3">
    <w:abstractNumId w:val="10"/>
  </w:num>
  <w:num w:numId="4">
    <w:abstractNumId w:val="15"/>
  </w:num>
  <w:num w:numId="5">
    <w:abstractNumId w:val="5"/>
  </w:num>
  <w:num w:numId="6">
    <w:abstractNumId w:val="6"/>
  </w:num>
  <w:num w:numId="7">
    <w:abstractNumId w:val="3"/>
  </w:num>
  <w:num w:numId="8">
    <w:abstractNumId w:val="9"/>
  </w:num>
  <w:num w:numId="9">
    <w:abstractNumId w:val="4"/>
  </w:num>
  <w:num w:numId="10">
    <w:abstractNumId w:val="18"/>
  </w:num>
  <w:num w:numId="11">
    <w:abstractNumId w:val="2"/>
  </w:num>
  <w:num w:numId="12">
    <w:abstractNumId w:val="17"/>
  </w:num>
  <w:num w:numId="13">
    <w:abstractNumId w:val="12"/>
  </w:num>
  <w:num w:numId="14">
    <w:abstractNumId w:val="1"/>
  </w:num>
  <w:num w:numId="15">
    <w:abstractNumId w:val="11"/>
  </w:num>
  <w:num w:numId="16">
    <w:abstractNumId w:val="7"/>
  </w:num>
  <w:num w:numId="17">
    <w:abstractNumId w:val="16"/>
  </w:num>
  <w:num w:numId="18">
    <w:abstractNumId w:val="13"/>
  </w:num>
  <w:num w:numId="19">
    <w:abstractNumId w:val="21"/>
  </w:num>
  <w:num w:numId="20">
    <w:abstractNumId w:val="0"/>
  </w:num>
  <w:num w:numId="21">
    <w:abstractNumId w:val="19"/>
  </w:num>
  <w:num w:numId="2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65FB"/>
    <w:rsid w:val="000C6A98"/>
    <w:rsid w:val="000D6B72"/>
    <w:rsid w:val="000E16EA"/>
    <w:rsid w:val="000E2FEC"/>
    <w:rsid w:val="000E3AD1"/>
    <w:rsid w:val="000E51C7"/>
    <w:rsid w:val="000E5889"/>
    <w:rsid w:val="000F222C"/>
    <w:rsid w:val="000F40BD"/>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C25AA"/>
    <w:rsid w:val="001D2A5F"/>
    <w:rsid w:val="001D4F76"/>
    <w:rsid w:val="00200EA8"/>
    <w:rsid w:val="002016B5"/>
    <w:rsid w:val="0020183A"/>
    <w:rsid w:val="002044F9"/>
    <w:rsid w:val="00207236"/>
    <w:rsid w:val="00213785"/>
    <w:rsid w:val="0021463F"/>
    <w:rsid w:val="00215326"/>
    <w:rsid w:val="00220F6D"/>
    <w:rsid w:val="0022267B"/>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3F80"/>
    <w:rsid w:val="00286B6F"/>
    <w:rsid w:val="00286BE8"/>
    <w:rsid w:val="00291305"/>
    <w:rsid w:val="00292DAE"/>
    <w:rsid w:val="00296EA8"/>
    <w:rsid w:val="002A648C"/>
    <w:rsid w:val="002B36A7"/>
    <w:rsid w:val="002B53A3"/>
    <w:rsid w:val="002B6D90"/>
    <w:rsid w:val="002C3E11"/>
    <w:rsid w:val="002C471B"/>
    <w:rsid w:val="002C4728"/>
    <w:rsid w:val="002C56FA"/>
    <w:rsid w:val="002D0BCB"/>
    <w:rsid w:val="002D4837"/>
    <w:rsid w:val="002E07A1"/>
    <w:rsid w:val="002E4DBE"/>
    <w:rsid w:val="002F67B1"/>
    <w:rsid w:val="00301E4A"/>
    <w:rsid w:val="00312E9D"/>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526D"/>
    <w:rsid w:val="00376FD1"/>
    <w:rsid w:val="00381ACB"/>
    <w:rsid w:val="0039278A"/>
    <w:rsid w:val="003958EC"/>
    <w:rsid w:val="003B6F6A"/>
    <w:rsid w:val="003B7ABC"/>
    <w:rsid w:val="003C7F2F"/>
    <w:rsid w:val="003D0F11"/>
    <w:rsid w:val="003D129A"/>
    <w:rsid w:val="003D38F3"/>
    <w:rsid w:val="003D4776"/>
    <w:rsid w:val="003D6DAA"/>
    <w:rsid w:val="003E0BC2"/>
    <w:rsid w:val="003E38F4"/>
    <w:rsid w:val="003F1C87"/>
    <w:rsid w:val="003F3DDD"/>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64A1"/>
    <w:rsid w:val="005B7498"/>
    <w:rsid w:val="005C283C"/>
    <w:rsid w:val="005C29D3"/>
    <w:rsid w:val="005D2497"/>
    <w:rsid w:val="005D26CA"/>
    <w:rsid w:val="005D3D30"/>
    <w:rsid w:val="005E7BA6"/>
    <w:rsid w:val="005F7238"/>
    <w:rsid w:val="00602907"/>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525"/>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433C2"/>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32BF"/>
    <w:rsid w:val="00925CFA"/>
    <w:rsid w:val="00933EB2"/>
    <w:rsid w:val="009372AC"/>
    <w:rsid w:val="00943FCB"/>
    <w:rsid w:val="0094617A"/>
    <w:rsid w:val="00953892"/>
    <w:rsid w:val="0096448F"/>
    <w:rsid w:val="009802A1"/>
    <w:rsid w:val="0098141F"/>
    <w:rsid w:val="009A3E89"/>
    <w:rsid w:val="009A6A44"/>
    <w:rsid w:val="009B4A9D"/>
    <w:rsid w:val="009B6741"/>
    <w:rsid w:val="009B6FCD"/>
    <w:rsid w:val="009B78DA"/>
    <w:rsid w:val="009C12D3"/>
    <w:rsid w:val="009C2FB4"/>
    <w:rsid w:val="009D3494"/>
    <w:rsid w:val="009E16FC"/>
    <w:rsid w:val="009F08F4"/>
    <w:rsid w:val="009F38CE"/>
    <w:rsid w:val="009F4026"/>
    <w:rsid w:val="00A01A54"/>
    <w:rsid w:val="00A053DC"/>
    <w:rsid w:val="00A05AA9"/>
    <w:rsid w:val="00A1499D"/>
    <w:rsid w:val="00A164A8"/>
    <w:rsid w:val="00A21735"/>
    <w:rsid w:val="00A23631"/>
    <w:rsid w:val="00A25922"/>
    <w:rsid w:val="00A25B64"/>
    <w:rsid w:val="00A308A1"/>
    <w:rsid w:val="00A314F5"/>
    <w:rsid w:val="00A33291"/>
    <w:rsid w:val="00A333AC"/>
    <w:rsid w:val="00A34BF3"/>
    <w:rsid w:val="00A36AD7"/>
    <w:rsid w:val="00A37489"/>
    <w:rsid w:val="00A41944"/>
    <w:rsid w:val="00A5508D"/>
    <w:rsid w:val="00A57B25"/>
    <w:rsid w:val="00A739FE"/>
    <w:rsid w:val="00A755B2"/>
    <w:rsid w:val="00A85DD4"/>
    <w:rsid w:val="00A91E87"/>
    <w:rsid w:val="00A9602B"/>
    <w:rsid w:val="00A977A8"/>
    <w:rsid w:val="00AA12CA"/>
    <w:rsid w:val="00AA36C4"/>
    <w:rsid w:val="00AA44B7"/>
    <w:rsid w:val="00AA6B7D"/>
    <w:rsid w:val="00AA7E61"/>
    <w:rsid w:val="00AB3D75"/>
    <w:rsid w:val="00AB5910"/>
    <w:rsid w:val="00AB670B"/>
    <w:rsid w:val="00AB775D"/>
    <w:rsid w:val="00AC2527"/>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31586"/>
    <w:rsid w:val="00B52B43"/>
    <w:rsid w:val="00B5687A"/>
    <w:rsid w:val="00B677C1"/>
    <w:rsid w:val="00B6791D"/>
    <w:rsid w:val="00B7156F"/>
    <w:rsid w:val="00B77E46"/>
    <w:rsid w:val="00B80850"/>
    <w:rsid w:val="00B87B89"/>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30E4"/>
    <w:rsid w:val="00C077BB"/>
    <w:rsid w:val="00C129D1"/>
    <w:rsid w:val="00C167F1"/>
    <w:rsid w:val="00C2012C"/>
    <w:rsid w:val="00C249B7"/>
    <w:rsid w:val="00C2530E"/>
    <w:rsid w:val="00C2664D"/>
    <w:rsid w:val="00C353DC"/>
    <w:rsid w:val="00C37ADF"/>
    <w:rsid w:val="00C41071"/>
    <w:rsid w:val="00C4125E"/>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B09A3"/>
    <w:rsid w:val="00CB1EE7"/>
    <w:rsid w:val="00CB766C"/>
    <w:rsid w:val="00CC1F97"/>
    <w:rsid w:val="00CD3F29"/>
    <w:rsid w:val="00CE3908"/>
    <w:rsid w:val="00CE4D33"/>
    <w:rsid w:val="00CF20B4"/>
    <w:rsid w:val="00CF5DAC"/>
    <w:rsid w:val="00CF5E30"/>
    <w:rsid w:val="00D01625"/>
    <w:rsid w:val="00D048A6"/>
    <w:rsid w:val="00D0627F"/>
    <w:rsid w:val="00D15335"/>
    <w:rsid w:val="00D24FED"/>
    <w:rsid w:val="00D34D18"/>
    <w:rsid w:val="00D40D77"/>
    <w:rsid w:val="00D443ED"/>
    <w:rsid w:val="00D4715C"/>
    <w:rsid w:val="00D50A3D"/>
    <w:rsid w:val="00D56A78"/>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165"/>
    <w:rsid w:val="00DE121D"/>
    <w:rsid w:val="00DF584A"/>
    <w:rsid w:val="00E00A47"/>
    <w:rsid w:val="00E06564"/>
    <w:rsid w:val="00E10D36"/>
    <w:rsid w:val="00E10E2F"/>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1144"/>
    <w:rsid w:val="00EB6E2A"/>
    <w:rsid w:val="00EC383C"/>
    <w:rsid w:val="00ED1FCB"/>
    <w:rsid w:val="00ED50A4"/>
    <w:rsid w:val="00ED6BCD"/>
    <w:rsid w:val="00EE2A23"/>
    <w:rsid w:val="00EF1D70"/>
    <w:rsid w:val="00EF29D0"/>
    <w:rsid w:val="00EF3980"/>
    <w:rsid w:val="00EF45EE"/>
    <w:rsid w:val="00F005C5"/>
    <w:rsid w:val="00F03F02"/>
    <w:rsid w:val="00F07324"/>
    <w:rsid w:val="00F102DE"/>
    <w:rsid w:val="00F140A0"/>
    <w:rsid w:val="00F21819"/>
    <w:rsid w:val="00F26731"/>
    <w:rsid w:val="00F32080"/>
    <w:rsid w:val="00F429BC"/>
    <w:rsid w:val="00F444D4"/>
    <w:rsid w:val="00F453AF"/>
    <w:rsid w:val="00F47F00"/>
    <w:rsid w:val="00F50E49"/>
    <w:rsid w:val="00F62633"/>
    <w:rsid w:val="00F64C28"/>
    <w:rsid w:val="00F66CCB"/>
    <w:rsid w:val="00F6745F"/>
    <w:rsid w:val="00F73ED9"/>
    <w:rsid w:val="00F74A82"/>
    <w:rsid w:val="00F81F97"/>
    <w:rsid w:val="00F83D5A"/>
    <w:rsid w:val="00F85000"/>
    <w:rsid w:val="00F8707F"/>
    <w:rsid w:val="00F92C84"/>
    <w:rsid w:val="00F94040"/>
    <w:rsid w:val="00F94FAC"/>
    <w:rsid w:val="00FA1E91"/>
    <w:rsid w:val="00FB0AD5"/>
    <w:rsid w:val="00FB3C0D"/>
    <w:rsid w:val="00FC1CF9"/>
    <w:rsid w:val="00FC1D28"/>
    <w:rsid w:val="00FC3D9A"/>
    <w:rsid w:val="00FC3E92"/>
    <w:rsid w:val="00FC40B6"/>
    <w:rsid w:val="00FC4619"/>
    <w:rsid w:val="00FC5A4D"/>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8F8F99"/>
  <w15:docId w15:val="{571BDE05-DBC2-4CC1-922E-204E4FA1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8"/>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Body Text Char20,Знак1 Cha6"/>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E3C3658-5CEC-4CE1-B03A-96B4F0A2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79</Pages>
  <Words>29138</Words>
  <Characters>166089</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115</cp:revision>
  <cp:lastPrinted>2019-11-06T09:14:00Z</cp:lastPrinted>
  <dcterms:created xsi:type="dcterms:W3CDTF">2019-09-26T05:55:00Z</dcterms:created>
  <dcterms:modified xsi:type="dcterms:W3CDTF">2021-02-27T04:19:00Z</dcterms:modified>
</cp:coreProperties>
</file>