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CF" w:rsidRPr="00DE6E5A" w:rsidRDefault="003033CF" w:rsidP="003033CF">
      <w:pPr>
        <w:ind w:left="4536"/>
        <w:jc w:val="both"/>
        <w:rPr>
          <w:bCs/>
          <w:sz w:val="28"/>
          <w:szCs w:val="28"/>
        </w:rPr>
      </w:pPr>
      <w:bookmarkStart w:id="0" w:name="_Toc515863120"/>
      <w:r w:rsidRPr="00DE6E5A">
        <w:rPr>
          <w:bCs/>
          <w:sz w:val="28"/>
          <w:szCs w:val="28"/>
        </w:rPr>
        <w:t xml:space="preserve">УТВЕРЖДАЮ </w:t>
      </w:r>
    </w:p>
    <w:p w:rsidR="003033CF" w:rsidRPr="00DE6E5A" w:rsidRDefault="003033CF" w:rsidP="003033CF">
      <w:pPr>
        <w:ind w:left="4962"/>
        <w:jc w:val="both"/>
        <w:rPr>
          <w:bCs/>
          <w:sz w:val="28"/>
          <w:szCs w:val="28"/>
        </w:rPr>
      </w:pPr>
    </w:p>
    <w:p w:rsidR="003033CF" w:rsidRPr="0049533E" w:rsidRDefault="003033CF" w:rsidP="003033CF">
      <w:pPr>
        <w:ind w:left="4536"/>
        <w:rPr>
          <w:rFonts w:eastAsia="MS Mincho"/>
          <w:bCs/>
          <w:sz w:val="28"/>
          <w:szCs w:val="28"/>
        </w:rPr>
      </w:pPr>
      <w:r w:rsidRPr="00DE6E5A">
        <w:rPr>
          <w:bCs/>
          <w:sz w:val="28"/>
          <w:szCs w:val="28"/>
        </w:rPr>
        <w:t xml:space="preserve">Председатель комиссии по осуществлению конкурентных закупок </w:t>
      </w:r>
      <w:r w:rsidRPr="0049533E">
        <w:rPr>
          <w:sz w:val="28"/>
          <w:szCs w:val="28"/>
        </w:rPr>
        <w:t xml:space="preserve">в </w:t>
      </w:r>
      <w:r w:rsidR="001477A3">
        <w:rPr>
          <w:rFonts w:eastAsia="MS Mincho"/>
          <w:sz w:val="28"/>
          <w:szCs w:val="28"/>
        </w:rPr>
        <w:t>Сибирском</w:t>
      </w:r>
      <w:r w:rsidRPr="0049533E">
        <w:rPr>
          <w:rFonts w:eastAsia="MS Mincho"/>
          <w:sz w:val="28"/>
          <w:szCs w:val="28"/>
        </w:rPr>
        <w:t xml:space="preserve"> филиале </w:t>
      </w:r>
    </w:p>
    <w:p w:rsidR="003033CF" w:rsidRPr="00DE6E5A" w:rsidRDefault="003033CF" w:rsidP="003033CF">
      <w:pPr>
        <w:ind w:left="4536"/>
        <w:jc w:val="both"/>
        <w:rPr>
          <w:bCs/>
          <w:sz w:val="28"/>
          <w:szCs w:val="28"/>
        </w:rPr>
      </w:pPr>
      <w:r w:rsidRPr="0049533E">
        <w:rPr>
          <w:rFonts w:eastAsia="MS Mincho"/>
          <w:bCs/>
          <w:sz w:val="28"/>
          <w:szCs w:val="28"/>
        </w:rPr>
        <w:t>АО «</w:t>
      </w:r>
      <w:r w:rsidRPr="00BB42F1">
        <w:rPr>
          <w:rFonts w:eastAsia="MS Mincho"/>
          <w:bCs/>
          <w:sz w:val="28"/>
          <w:szCs w:val="28"/>
        </w:rPr>
        <w:t>Железнодорожная торговая компания»</w:t>
      </w:r>
    </w:p>
    <w:p w:rsidR="003033CF" w:rsidRPr="00DE6E5A" w:rsidRDefault="003033CF" w:rsidP="003033CF">
      <w:pPr>
        <w:ind w:left="4536"/>
        <w:jc w:val="both"/>
        <w:rPr>
          <w:bCs/>
          <w:sz w:val="28"/>
          <w:szCs w:val="28"/>
        </w:rPr>
      </w:pPr>
      <w:r w:rsidRPr="00EE5099">
        <w:rPr>
          <w:bCs/>
          <w:sz w:val="28"/>
          <w:szCs w:val="28"/>
        </w:rPr>
        <w:t>_</w:t>
      </w:r>
      <w:r w:rsidR="008E3111" w:rsidRPr="00EE5099">
        <w:rPr>
          <w:bCs/>
          <w:sz w:val="28"/>
          <w:szCs w:val="28"/>
        </w:rPr>
        <w:t>_________________</w:t>
      </w:r>
      <w:r w:rsidR="009E3219">
        <w:rPr>
          <w:bCs/>
          <w:sz w:val="28"/>
          <w:szCs w:val="28"/>
        </w:rPr>
        <w:t xml:space="preserve"> </w:t>
      </w:r>
      <w:r w:rsidR="008E3111">
        <w:rPr>
          <w:bCs/>
          <w:sz w:val="28"/>
          <w:szCs w:val="28"/>
        </w:rPr>
        <w:t xml:space="preserve">/ </w:t>
      </w:r>
      <w:r w:rsidR="009F0FAD">
        <w:rPr>
          <w:bCs/>
          <w:sz w:val="28"/>
          <w:szCs w:val="28"/>
        </w:rPr>
        <w:t>О.В. Басс</w:t>
      </w:r>
    </w:p>
    <w:p w:rsidR="003C4420" w:rsidRPr="0048586B" w:rsidRDefault="003C4420" w:rsidP="003C4420">
      <w:pPr>
        <w:pStyle w:val="1"/>
        <w:ind w:left="4536" w:firstLine="0"/>
        <w:rPr>
          <w:rFonts w:eastAsia="MS Mincho"/>
          <w:b/>
          <w:color w:val="000000" w:themeColor="text1"/>
          <w:szCs w:val="28"/>
        </w:rPr>
      </w:pPr>
      <w:r w:rsidRPr="0048586B">
        <w:rPr>
          <w:bCs/>
          <w:color w:val="000000" w:themeColor="text1"/>
          <w:szCs w:val="28"/>
        </w:rPr>
        <w:t>«</w:t>
      </w:r>
      <w:r w:rsidR="00384F00">
        <w:rPr>
          <w:bCs/>
          <w:color w:val="000000" w:themeColor="text1"/>
          <w:szCs w:val="28"/>
        </w:rPr>
        <w:t>22</w:t>
      </w:r>
      <w:r w:rsidRPr="0048586B">
        <w:rPr>
          <w:bCs/>
          <w:color w:val="000000" w:themeColor="text1"/>
          <w:szCs w:val="28"/>
        </w:rPr>
        <w:t>»</w:t>
      </w:r>
      <w:r w:rsidR="00E11D16" w:rsidRPr="0048586B">
        <w:rPr>
          <w:bCs/>
          <w:color w:val="000000" w:themeColor="text1"/>
          <w:szCs w:val="28"/>
        </w:rPr>
        <w:t xml:space="preserve"> </w:t>
      </w:r>
      <w:r w:rsidR="00DC4B37">
        <w:rPr>
          <w:bCs/>
          <w:color w:val="000000" w:themeColor="text1"/>
          <w:szCs w:val="28"/>
        </w:rPr>
        <w:t>ноября</w:t>
      </w:r>
      <w:r w:rsidR="00614F97" w:rsidRPr="0048586B">
        <w:rPr>
          <w:bCs/>
          <w:color w:val="000000" w:themeColor="text1"/>
          <w:szCs w:val="28"/>
        </w:rPr>
        <w:t xml:space="preserve"> </w:t>
      </w:r>
      <w:r w:rsidRPr="0048586B">
        <w:rPr>
          <w:bCs/>
          <w:color w:val="000000" w:themeColor="text1"/>
          <w:szCs w:val="28"/>
        </w:rPr>
        <w:t>20</w:t>
      </w:r>
      <w:r w:rsidR="00895D1F">
        <w:rPr>
          <w:bCs/>
          <w:color w:val="000000" w:themeColor="text1"/>
          <w:szCs w:val="28"/>
        </w:rPr>
        <w:t>2</w:t>
      </w:r>
      <w:r w:rsidR="001477A3">
        <w:rPr>
          <w:bCs/>
          <w:color w:val="000000" w:themeColor="text1"/>
          <w:szCs w:val="28"/>
        </w:rPr>
        <w:t>1</w:t>
      </w:r>
      <w:r w:rsidRPr="0048586B">
        <w:rPr>
          <w:bCs/>
          <w:color w:val="000000" w:themeColor="text1"/>
          <w:szCs w:val="28"/>
        </w:rPr>
        <w:t>г.</w:t>
      </w:r>
    </w:p>
    <w:p w:rsidR="003033CF" w:rsidRPr="00DE6E5A" w:rsidRDefault="003033CF" w:rsidP="003033CF">
      <w:pPr>
        <w:pStyle w:val="1"/>
        <w:ind w:firstLine="0"/>
        <w:jc w:val="center"/>
        <w:rPr>
          <w:rFonts w:eastAsia="MS Mincho"/>
          <w:b/>
          <w:szCs w:val="28"/>
        </w:rPr>
      </w:pPr>
    </w:p>
    <w:p w:rsidR="003033CF" w:rsidRPr="00DE6E5A" w:rsidRDefault="003033CF" w:rsidP="003033CF">
      <w:pPr>
        <w:pStyle w:val="1"/>
        <w:ind w:firstLine="0"/>
        <w:jc w:val="center"/>
        <w:rPr>
          <w:rFonts w:eastAsia="MS Mincho"/>
          <w:b/>
          <w:szCs w:val="28"/>
        </w:rPr>
      </w:pPr>
      <w:r w:rsidRPr="00DE6E5A">
        <w:rPr>
          <w:rFonts w:eastAsia="MS Mincho"/>
          <w:b/>
          <w:szCs w:val="28"/>
        </w:rPr>
        <w:t>Извещение о проведении</w:t>
      </w:r>
    </w:p>
    <w:p w:rsidR="00467170" w:rsidRPr="00863721" w:rsidRDefault="003033CF" w:rsidP="00467170">
      <w:pPr>
        <w:pStyle w:val="1"/>
        <w:ind w:firstLine="0"/>
        <w:jc w:val="center"/>
        <w:rPr>
          <w:rFonts w:eastAsia="MS Mincho"/>
          <w:szCs w:val="28"/>
        </w:rPr>
      </w:pPr>
      <w:r w:rsidRPr="00467170">
        <w:rPr>
          <w:rFonts w:eastAsia="MS Mincho"/>
          <w:b/>
          <w:szCs w:val="28"/>
        </w:rPr>
        <w:t>запроса котировок</w:t>
      </w:r>
      <w:r w:rsidR="007D2EA7">
        <w:rPr>
          <w:rFonts w:eastAsia="MS Mincho"/>
          <w:b/>
          <w:szCs w:val="28"/>
        </w:rPr>
        <w:t xml:space="preserve"> среди субъектов малого и среднего предпринимательства</w:t>
      </w:r>
      <w:r w:rsidRPr="00467170">
        <w:rPr>
          <w:rFonts w:eastAsia="MS Mincho"/>
          <w:b/>
          <w:szCs w:val="28"/>
        </w:rPr>
        <w:t xml:space="preserve"> в электронной </w:t>
      </w:r>
      <w:r w:rsidRPr="00467170">
        <w:rPr>
          <w:b/>
          <w:bCs/>
          <w:szCs w:val="28"/>
        </w:rPr>
        <w:t>форме № ЗКТэ-</w:t>
      </w:r>
      <w:r w:rsidR="00DC4B37">
        <w:rPr>
          <w:b/>
          <w:bCs/>
          <w:szCs w:val="28"/>
        </w:rPr>
        <w:t>5</w:t>
      </w:r>
      <w:r w:rsidR="00384F00">
        <w:rPr>
          <w:b/>
          <w:bCs/>
          <w:szCs w:val="28"/>
        </w:rPr>
        <w:t>1</w:t>
      </w:r>
      <w:r w:rsidR="0016393D">
        <w:rPr>
          <w:b/>
          <w:bCs/>
          <w:szCs w:val="28"/>
        </w:rPr>
        <w:t>/21</w:t>
      </w:r>
      <w:r w:rsidRPr="00467170">
        <w:rPr>
          <w:b/>
          <w:bCs/>
          <w:szCs w:val="28"/>
        </w:rPr>
        <w:t xml:space="preserve"> </w:t>
      </w:r>
      <w:r w:rsidR="0056227E" w:rsidRPr="00467170">
        <w:rPr>
          <w:b/>
          <w:bCs/>
          <w:szCs w:val="28"/>
        </w:rPr>
        <w:t xml:space="preserve">на право заключения договора на </w:t>
      </w:r>
      <w:r w:rsidR="00236530" w:rsidRPr="00467170">
        <w:rPr>
          <w:b/>
          <w:bCs/>
          <w:szCs w:val="28"/>
        </w:rPr>
        <w:t xml:space="preserve">поставку </w:t>
      </w:r>
      <w:r w:rsidR="00384F00" w:rsidRPr="00384F00">
        <w:rPr>
          <w:b/>
          <w:bCs/>
          <w:szCs w:val="28"/>
        </w:rPr>
        <w:t>прочих продовольственных товаров для предприятий общественного питания</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76"/>
        <w:gridCol w:w="6010"/>
      </w:tblGrid>
      <w:tr w:rsidR="003033CF" w:rsidRPr="00DE6E5A" w:rsidTr="00384F00">
        <w:tc>
          <w:tcPr>
            <w:tcW w:w="846" w:type="dxa"/>
          </w:tcPr>
          <w:p w:rsidR="003033CF" w:rsidRPr="00DE6E5A" w:rsidRDefault="003033CF" w:rsidP="00955F75">
            <w:pPr>
              <w:jc w:val="center"/>
              <w:rPr>
                <w:b/>
                <w:bCs/>
                <w:sz w:val="28"/>
                <w:szCs w:val="28"/>
              </w:rPr>
            </w:pPr>
            <w:r w:rsidRPr="00DE6E5A">
              <w:rPr>
                <w:b/>
                <w:bCs/>
                <w:sz w:val="28"/>
                <w:szCs w:val="28"/>
              </w:rPr>
              <w:t>№ п/п</w:t>
            </w:r>
          </w:p>
        </w:tc>
        <w:tc>
          <w:tcPr>
            <w:tcW w:w="3776" w:type="dxa"/>
            <w:vAlign w:val="center"/>
          </w:tcPr>
          <w:p w:rsidR="003033CF" w:rsidRPr="00DE6E5A" w:rsidRDefault="003033CF" w:rsidP="00955F75">
            <w:pPr>
              <w:jc w:val="center"/>
              <w:rPr>
                <w:b/>
                <w:bCs/>
                <w:sz w:val="28"/>
                <w:szCs w:val="28"/>
              </w:rPr>
            </w:pPr>
            <w:r w:rsidRPr="00DE6E5A">
              <w:rPr>
                <w:b/>
                <w:bCs/>
                <w:sz w:val="28"/>
                <w:szCs w:val="28"/>
              </w:rPr>
              <w:t>Параметры закупки</w:t>
            </w:r>
          </w:p>
        </w:tc>
        <w:tc>
          <w:tcPr>
            <w:tcW w:w="6010" w:type="dxa"/>
            <w:vAlign w:val="center"/>
          </w:tcPr>
          <w:p w:rsidR="003033CF" w:rsidRPr="00DE6E5A" w:rsidRDefault="003033CF" w:rsidP="00955F75">
            <w:pPr>
              <w:jc w:val="center"/>
              <w:rPr>
                <w:b/>
                <w:bCs/>
                <w:sz w:val="28"/>
                <w:szCs w:val="28"/>
              </w:rPr>
            </w:pPr>
            <w:r w:rsidRPr="00DE6E5A">
              <w:rPr>
                <w:b/>
                <w:bCs/>
                <w:sz w:val="28"/>
                <w:szCs w:val="28"/>
              </w:rPr>
              <w:t>Условия конкурентной закупки</w:t>
            </w:r>
          </w:p>
        </w:tc>
      </w:tr>
      <w:tr w:rsidR="003033CF" w:rsidRPr="00DE6E5A" w:rsidTr="00384F00">
        <w:tc>
          <w:tcPr>
            <w:tcW w:w="846" w:type="dxa"/>
          </w:tcPr>
          <w:p w:rsidR="003033CF" w:rsidRPr="00DE6E5A" w:rsidRDefault="003033CF" w:rsidP="00955F75">
            <w:pPr>
              <w:jc w:val="center"/>
              <w:rPr>
                <w:bCs/>
                <w:sz w:val="28"/>
                <w:szCs w:val="28"/>
              </w:rPr>
            </w:pPr>
            <w:r w:rsidRPr="00DE6E5A">
              <w:rPr>
                <w:bCs/>
                <w:sz w:val="28"/>
                <w:szCs w:val="28"/>
              </w:rPr>
              <w:t>1.</w:t>
            </w:r>
          </w:p>
        </w:tc>
        <w:tc>
          <w:tcPr>
            <w:tcW w:w="3776" w:type="dxa"/>
          </w:tcPr>
          <w:p w:rsidR="003033CF" w:rsidRPr="00DE6E5A" w:rsidRDefault="003033CF" w:rsidP="00955F75">
            <w:pPr>
              <w:rPr>
                <w:bCs/>
                <w:sz w:val="28"/>
                <w:szCs w:val="28"/>
              </w:rPr>
            </w:pPr>
            <w:r w:rsidRPr="00DE6E5A">
              <w:rPr>
                <w:bCs/>
                <w:sz w:val="28"/>
                <w:szCs w:val="28"/>
              </w:rPr>
              <w:t>Дата публикации и адреса сайтов в сети Интернет</w:t>
            </w:r>
          </w:p>
        </w:tc>
        <w:tc>
          <w:tcPr>
            <w:tcW w:w="6010" w:type="dxa"/>
          </w:tcPr>
          <w:p w:rsidR="003C4420" w:rsidRPr="00B13CED" w:rsidRDefault="003033CF" w:rsidP="003C4420">
            <w:pPr>
              <w:ind w:firstLine="516"/>
              <w:jc w:val="both"/>
              <w:rPr>
                <w:bCs/>
                <w:sz w:val="28"/>
                <w:szCs w:val="28"/>
              </w:rPr>
            </w:pPr>
            <w:r w:rsidRPr="00B13CED">
              <w:rPr>
                <w:bCs/>
                <w:sz w:val="28"/>
                <w:szCs w:val="28"/>
              </w:rPr>
              <w:t>Настоящее извещение размещен</w:t>
            </w:r>
            <w:r>
              <w:rPr>
                <w:bCs/>
                <w:sz w:val="28"/>
                <w:szCs w:val="28"/>
              </w:rPr>
              <w:t>о</w:t>
            </w:r>
            <w:r w:rsidRPr="00B13CED">
              <w:rPr>
                <w:bCs/>
                <w:sz w:val="28"/>
                <w:szCs w:val="28"/>
              </w:rPr>
              <w:t xml:space="preserve"> в Единой информационной системе в сфере закупок (далее – </w:t>
            </w:r>
            <w:r w:rsidR="003C4420" w:rsidRPr="00B13CED">
              <w:rPr>
                <w:bCs/>
                <w:sz w:val="28"/>
                <w:szCs w:val="28"/>
              </w:rPr>
              <w:t>Единая информационная система), на сайте www.r</w:t>
            </w:r>
            <w:proofErr w:type="spellStart"/>
            <w:r w:rsidR="003C4420" w:rsidRPr="00B13CED">
              <w:rPr>
                <w:bCs/>
                <w:sz w:val="28"/>
                <w:szCs w:val="28"/>
                <w:lang w:val="en-US"/>
              </w:rPr>
              <w:t>wtk</w:t>
            </w:r>
            <w:proofErr w:type="spellEnd"/>
            <w:r w:rsidR="003C4420" w:rsidRPr="00B13CED">
              <w:rPr>
                <w:bCs/>
                <w:sz w:val="28"/>
                <w:szCs w:val="28"/>
              </w:rPr>
              <w:t>.</w:t>
            </w:r>
            <w:proofErr w:type="spellStart"/>
            <w:r w:rsidR="003C4420" w:rsidRPr="00B13CED">
              <w:rPr>
                <w:bCs/>
                <w:sz w:val="28"/>
                <w:szCs w:val="28"/>
              </w:rPr>
              <w:t>ru</w:t>
            </w:r>
            <w:proofErr w:type="spellEnd"/>
            <w:r w:rsidR="003C4420" w:rsidRPr="00B13CED">
              <w:rPr>
                <w:bCs/>
                <w:sz w:val="28"/>
                <w:szCs w:val="28"/>
              </w:rPr>
              <w:t xml:space="preserve"> (раздел «Тендеры»),</w:t>
            </w:r>
            <w:r w:rsidR="003C4420" w:rsidRPr="00B13CED">
              <w:rPr>
                <w:sz w:val="28"/>
                <w:szCs w:val="28"/>
              </w:rPr>
              <w:t xml:space="preserve"> </w:t>
            </w:r>
            <w:r w:rsidR="003C4420" w:rsidRPr="00B13CED">
              <w:rPr>
                <w:bCs/>
                <w:sz w:val="28"/>
                <w:szCs w:val="28"/>
              </w:rPr>
              <w:t xml:space="preserve">а также на сайте </w:t>
            </w:r>
            <w:hyperlink r:id="rId7" w:history="1">
              <w:r w:rsidR="00614F97" w:rsidRPr="00D70190">
                <w:rPr>
                  <w:rStyle w:val="af1"/>
                  <w:sz w:val="28"/>
                  <w:szCs w:val="28"/>
                </w:rPr>
                <w:t>https://www.tektorg.ru</w:t>
              </w:r>
            </w:hyperlink>
            <w:r w:rsidR="00C2410D">
              <w:rPr>
                <w:bCs/>
                <w:sz w:val="28"/>
                <w:szCs w:val="28"/>
              </w:rPr>
              <w:t xml:space="preserve"> </w:t>
            </w:r>
            <w:r w:rsidR="003C4420" w:rsidRPr="00B13CED">
              <w:rPr>
                <w:bCs/>
                <w:sz w:val="28"/>
                <w:szCs w:val="28"/>
              </w:rPr>
              <w:t xml:space="preserve">(далее – ЭТЗП) </w:t>
            </w:r>
            <w:r w:rsidR="003C4420" w:rsidRPr="0048586B">
              <w:rPr>
                <w:b/>
                <w:bCs/>
                <w:sz w:val="28"/>
                <w:szCs w:val="28"/>
              </w:rPr>
              <w:t>«</w:t>
            </w:r>
            <w:r w:rsidR="00384F00">
              <w:rPr>
                <w:b/>
                <w:bCs/>
                <w:sz w:val="28"/>
                <w:szCs w:val="28"/>
              </w:rPr>
              <w:t>22</w:t>
            </w:r>
            <w:r w:rsidR="003C4420" w:rsidRPr="0048586B">
              <w:rPr>
                <w:b/>
                <w:bCs/>
                <w:sz w:val="28"/>
                <w:szCs w:val="28"/>
              </w:rPr>
              <w:t xml:space="preserve">» </w:t>
            </w:r>
            <w:r w:rsidR="00DC4B37">
              <w:rPr>
                <w:b/>
                <w:bCs/>
                <w:sz w:val="28"/>
                <w:szCs w:val="28"/>
              </w:rPr>
              <w:t>ноября</w:t>
            </w:r>
            <w:r w:rsidR="003C4420" w:rsidRPr="0048586B">
              <w:rPr>
                <w:b/>
                <w:bCs/>
                <w:sz w:val="28"/>
                <w:szCs w:val="28"/>
              </w:rPr>
              <w:t xml:space="preserve"> 20</w:t>
            </w:r>
            <w:r w:rsidR="00895D1F">
              <w:rPr>
                <w:b/>
                <w:bCs/>
                <w:sz w:val="28"/>
                <w:szCs w:val="28"/>
              </w:rPr>
              <w:t>2</w:t>
            </w:r>
            <w:r w:rsidR="001477A3">
              <w:rPr>
                <w:b/>
                <w:bCs/>
                <w:sz w:val="28"/>
                <w:szCs w:val="28"/>
              </w:rPr>
              <w:t>1</w:t>
            </w:r>
            <w:r w:rsidR="003C4420" w:rsidRPr="0048586B">
              <w:rPr>
                <w:b/>
                <w:bCs/>
                <w:sz w:val="28"/>
                <w:szCs w:val="28"/>
              </w:rPr>
              <w:t xml:space="preserve"> года</w:t>
            </w:r>
            <w:r w:rsidR="003C4420" w:rsidRPr="0048586B">
              <w:rPr>
                <w:bCs/>
                <w:sz w:val="28"/>
                <w:szCs w:val="28"/>
              </w:rPr>
              <w:t xml:space="preserve"> (вместе далее – сайты).</w:t>
            </w:r>
          </w:p>
          <w:p w:rsidR="003033CF" w:rsidRPr="00467170" w:rsidRDefault="003033CF" w:rsidP="00384F00">
            <w:pPr>
              <w:ind w:firstLine="516"/>
              <w:jc w:val="both"/>
              <w:rPr>
                <w:bCs/>
                <w:i/>
                <w:sz w:val="28"/>
                <w:szCs w:val="28"/>
              </w:rPr>
            </w:pPr>
            <w:r w:rsidRPr="00467170">
              <w:rPr>
                <w:sz w:val="28"/>
                <w:szCs w:val="28"/>
              </w:rPr>
              <w:t xml:space="preserve">Все необходимые документы по </w:t>
            </w:r>
            <w:r w:rsidR="00384F00">
              <w:rPr>
                <w:rFonts w:eastAsia="MS Mincho"/>
                <w:sz w:val="28"/>
                <w:szCs w:val="28"/>
              </w:rPr>
              <w:t>запросу котировок</w:t>
            </w:r>
            <w:r w:rsidRPr="00467170">
              <w:rPr>
                <w:rFonts w:eastAsia="MS Mincho"/>
                <w:sz w:val="28"/>
                <w:szCs w:val="28"/>
              </w:rPr>
              <w:t xml:space="preserve"> в электронной </w:t>
            </w:r>
            <w:r w:rsidRPr="00467170">
              <w:rPr>
                <w:bCs/>
                <w:sz w:val="28"/>
                <w:szCs w:val="28"/>
              </w:rPr>
              <w:t xml:space="preserve">форме № </w:t>
            </w:r>
            <w:r w:rsidR="00622D4C">
              <w:rPr>
                <w:bCs/>
                <w:sz w:val="28"/>
                <w:szCs w:val="28"/>
              </w:rPr>
              <w:t>ЗКТэ-</w:t>
            </w:r>
            <w:r w:rsidR="00DC4B37">
              <w:rPr>
                <w:bCs/>
                <w:sz w:val="28"/>
                <w:szCs w:val="28"/>
              </w:rPr>
              <w:t>5</w:t>
            </w:r>
            <w:r w:rsidR="00384F00">
              <w:rPr>
                <w:bCs/>
                <w:sz w:val="28"/>
                <w:szCs w:val="28"/>
              </w:rPr>
              <w:t>1</w:t>
            </w:r>
            <w:r w:rsidR="0016393D">
              <w:rPr>
                <w:bCs/>
                <w:sz w:val="28"/>
                <w:szCs w:val="28"/>
              </w:rPr>
              <w:t>/21</w:t>
            </w:r>
            <w:r w:rsidR="00467170" w:rsidRPr="00467170">
              <w:rPr>
                <w:bCs/>
                <w:sz w:val="28"/>
                <w:szCs w:val="28"/>
              </w:rPr>
              <w:t xml:space="preserve"> </w:t>
            </w:r>
            <w:r w:rsidRPr="00467170">
              <w:rPr>
                <w:sz w:val="28"/>
                <w:szCs w:val="28"/>
              </w:rPr>
              <w:t>размещены в разделе «Документы».</w:t>
            </w:r>
          </w:p>
        </w:tc>
      </w:tr>
      <w:tr w:rsidR="003033CF" w:rsidRPr="00DE6E5A" w:rsidTr="00384F00">
        <w:tc>
          <w:tcPr>
            <w:tcW w:w="846" w:type="dxa"/>
          </w:tcPr>
          <w:p w:rsidR="003033CF" w:rsidRPr="00DE6E5A" w:rsidRDefault="003033CF" w:rsidP="00955F75">
            <w:pPr>
              <w:jc w:val="center"/>
              <w:rPr>
                <w:bCs/>
                <w:sz w:val="28"/>
                <w:szCs w:val="28"/>
              </w:rPr>
            </w:pPr>
            <w:r w:rsidRPr="00DE6E5A">
              <w:rPr>
                <w:bCs/>
                <w:sz w:val="28"/>
                <w:szCs w:val="28"/>
              </w:rPr>
              <w:t>2.</w:t>
            </w:r>
          </w:p>
        </w:tc>
        <w:tc>
          <w:tcPr>
            <w:tcW w:w="3776" w:type="dxa"/>
          </w:tcPr>
          <w:p w:rsidR="003033CF" w:rsidRPr="00DE6E5A" w:rsidRDefault="003033CF" w:rsidP="00955F75">
            <w:pPr>
              <w:rPr>
                <w:bCs/>
                <w:sz w:val="28"/>
                <w:szCs w:val="28"/>
              </w:rPr>
            </w:pPr>
            <w:r w:rsidRPr="00DE6E5A">
              <w:rPr>
                <w:bCs/>
                <w:sz w:val="28"/>
                <w:szCs w:val="28"/>
              </w:rPr>
              <w:t>Способ осуществления закупки</w:t>
            </w:r>
          </w:p>
        </w:tc>
        <w:tc>
          <w:tcPr>
            <w:tcW w:w="6010" w:type="dxa"/>
          </w:tcPr>
          <w:p w:rsidR="003033CF" w:rsidRPr="00B13CED" w:rsidRDefault="003033CF" w:rsidP="00DC4B37">
            <w:pPr>
              <w:ind w:firstLine="516"/>
              <w:jc w:val="both"/>
              <w:rPr>
                <w:bCs/>
                <w:i/>
                <w:sz w:val="28"/>
                <w:szCs w:val="28"/>
              </w:rPr>
            </w:pPr>
            <w:r w:rsidRPr="00B13CED">
              <w:rPr>
                <w:rFonts w:eastAsia="MS Mincho"/>
                <w:sz w:val="28"/>
                <w:szCs w:val="28"/>
              </w:rPr>
              <w:t xml:space="preserve">Запрос котировок </w:t>
            </w:r>
            <w:r w:rsidR="00DC4B37" w:rsidRPr="00DC4B37">
              <w:rPr>
                <w:rFonts w:eastAsia="MS Mincho"/>
                <w:sz w:val="28"/>
                <w:szCs w:val="28"/>
              </w:rPr>
              <w:t>среди субъектов малого и среднего предпринимательства в электронной</w:t>
            </w:r>
            <w:r w:rsidR="00384F00">
              <w:rPr>
                <w:rFonts w:eastAsia="MS Mincho"/>
                <w:sz w:val="28"/>
                <w:szCs w:val="28"/>
              </w:rPr>
              <w:t xml:space="preserve"> форме</w:t>
            </w:r>
          </w:p>
        </w:tc>
      </w:tr>
      <w:tr w:rsidR="00F76337" w:rsidRPr="00DE6E5A" w:rsidTr="00384F00">
        <w:tc>
          <w:tcPr>
            <w:tcW w:w="846" w:type="dxa"/>
          </w:tcPr>
          <w:p w:rsidR="00F76337" w:rsidRPr="00DE6E5A" w:rsidRDefault="00F76337" w:rsidP="00F76337">
            <w:pPr>
              <w:jc w:val="center"/>
              <w:rPr>
                <w:bCs/>
                <w:sz w:val="28"/>
                <w:szCs w:val="28"/>
              </w:rPr>
            </w:pPr>
            <w:r w:rsidRPr="00DE6E5A">
              <w:rPr>
                <w:bCs/>
                <w:sz w:val="28"/>
                <w:szCs w:val="28"/>
              </w:rPr>
              <w:t>3.</w:t>
            </w:r>
          </w:p>
        </w:tc>
        <w:tc>
          <w:tcPr>
            <w:tcW w:w="3776" w:type="dxa"/>
          </w:tcPr>
          <w:p w:rsidR="00F76337" w:rsidRPr="00DE6E5A" w:rsidRDefault="00F76337" w:rsidP="00F76337">
            <w:pPr>
              <w:rPr>
                <w:bCs/>
                <w:sz w:val="28"/>
                <w:szCs w:val="28"/>
              </w:rPr>
            </w:pPr>
            <w:r w:rsidRPr="00DE6E5A">
              <w:rPr>
                <w:bCs/>
                <w:sz w:val="28"/>
                <w:szCs w:val="28"/>
              </w:rPr>
              <w:t>Электронная торгово-закупочная площадка</w:t>
            </w:r>
          </w:p>
        </w:tc>
        <w:tc>
          <w:tcPr>
            <w:tcW w:w="6010" w:type="dxa"/>
          </w:tcPr>
          <w:p w:rsidR="008E1D0D" w:rsidRDefault="008E1D0D" w:rsidP="008E1D0D">
            <w:pPr>
              <w:pStyle w:val="af0"/>
              <w:spacing w:line="301" w:lineRule="atLeast"/>
              <w:rPr>
                <w:sz w:val="28"/>
                <w:szCs w:val="28"/>
              </w:rPr>
            </w:pPr>
            <w:r w:rsidRPr="00115A29">
              <w:rPr>
                <w:sz w:val="28"/>
                <w:szCs w:val="28"/>
              </w:rPr>
              <w:t>Электронная торговая площадка «</w:t>
            </w:r>
            <w:r w:rsidR="00195FCA">
              <w:rPr>
                <w:sz w:val="28"/>
                <w:szCs w:val="28"/>
              </w:rPr>
              <w:t>Тек-Торг</w:t>
            </w:r>
            <w:r w:rsidRPr="00115A29">
              <w:rPr>
                <w:sz w:val="28"/>
                <w:szCs w:val="28"/>
              </w:rPr>
              <w:t>»</w:t>
            </w:r>
          </w:p>
          <w:p w:rsidR="00F76337" w:rsidRPr="00DE6E5A" w:rsidRDefault="008E1D0D" w:rsidP="008E1D0D">
            <w:pPr>
              <w:pStyle w:val="af0"/>
              <w:spacing w:line="301" w:lineRule="atLeast"/>
              <w:rPr>
                <w:bCs/>
                <w:i/>
                <w:sz w:val="28"/>
                <w:szCs w:val="28"/>
              </w:rPr>
            </w:pPr>
            <w:r w:rsidRPr="00115A29">
              <w:rPr>
                <w:sz w:val="28"/>
                <w:szCs w:val="28"/>
              </w:rPr>
              <w:t xml:space="preserve">Адрес в сети Интернет: </w:t>
            </w:r>
            <w:hyperlink r:id="rId8" w:history="1">
              <w:r w:rsidR="00614F97" w:rsidRPr="00C05DEB">
                <w:rPr>
                  <w:rStyle w:val="af1"/>
                  <w:sz w:val="28"/>
                  <w:szCs w:val="28"/>
                </w:rPr>
                <w:t>https://www.tektorg.ru</w:t>
              </w:r>
            </w:hyperlink>
          </w:p>
        </w:tc>
      </w:tr>
      <w:tr w:rsidR="008E1D0D" w:rsidRPr="00DE6E5A" w:rsidTr="00384F00">
        <w:tc>
          <w:tcPr>
            <w:tcW w:w="846" w:type="dxa"/>
          </w:tcPr>
          <w:p w:rsidR="008E1D0D" w:rsidRPr="00DE6E5A" w:rsidRDefault="008E1D0D" w:rsidP="008E1D0D">
            <w:pPr>
              <w:jc w:val="center"/>
              <w:rPr>
                <w:bCs/>
                <w:sz w:val="28"/>
                <w:szCs w:val="28"/>
              </w:rPr>
            </w:pPr>
            <w:r w:rsidRPr="00DE6E5A">
              <w:rPr>
                <w:bCs/>
                <w:sz w:val="28"/>
                <w:szCs w:val="28"/>
              </w:rPr>
              <w:t>4.</w:t>
            </w:r>
          </w:p>
        </w:tc>
        <w:tc>
          <w:tcPr>
            <w:tcW w:w="3776" w:type="dxa"/>
          </w:tcPr>
          <w:p w:rsidR="008E1D0D" w:rsidRPr="00DE6E5A" w:rsidRDefault="008E1D0D" w:rsidP="008E1D0D">
            <w:pPr>
              <w:rPr>
                <w:bCs/>
                <w:sz w:val="28"/>
                <w:szCs w:val="28"/>
              </w:rPr>
            </w:pPr>
            <w:r w:rsidRPr="00DE6E5A">
              <w:rPr>
                <w:bCs/>
                <w:sz w:val="28"/>
                <w:szCs w:val="28"/>
              </w:rPr>
              <w:t>Заказчик</w:t>
            </w:r>
          </w:p>
        </w:tc>
        <w:tc>
          <w:tcPr>
            <w:tcW w:w="6010" w:type="dxa"/>
          </w:tcPr>
          <w:p w:rsidR="008E1D0D" w:rsidRPr="00F31048" w:rsidRDefault="008E1D0D" w:rsidP="008E1D0D">
            <w:pPr>
              <w:pStyle w:val="a3"/>
              <w:ind w:left="33" w:firstLine="516"/>
              <w:jc w:val="both"/>
              <w:rPr>
                <w:bCs/>
                <w:sz w:val="28"/>
                <w:szCs w:val="28"/>
              </w:rPr>
            </w:pPr>
            <w:r w:rsidRPr="00F31048">
              <w:rPr>
                <w:bCs/>
                <w:sz w:val="28"/>
                <w:szCs w:val="28"/>
              </w:rPr>
              <w:t>А</w:t>
            </w:r>
            <w:r w:rsidR="00045F6F">
              <w:rPr>
                <w:bCs/>
                <w:sz w:val="28"/>
                <w:szCs w:val="28"/>
              </w:rPr>
              <w:t>кционерное общество</w:t>
            </w:r>
            <w:r w:rsidRPr="00F31048">
              <w:rPr>
                <w:bCs/>
                <w:sz w:val="28"/>
                <w:szCs w:val="28"/>
              </w:rPr>
              <w:t xml:space="preserve"> «Железнодорожная торговая компания» </w:t>
            </w:r>
          </w:p>
          <w:p w:rsidR="008E1D0D" w:rsidRPr="00F31048" w:rsidRDefault="008E1D0D" w:rsidP="008E1D0D">
            <w:pPr>
              <w:pStyle w:val="a3"/>
              <w:ind w:left="0" w:firstLine="516"/>
              <w:jc w:val="both"/>
              <w:rPr>
                <w:bCs/>
                <w:sz w:val="28"/>
                <w:szCs w:val="28"/>
              </w:rPr>
            </w:pPr>
            <w:r w:rsidRPr="00F31048">
              <w:rPr>
                <w:bCs/>
                <w:sz w:val="28"/>
                <w:szCs w:val="28"/>
              </w:rPr>
              <w:t>Место нахождения, адрес: 630132, Новосибирская область, г. Новосибирск, ул. Челюскинцев, 9.</w:t>
            </w:r>
          </w:p>
          <w:p w:rsidR="008E1D0D" w:rsidRPr="00F31048" w:rsidRDefault="008E1D0D" w:rsidP="008E1D0D">
            <w:pPr>
              <w:pStyle w:val="a3"/>
              <w:ind w:left="0" w:firstLine="516"/>
              <w:jc w:val="both"/>
              <w:rPr>
                <w:bCs/>
                <w:color w:val="0000FF"/>
                <w:sz w:val="28"/>
                <w:szCs w:val="28"/>
                <w:u w:val="single"/>
              </w:rPr>
            </w:pPr>
            <w:r w:rsidRPr="00F31048">
              <w:rPr>
                <w:bCs/>
                <w:sz w:val="28"/>
                <w:szCs w:val="28"/>
              </w:rPr>
              <w:t xml:space="preserve">Электронный адрес: </w:t>
            </w:r>
            <w:r w:rsidR="00C2410D">
              <w:rPr>
                <w:sz w:val="28"/>
                <w:szCs w:val="28"/>
                <w:lang w:val="en-US"/>
              </w:rPr>
              <w:t>info</w:t>
            </w:r>
            <w:r w:rsidRPr="00F31048">
              <w:rPr>
                <w:sz w:val="28"/>
                <w:szCs w:val="28"/>
              </w:rPr>
              <w:t>@</w:t>
            </w:r>
            <w:r w:rsidR="00195FCA">
              <w:rPr>
                <w:sz w:val="28"/>
                <w:szCs w:val="28"/>
                <w:lang w:val="en-US"/>
              </w:rPr>
              <w:t>sib</w:t>
            </w:r>
            <w:r w:rsidRPr="00F31048">
              <w:rPr>
                <w:sz w:val="28"/>
                <w:szCs w:val="28"/>
              </w:rPr>
              <w:t>.</w:t>
            </w:r>
            <w:proofErr w:type="spellStart"/>
            <w:r>
              <w:rPr>
                <w:sz w:val="28"/>
                <w:szCs w:val="28"/>
                <w:lang w:val="en-US"/>
              </w:rPr>
              <w:t>rwtk</w:t>
            </w:r>
            <w:proofErr w:type="spellEnd"/>
            <w:r w:rsidRPr="00F31048">
              <w:rPr>
                <w:sz w:val="28"/>
                <w:szCs w:val="28"/>
              </w:rPr>
              <w:t>.</w:t>
            </w:r>
            <w:proofErr w:type="spellStart"/>
            <w:r w:rsidRPr="00FE22E4">
              <w:rPr>
                <w:sz w:val="28"/>
                <w:szCs w:val="28"/>
                <w:lang w:val="en-US"/>
              </w:rPr>
              <w:t>ru</w:t>
            </w:r>
            <w:proofErr w:type="spellEnd"/>
            <w:r w:rsidRPr="00F31048">
              <w:rPr>
                <w:bCs/>
                <w:sz w:val="28"/>
                <w:szCs w:val="28"/>
              </w:rPr>
              <w:t xml:space="preserve"> </w:t>
            </w:r>
          </w:p>
          <w:p w:rsidR="008E1D0D" w:rsidRPr="00F31048" w:rsidRDefault="008E1D0D" w:rsidP="008E1D0D">
            <w:pPr>
              <w:pStyle w:val="a3"/>
              <w:ind w:left="0" w:firstLine="516"/>
              <w:jc w:val="both"/>
              <w:rPr>
                <w:bCs/>
                <w:sz w:val="28"/>
                <w:szCs w:val="28"/>
              </w:rPr>
            </w:pPr>
            <w:r w:rsidRPr="00F31048">
              <w:rPr>
                <w:bCs/>
                <w:sz w:val="28"/>
                <w:szCs w:val="28"/>
              </w:rPr>
              <w:t>Телефон: +7 (383) 229-</w:t>
            </w:r>
            <w:r w:rsidR="00195FCA">
              <w:rPr>
                <w:bCs/>
                <w:sz w:val="28"/>
                <w:szCs w:val="28"/>
              </w:rPr>
              <w:t>28</w:t>
            </w:r>
            <w:r w:rsidR="00147EF0">
              <w:rPr>
                <w:bCs/>
                <w:sz w:val="28"/>
                <w:szCs w:val="28"/>
              </w:rPr>
              <w:t>-2</w:t>
            </w:r>
            <w:r w:rsidR="00195FCA">
              <w:rPr>
                <w:bCs/>
                <w:sz w:val="28"/>
                <w:szCs w:val="28"/>
              </w:rPr>
              <w:t>1</w:t>
            </w:r>
          </w:p>
          <w:p w:rsidR="008E1D0D" w:rsidRPr="00FE22E4" w:rsidRDefault="008E1D0D" w:rsidP="008E1D0D">
            <w:pPr>
              <w:ind w:firstLine="516"/>
              <w:jc w:val="both"/>
              <w:rPr>
                <w:bCs/>
                <w:sz w:val="28"/>
                <w:szCs w:val="28"/>
              </w:rPr>
            </w:pPr>
            <w:r>
              <w:rPr>
                <w:bCs/>
                <w:sz w:val="28"/>
                <w:szCs w:val="28"/>
              </w:rPr>
              <w:t xml:space="preserve">Организатор: </w:t>
            </w:r>
            <w:r w:rsidR="00045F6F" w:rsidRPr="00FE22E4">
              <w:rPr>
                <w:bCs/>
                <w:sz w:val="28"/>
                <w:szCs w:val="28"/>
              </w:rPr>
              <w:t>А</w:t>
            </w:r>
            <w:r w:rsidR="00045F6F">
              <w:rPr>
                <w:bCs/>
                <w:sz w:val="28"/>
                <w:szCs w:val="28"/>
              </w:rPr>
              <w:t>кционерное общество</w:t>
            </w:r>
            <w:r w:rsidRPr="00FE22E4">
              <w:rPr>
                <w:bCs/>
                <w:sz w:val="28"/>
                <w:szCs w:val="28"/>
              </w:rPr>
              <w:t xml:space="preserve"> «Железнодорожная торговая компания» в лице </w:t>
            </w:r>
            <w:r w:rsidR="001477A3">
              <w:rPr>
                <w:bCs/>
                <w:sz w:val="28"/>
                <w:szCs w:val="28"/>
              </w:rPr>
              <w:t>Сибирского</w:t>
            </w:r>
            <w:r w:rsidRPr="00FE22E4">
              <w:rPr>
                <w:bCs/>
                <w:sz w:val="28"/>
                <w:szCs w:val="28"/>
              </w:rPr>
              <w:t xml:space="preserve"> филиала.</w:t>
            </w:r>
          </w:p>
          <w:p w:rsidR="008E1D0D" w:rsidRPr="00FE22E4" w:rsidRDefault="008E1D0D" w:rsidP="008E1D0D">
            <w:pPr>
              <w:ind w:firstLine="516"/>
              <w:jc w:val="both"/>
              <w:rPr>
                <w:bCs/>
                <w:sz w:val="28"/>
                <w:szCs w:val="28"/>
              </w:rPr>
            </w:pPr>
            <w:r w:rsidRPr="00FE22E4">
              <w:rPr>
                <w:bCs/>
                <w:sz w:val="28"/>
                <w:szCs w:val="28"/>
              </w:rPr>
              <w:t>Контактные данные:</w:t>
            </w:r>
          </w:p>
          <w:p w:rsidR="00045F6F" w:rsidRDefault="00045F6F" w:rsidP="008E1D0D">
            <w:pPr>
              <w:pStyle w:val="a3"/>
              <w:ind w:left="0" w:firstLine="516"/>
              <w:jc w:val="both"/>
              <w:rPr>
                <w:bCs/>
                <w:sz w:val="28"/>
                <w:szCs w:val="28"/>
              </w:rPr>
            </w:pPr>
            <w:r>
              <w:rPr>
                <w:bCs/>
                <w:sz w:val="28"/>
                <w:szCs w:val="28"/>
              </w:rPr>
              <w:t xml:space="preserve">Начальник </w:t>
            </w:r>
            <w:r w:rsidR="00DC4B37">
              <w:rPr>
                <w:bCs/>
                <w:sz w:val="28"/>
                <w:szCs w:val="28"/>
              </w:rPr>
              <w:t>сектора закупок</w:t>
            </w:r>
            <w:r>
              <w:rPr>
                <w:bCs/>
                <w:sz w:val="28"/>
                <w:szCs w:val="28"/>
              </w:rPr>
              <w:t xml:space="preserve"> – </w:t>
            </w:r>
            <w:r w:rsidR="00DC4B37">
              <w:rPr>
                <w:bCs/>
                <w:sz w:val="28"/>
                <w:szCs w:val="28"/>
              </w:rPr>
              <w:t xml:space="preserve">Кулешова </w:t>
            </w:r>
            <w:r w:rsidR="00DC4B37">
              <w:rPr>
                <w:bCs/>
                <w:sz w:val="28"/>
                <w:szCs w:val="28"/>
              </w:rPr>
              <w:lastRenderedPageBreak/>
              <w:t>Марина Анатольевна</w:t>
            </w:r>
            <w:r w:rsidR="0048586B">
              <w:rPr>
                <w:bCs/>
                <w:sz w:val="28"/>
                <w:szCs w:val="28"/>
              </w:rPr>
              <w:t>.</w:t>
            </w:r>
          </w:p>
          <w:p w:rsidR="008E1D0D" w:rsidRPr="00F31048" w:rsidRDefault="008E1D0D" w:rsidP="008E1D0D">
            <w:pPr>
              <w:pStyle w:val="a3"/>
              <w:ind w:left="0" w:firstLine="516"/>
              <w:jc w:val="both"/>
              <w:rPr>
                <w:bCs/>
                <w:color w:val="0000FF"/>
                <w:sz w:val="28"/>
                <w:szCs w:val="28"/>
                <w:u w:val="single"/>
              </w:rPr>
            </w:pPr>
            <w:r w:rsidRPr="00F31048">
              <w:rPr>
                <w:bCs/>
                <w:sz w:val="28"/>
                <w:szCs w:val="28"/>
              </w:rPr>
              <w:t xml:space="preserve">Электронный адрес: </w:t>
            </w:r>
            <w:r w:rsidR="00DC4B37">
              <w:rPr>
                <w:bCs/>
                <w:sz w:val="28"/>
                <w:szCs w:val="28"/>
                <w:lang w:val="en-US"/>
              </w:rPr>
              <w:t>m</w:t>
            </w:r>
            <w:r w:rsidR="00DC4B37" w:rsidRPr="00DC4B37">
              <w:rPr>
                <w:bCs/>
                <w:sz w:val="28"/>
                <w:szCs w:val="28"/>
              </w:rPr>
              <w:t>.</w:t>
            </w:r>
            <w:proofErr w:type="spellStart"/>
            <w:r w:rsidR="00DC4B37">
              <w:rPr>
                <w:bCs/>
                <w:sz w:val="28"/>
                <w:szCs w:val="28"/>
                <w:lang w:val="en-US"/>
              </w:rPr>
              <w:t>kuleshova</w:t>
            </w:r>
            <w:proofErr w:type="spellEnd"/>
            <w:r w:rsidRPr="00F31048">
              <w:rPr>
                <w:sz w:val="28"/>
                <w:szCs w:val="28"/>
              </w:rPr>
              <w:t>@</w:t>
            </w:r>
            <w:r w:rsidR="000B62A8">
              <w:rPr>
                <w:sz w:val="28"/>
                <w:szCs w:val="28"/>
                <w:lang w:val="en-US"/>
              </w:rPr>
              <w:t>sib</w:t>
            </w:r>
            <w:r w:rsidRPr="00F31048">
              <w:rPr>
                <w:sz w:val="28"/>
                <w:szCs w:val="28"/>
              </w:rPr>
              <w:t>.</w:t>
            </w:r>
            <w:proofErr w:type="spellStart"/>
            <w:r>
              <w:rPr>
                <w:sz w:val="28"/>
                <w:szCs w:val="28"/>
                <w:lang w:val="en-US"/>
              </w:rPr>
              <w:t>rwtk</w:t>
            </w:r>
            <w:proofErr w:type="spellEnd"/>
            <w:r w:rsidRPr="00F31048">
              <w:rPr>
                <w:sz w:val="28"/>
                <w:szCs w:val="28"/>
              </w:rPr>
              <w:t>.</w:t>
            </w:r>
            <w:proofErr w:type="spellStart"/>
            <w:r w:rsidRPr="00FE22E4">
              <w:rPr>
                <w:sz w:val="28"/>
                <w:szCs w:val="28"/>
                <w:lang w:val="en-US"/>
              </w:rPr>
              <w:t>ru</w:t>
            </w:r>
            <w:proofErr w:type="spellEnd"/>
          </w:p>
          <w:p w:rsidR="008E1D0D" w:rsidRPr="00E11D16" w:rsidRDefault="008E1D0D" w:rsidP="00195FCA">
            <w:pPr>
              <w:ind w:firstLine="516"/>
              <w:jc w:val="both"/>
              <w:rPr>
                <w:b/>
                <w:bCs/>
                <w:sz w:val="28"/>
                <w:szCs w:val="28"/>
              </w:rPr>
            </w:pPr>
            <w:r w:rsidRPr="00FE22E4">
              <w:rPr>
                <w:bCs/>
                <w:sz w:val="28"/>
                <w:szCs w:val="28"/>
              </w:rPr>
              <w:t xml:space="preserve">Телефон: </w:t>
            </w:r>
            <w:r w:rsidR="001477A3">
              <w:rPr>
                <w:bCs/>
                <w:sz w:val="26"/>
                <w:szCs w:val="26"/>
              </w:rPr>
              <w:t>+7 (383) 229-3</w:t>
            </w:r>
            <w:r w:rsidR="00195FCA">
              <w:rPr>
                <w:bCs/>
                <w:sz w:val="26"/>
                <w:szCs w:val="26"/>
                <w:lang w:val="en-US"/>
              </w:rPr>
              <w:t>4</w:t>
            </w:r>
            <w:r w:rsidR="00DC4B37">
              <w:rPr>
                <w:bCs/>
                <w:sz w:val="26"/>
                <w:szCs w:val="26"/>
              </w:rPr>
              <w:t>-29</w:t>
            </w:r>
          </w:p>
        </w:tc>
      </w:tr>
      <w:tr w:rsidR="003033CF" w:rsidRPr="00DE6E5A" w:rsidTr="00384F00">
        <w:tc>
          <w:tcPr>
            <w:tcW w:w="846" w:type="dxa"/>
          </w:tcPr>
          <w:p w:rsidR="003033CF" w:rsidRPr="00DE6E5A" w:rsidRDefault="003033CF" w:rsidP="00955F75">
            <w:pPr>
              <w:jc w:val="center"/>
              <w:rPr>
                <w:bCs/>
                <w:sz w:val="28"/>
                <w:szCs w:val="28"/>
              </w:rPr>
            </w:pPr>
            <w:r w:rsidRPr="00DE6E5A">
              <w:rPr>
                <w:bCs/>
                <w:sz w:val="28"/>
                <w:szCs w:val="28"/>
              </w:rPr>
              <w:lastRenderedPageBreak/>
              <w:t>5.</w:t>
            </w:r>
          </w:p>
        </w:tc>
        <w:tc>
          <w:tcPr>
            <w:tcW w:w="3776" w:type="dxa"/>
          </w:tcPr>
          <w:p w:rsidR="003033CF" w:rsidRPr="00DE6E5A" w:rsidRDefault="003033CF" w:rsidP="00955F75">
            <w:pPr>
              <w:rPr>
                <w:bCs/>
                <w:sz w:val="28"/>
                <w:szCs w:val="28"/>
              </w:rPr>
            </w:pPr>
            <w:r w:rsidRPr="00DE6E5A">
              <w:rPr>
                <w:bCs/>
                <w:sz w:val="28"/>
                <w:szCs w:val="28"/>
              </w:rPr>
              <w:t>Обеспечение заявок</w:t>
            </w:r>
          </w:p>
          <w:p w:rsidR="003033CF" w:rsidRPr="00DE6E5A" w:rsidRDefault="003033CF" w:rsidP="00955F75">
            <w:pPr>
              <w:rPr>
                <w:bCs/>
                <w:sz w:val="28"/>
                <w:szCs w:val="28"/>
              </w:rPr>
            </w:pPr>
          </w:p>
        </w:tc>
        <w:tc>
          <w:tcPr>
            <w:tcW w:w="6010" w:type="dxa"/>
          </w:tcPr>
          <w:p w:rsidR="003033CF" w:rsidRPr="00654207" w:rsidRDefault="003033CF" w:rsidP="00955F75">
            <w:pPr>
              <w:jc w:val="both"/>
              <w:rPr>
                <w:bCs/>
                <w:sz w:val="28"/>
                <w:szCs w:val="28"/>
              </w:rPr>
            </w:pPr>
            <w:r w:rsidRPr="00654207">
              <w:rPr>
                <w:bCs/>
                <w:sz w:val="28"/>
                <w:szCs w:val="28"/>
              </w:rPr>
              <w:t>Обеспечение заявок не предусмотрено.</w:t>
            </w:r>
          </w:p>
        </w:tc>
      </w:tr>
      <w:tr w:rsidR="003033CF" w:rsidRPr="00DE6E5A" w:rsidTr="00384F00">
        <w:trPr>
          <w:trHeight w:val="736"/>
        </w:trPr>
        <w:tc>
          <w:tcPr>
            <w:tcW w:w="846" w:type="dxa"/>
          </w:tcPr>
          <w:p w:rsidR="003033CF" w:rsidRPr="00DE6E5A" w:rsidRDefault="003033CF" w:rsidP="00955F75">
            <w:pPr>
              <w:jc w:val="center"/>
              <w:rPr>
                <w:bCs/>
                <w:sz w:val="28"/>
                <w:szCs w:val="28"/>
              </w:rPr>
            </w:pPr>
            <w:r w:rsidRPr="00DE6E5A">
              <w:rPr>
                <w:bCs/>
                <w:sz w:val="28"/>
                <w:szCs w:val="28"/>
              </w:rPr>
              <w:t>6.</w:t>
            </w:r>
          </w:p>
        </w:tc>
        <w:tc>
          <w:tcPr>
            <w:tcW w:w="3776" w:type="dxa"/>
          </w:tcPr>
          <w:p w:rsidR="003033CF" w:rsidRPr="00DE6E5A" w:rsidRDefault="003033CF" w:rsidP="00955F75">
            <w:pPr>
              <w:rPr>
                <w:bCs/>
                <w:sz w:val="28"/>
                <w:szCs w:val="28"/>
              </w:rPr>
            </w:pPr>
            <w:r w:rsidRPr="00DE6E5A">
              <w:rPr>
                <w:bCs/>
                <w:sz w:val="28"/>
                <w:szCs w:val="28"/>
              </w:rPr>
              <w:t>Обеспечение исполнения договора</w:t>
            </w:r>
          </w:p>
        </w:tc>
        <w:tc>
          <w:tcPr>
            <w:tcW w:w="6010" w:type="dxa"/>
          </w:tcPr>
          <w:p w:rsidR="003033CF" w:rsidRPr="00654207" w:rsidRDefault="003033CF" w:rsidP="00DB4278">
            <w:pPr>
              <w:rPr>
                <w:bCs/>
                <w:sz w:val="28"/>
                <w:szCs w:val="28"/>
              </w:rPr>
            </w:pPr>
            <w:r w:rsidRPr="00654207">
              <w:rPr>
                <w:bCs/>
                <w:sz w:val="28"/>
                <w:szCs w:val="28"/>
              </w:rPr>
              <w:t>Обеспечение исполнения договора не предусмотрено.</w:t>
            </w:r>
          </w:p>
        </w:tc>
      </w:tr>
      <w:tr w:rsidR="003033CF" w:rsidRPr="00DE6E5A" w:rsidTr="00384F00">
        <w:tc>
          <w:tcPr>
            <w:tcW w:w="846" w:type="dxa"/>
          </w:tcPr>
          <w:p w:rsidR="003033CF" w:rsidRPr="00DE6E5A" w:rsidRDefault="003033CF" w:rsidP="00955F75">
            <w:pPr>
              <w:jc w:val="center"/>
              <w:rPr>
                <w:bCs/>
                <w:sz w:val="28"/>
                <w:szCs w:val="28"/>
              </w:rPr>
            </w:pPr>
            <w:r w:rsidRPr="00DE6E5A">
              <w:rPr>
                <w:bCs/>
                <w:sz w:val="28"/>
                <w:szCs w:val="28"/>
              </w:rPr>
              <w:t>7.</w:t>
            </w:r>
          </w:p>
        </w:tc>
        <w:tc>
          <w:tcPr>
            <w:tcW w:w="3776" w:type="dxa"/>
          </w:tcPr>
          <w:p w:rsidR="003033CF" w:rsidRPr="00DE6E5A" w:rsidRDefault="003033CF" w:rsidP="00955F75">
            <w:pPr>
              <w:rPr>
                <w:bCs/>
                <w:sz w:val="28"/>
                <w:szCs w:val="28"/>
              </w:rPr>
            </w:pPr>
            <w:r w:rsidRPr="00DE6E5A">
              <w:rPr>
                <w:bCs/>
                <w:sz w:val="28"/>
                <w:szCs w:val="28"/>
              </w:rPr>
              <w:t>Предмет закупки/договора</w:t>
            </w:r>
          </w:p>
        </w:tc>
        <w:tc>
          <w:tcPr>
            <w:tcW w:w="6010" w:type="dxa"/>
          </w:tcPr>
          <w:p w:rsidR="00895D1F" w:rsidRDefault="00B115D3" w:rsidP="004350FF">
            <w:pPr>
              <w:ind w:firstLine="516"/>
              <w:jc w:val="both"/>
              <w:rPr>
                <w:bCs/>
                <w:sz w:val="28"/>
                <w:szCs w:val="28"/>
              </w:rPr>
            </w:pPr>
            <w:r w:rsidRPr="00B115D3">
              <w:rPr>
                <w:bCs/>
                <w:sz w:val="28"/>
                <w:szCs w:val="28"/>
              </w:rPr>
              <w:t xml:space="preserve">Поставка </w:t>
            </w:r>
            <w:r w:rsidR="00384F00" w:rsidRPr="00384F00">
              <w:rPr>
                <w:bCs/>
                <w:sz w:val="28"/>
                <w:szCs w:val="28"/>
              </w:rPr>
              <w:t>прочих продовольственных товаров для предприятий общественного питания</w:t>
            </w:r>
          </w:p>
          <w:p w:rsidR="003033CF" w:rsidRPr="00DE6E5A" w:rsidRDefault="003033CF" w:rsidP="00371A71">
            <w:pPr>
              <w:ind w:firstLine="516"/>
              <w:jc w:val="both"/>
              <w:rPr>
                <w:bCs/>
                <w:sz w:val="28"/>
                <w:szCs w:val="28"/>
              </w:rPr>
            </w:pPr>
            <w:r w:rsidRPr="00DE6E5A">
              <w:rPr>
                <w:bCs/>
                <w:sz w:val="28"/>
                <w:szCs w:val="28"/>
              </w:rPr>
              <w:t>Количество поставляемого товара, указываетс</w:t>
            </w:r>
            <w:r w:rsidR="005630B3">
              <w:rPr>
                <w:bCs/>
                <w:sz w:val="28"/>
                <w:szCs w:val="28"/>
              </w:rPr>
              <w:t>я в техническом задании, являющи</w:t>
            </w:r>
            <w:r w:rsidRPr="00DE6E5A">
              <w:rPr>
                <w:bCs/>
                <w:sz w:val="28"/>
                <w:szCs w:val="28"/>
              </w:rPr>
              <w:t xml:space="preserve">мся приложением </w:t>
            </w:r>
            <w:r w:rsidR="008674A5">
              <w:rPr>
                <w:bCs/>
                <w:sz w:val="28"/>
                <w:szCs w:val="28"/>
              </w:rPr>
              <w:t xml:space="preserve">№ 1.1 </w:t>
            </w:r>
            <w:r w:rsidRPr="00DE6E5A">
              <w:rPr>
                <w:bCs/>
                <w:sz w:val="28"/>
                <w:szCs w:val="28"/>
              </w:rPr>
              <w:t xml:space="preserve">к </w:t>
            </w:r>
            <w:r w:rsidRPr="0096772C">
              <w:rPr>
                <w:sz w:val="28"/>
                <w:szCs w:val="28"/>
              </w:rPr>
              <w:t>извещению о проведении запроса котировок</w:t>
            </w:r>
            <w:r w:rsidRPr="00DE6E5A">
              <w:rPr>
                <w:i/>
                <w:sz w:val="28"/>
                <w:szCs w:val="28"/>
              </w:rPr>
              <w:t xml:space="preserve"> </w:t>
            </w:r>
          </w:p>
        </w:tc>
      </w:tr>
      <w:tr w:rsidR="003033CF" w:rsidRPr="00DE6E5A" w:rsidTr="00384F00">
        <w:tc>
          <w:tcPr>
            <w:tcW w:w="846" w:type="dxa"/>
          </w:tcPr>
          <w:p w:rsidR="003033CF" w:rsidRPr="00DE6E5A" w:rsidRDefault="003033CF" w:rsidP="00955F75">
            <w:pPr>
              <w:jc w:val="center"/>
              <w:rPr>
                <w:bCs/>
                <w:sz w:val="28"/>
                <w:szCs w:val="28"/>
              </w:rPr>
            </w:pPr>
            <w:r w:rsidRPr="00DE6E5A">
              <w:rPr>
                <w:bCs/>
                <w:sz w:val="28"/>
                <w:szCs w:val="28"/>
              </w:rPr>
              <w:t>8.</w:t>
            </w:r>
          </w:p>
        </w:tc>
        <w:tc>
          <w:tcPr>
            <w:tcW w:w="3776" w:type="dxa"/>
          </w:tcPr>
          <w:p w:rsidR="003033CF" w:rsidRPr="00DE6E5A" w:rsidRDefault="003033CF" w:rsidP="00C63538">
            <w:pPr>
              <w:rPr>
                <w:bCs/>
                <w:sz w:val="28"/>
                <w:szCs w:val="28"/>
              </w:rPr>
            </w:pPr>
            <w:r w:rsidRPr="00DE6E5A">
              <w:rPr>
                <w:bCs/>
                <w:sz w:val="28"/>
                <w:szCs w:val="28"/>
              </w:rPr>
              <w:t>Место поставки товара</w:t>
            </w:r>
          </w:p>
        </w:tc>
        <w:tc>
          <w:tcPr>
            <w:tcW w:w="6010" w:type="dxa"/>
          </w:tcPr>
          <w:p w:rsidR="003033CF" w:rsidRPr="0096772C" w:rsidRDefault="003033CF" w:rsidP="00E87F61">
            <w:pPr>
              <w:ind w:firstLine="516"/>
              <w:jc w:val="both"/>
              <w:rPr>
                <w:b/>
                <w:bCs/>
                <w:sz w:val="28"/>
                <w:szCs w:val="28"/>
              </w:rPr>
            </w:pPr>
            <w:r w:rsidRPr="0096772C">
              <w:rPr>
                <w:bCs/>
                <w:sz w:val="28"/>
                <w:szCs w:val="28"/>
              </w:rPr>
              <w:t xml:space="preserve">Место поставки товара, указано в техническом задании, являющемся приложением </w:t>
            </w:r>
            <w:r w:rsidR="00D302B5">
              <w:rPr>
                <w:bCs/>
                <w:sz w:val="28"/>
                <w:szCs w:val="28"/>
              </w:rPr>
              <w:t xml:space="preserve">№ </w:t>
            </w:r>
            <w:r w:rsidR="00E87F61">
              <w:rPr>
                <w:bCs/>
                <w:sz w:val="28"/>
                <w:szCs w:val="28"/>
              </w:rPr>
              <w:t>1.1</w:t>
            </w:r>
            <w:r w:rsidR="00D302B5">
              <w:rPr>
                <w:bCs/>
                <w:sz w:val="28"/>
                <w:szCs w:val="28"/>
              </w:rPr>
              <w:t xml:space="preserve"> </w:t>
            </w:r>
            <w:r w:rsidRPr="0096772C">
              <w:rPr>
                <w:bCs/>
                <w:sz w:val="28"/>
                <w:szCs w:val="28"/>
              </w:rPr>
              <w:t xml:space="preserve">к </w:t>
            </w:r>
            <w:r w:rsidRPr="0096772C">
              <w:rPr>
                <w:sz w:val="28"/>
                <w:szCs w:val="28"/>
              </w:rPr>
              <w:t xml:space="preserve">извещению о проведении запроса котировок </w:t>
            </w:r>
          </w:p>
        </w:tc>
      </w:tr>
      <w:tr w:rsidR="003033CF" w:rsidRPr="00DE6E5A" w:rsidTr="00384F00">
        <w:tc>
          <w:tcPr>
            <w:tcW w:w="846" w:type="dxa"/>
          </w:tcPr>
          <w:p w:rsidR="003033CF" w:rsidRPr="00DE6E5A" w:rsidRDefault="003033CF" w:rsidP="00955F75">
            <w:pPr>
              <w:jc w:val="center"/>
              <w:rPr>
                <w:bCs/>
                <w:sz w:val="28"/>
                <w:szCs w:val="28"/>
              </w:rPr>
            </w:pPr>
            <w:r w:rsidRPr="00DE6E5A">
              <w:rPr>
                <w:bCs/>
                <w:sz w:val="28"/>
                <w:szCs w:val="28"/>
              </w:rPr>
              <w:t>9.</w:t>
            </w:r>
          </w:p>
        </w:tc>
        <w:tc>
          <w:tcPr>
            <w:tcW w:w="3776" w:type="dxa"/>
          </w:tcPr>
          <w:p w:rsidR="003033CF" w:rsidRPr="00DE6E5A" w:rsidRDefault="003033CF" w:rsidP="00955F75">
            <w:pPr>
              <w:rPr>
                <w:bCs/>
                <w:sz w:val="28"/>
                <w:szCs w:val="28"/>
              </w:rPr>
            </w:pPr>
            <w:r w:rsidRPr="00DE6E5A">
              <w:rPr>
                <w:bCs/>
                <w:sz w:val="28"/>
                <w:szCs w:val="28"/>
              </w:rPr>
              <w:t xml:space="preserve">Начальная (максимальная) цена </w:t>
            </w:r>
          </w:p>
          <w:p w:rsidR="003033CF" w:rsidRPr="00DE6E5A" w:rsidRDefault="003033CF" w:rsidP="00955F75">
            <w:pPr>
              <w:rPr>
                <w:bCs/>
                <w:sz w:val="28"/>
                <w:szCs w:val="28"/>
              </w:rPr>
            </w:pPr>
          </w:p>
        </w:tc>
        <w:tc>
          <w:tcPr>
            <w:tcW w:w="6010" w:type="dxa"/>
          </w:tcPr>
          <w:p w:rsidR="0020191C" w:rsidRPr="00F4481D" w:rsidRDefault="0020191C" w:rsidP="0020191C">
            <w:pPr>
              <w:ind w:firstLine="613"/>
              <w:jc w:val="both"/>
              <w:rPr>
                <w:sz w:val="28"/>
                <w:szCs w:val="28"/>
              </w:rPr>
            </w:pPr>
            <w:r w:rsidRPr="00F4481D">
              <w:rPr>
                <w:sz w:val="28"/>
                <w:szCs w:val="28"/>
              </w:rPr>
              <w:t>Начальная (максимальная) цена договора сформирована методом сопоставимых рыночных цен (анализ рынка), предусмотренным подпунктом 1 пункта 54 Положения о закупке товаров, работ, услуг АО "ЖТК", и включает в себя все возможные расходы Поставщика, в том числе, стоимость тары и упаковки, стоимость погрузо-разгрузочных работ, транспортные расходы, расходы, связанные с поставкой товара, а также все виды налогов, как с учетом НДС, так и без учета НДС и составляет:</w:t>
            </w:r>
          </w:p>
          <w:p w:rsidR="0020191C" w:rsidRPr="00337A20" w:rsidRDefault="0020191C" w:rsidP="0020191C">
            <w:pPr>
              <w:ind w:firstLine="534"/>
              <w:jc w:val="both"/>
              <w:rPr>
                <w:bCs/>
                <w:color w:val="000000"/>
                <w:sz w:val="28"/>
                <w:szCs w:val="28"/>
              </w:rPr>
            </w:pPr>
            <w:r w:rsidRPr="00337A20">
              <w:rPr>
                <w:sz w:val="28"/>
                <w:szCs w:val="28"/>
              </w:rPr>
              <w:t xml:space="preserve"> - </w:t>
            </w:r>
            <w:r w:rsidR="00384F00" w:rsidRPr="00384F00">
              <w:rPr>
                <w:bCs/>
                <w:color w:val="000000"/>
                <w:sz w:val="28"/>
                <w:szCs w:val="28"/>
              </w:rPr>
              <w:t>292 044,30</w:t>
            </w:r>
            <w:r w:rsidRPr="00337A20">
              <w:rPr>
                <w:bCs/>
                <w:color w:val="000000"/>
                <w:sz w:val="28"/>
                <w:szCs w:val="28"/>
              </w:rPr>
              <w:t xml:space="preserve"> </w:t>
            </w:r>
            <w:r w:rsidRPr="00337A20">
              <w:rPr>
                <w:sz w:val="28"/>
                <w:szCs w:val="28"/>
              </w:rPr>
              <w:t>(</w:t>
            </w:r>
            <w:r w:rsidR="00384F00">
              <w:rPr>
                <w:sz w:val="28"/>
                <w:szCs w:val="28"/>
              </w:rPr>
              <w:t>Двести девяносто две тысячи сорок четыре</w:t>
            </w:r>
            <w:r w:rsidRPr="00337A20">
              <w:rPr>
                <w:sz w:val="28"/>
                <w:szCs w:val="28"/>
              </w:rPr>
              <w:t>) рубл</w:t>
            </w:r>
            <w:r w:rsidR="00384F00">
              <w:rPr>
                <w:sz w:val="28"/>
                <w:szCs w:val="28"/>
              </w:rPr>
              <w:t>я</w:t>
            </w:r>
            <w:r w:rsidRPr="00337A20">
              <w:rPr>
                <w:sz w:val="28"/>
                <w:szCs w:val="28"/>
              </w:rPr>
              <w:t xml:space="preserve"> </w:t>
            </w:r>
            <w:r w:rsidR="00384F00">
              <w:rPr>
                <w:sz w:val="28"/>
                <w:szCs w:val="28"/>
              </w:rPr>
              <w:t>3</w:t>
            </w:r>
            <w:r w:rsidR="00DC4B37">
              <w:rPr>
                <w:sz w:val="28"/>
                <w:szCs w:val="28"/>
              </w:rPr>
              <w:t>0</w:t>
            </w:r>
            <w:r w:rsidRPr="00337A20">
              <w:rPr>
                <w:sz w:val="28"/>
                <w:szCs w:val="28"/>
              </w:rPr>
              <w:t xml:space="preserve"> копеек без учета НДС;</w:t>
            </w:r>
          </w:p>
          <w:p w:rsidR="003033CF" w:rsidRPr="00DE6E5A" w:rsidRDefault="0020191C" w:rsidP="0020191C">
            <w:pPr>
              <w:ind w:firstLine="516"/>
              <w:jc w:val="both"/>
              <w:rPr>
                <w:bCs/>
                <w:i/>
                <w:sz w:val="28"/>
                <w:szCs w:val="28"/>
              </w:rPr>
            </w:pPr>
            <w:r w:rsidRPr="00337A20">
              <w:rPr>
                <w:bCs/>
                <w:color w:val="000000"/>
                <w:sz w:val="28"/>
                <w:szCs w:val="28"/>
              </w:rPr>
              <w:t xml:space="preserve"> - </w:t>
            </w:r>
            <w:r w:rsidR="00384F00" w:rsidRPr="00384F00">
              <w:rPr>
                <w:bCs/>
                <w:color w:val="000000"/>
                <w:sz w:val="28"/>
                <w:szCs w:val="28"/>
              </w:rPr>
              <w:t>346 592,79</w:t>
            </w:r>
            <w:r w:rsidRPr="00337A20">
              <w:rPr>
                <w:sz w:val="28"/>
                <w:szCs w:val="28"/>
              </w:rPr>
              <w:t xml:space="preserve"> (</w:t>
            </w:r>
            <w:r w:rsidR="00384F00">
              <w:rPr>
                <w:sz w:val="28"/>
                <w:szCs w:val="28"/>
              </w:rPr>
              <w:t>Триста сорок шесть тысяч пятьсот девяносто два</w:t>
            </w:r>
            <w:r w:rsidR="00DC4B37">
              <w:rPr>
                <w:sz w:val="28"/>
                <w:szCs w:val="28"/>
              </w:rPr>
              <w:t>) рубля</w:t>
            </w:r>
            <w:r w:rsidRPr="00337A20">
              <w:rPr>
                <w:sz w:val="28"/>
                <w:szCs w:val="28"/>
              </w:rPr>
              <w:t xml:space="preserve"> </w:t>
            </w:r>
            <w:r w:rsidR="00384F00">
              <w:rPr>
                <w:sz w:val="28"/>
                <w:szCs w:val="28"/>
              </w:rPr>
              <w:t>7</w:t>
            </w:r>
            <w:r w:rsidR="00DC4B37">
              <w:rPr>
                <w:sz w:val="28"/>
                <w:szCs w:val="28"/>
              </w:rPr>
              <w:t>9</w:t>
            </w:r>
            <w:r w:rsidR="00384F00">
              <w:rPr>
                <w:sz w:val="28"/>
                <w:szCs w:val="28"/>
              </w:rPr>
              <w:t xml:space="preserve"> копеек</w:t>
            </w:r>
            <w:r w:rsidRPr="00337A20">
              <w:rPr>
                <w:sz w:val="28"/>
                <w:szCs w:val="28"/>
              </w:rPr>
              <w:t xml:space="preserve"> с учетом НДС</w:t>
            </w:r>
            <w:r w:rsidR="003033CF" w:rsidRPr="00DE6E5A">
              <w:rPr>
                <w:bCs/>
                <w:i/>
                <w:sz w:val="28"/>
                <w:szCs w:val="28"/>
              </w:rPr>
              <w:t>.</w:t>
            </w:r>
          </w:p>
          <w:p w:rsidR="003033CF" w:rsidRPr="00DE6E5A" w:rsidRDefault="003033CF" w:rsidP="00955F75">
            <w:pPr>
              <w:ind w:firstLine="516"/>
              <w:jc w:val="both"/>
              <w:rPr>
                <w:bCs/>
                <w:i/>
                <w:sz w:val="28"/>
                <w:szCs w:val="28"/>
              </w:rPr>
            </w:pPr>
            <w:r w:rsidRPr="00DE6E5A">
              <w:rPr>
                <w:bCs/>
                <w:sz w:val="28"/>
                <w:szCs w:val="28"/>
              </w:rPr>
              <w:t>Сведения о</w:t>
            </w:r>
            <w:r w:rsidR="00BD390C">
              <w:rPr>
                <w:bCs/>
                <w:sz w:val="28"/>
                <w:szCs w:val="28"/>
              </w:rPr>
              <w:t>б</w:t>
            </w:r>
            <w:r w:rsidRPr="00DE6E5A">
              <w:rPr>
                <w:bCs/>
                <w:sz w:val="28"/>
                <w:szCs w:val="28"/>
              </w:rPr>
              <w:t xml:space="preserve"> единичных расценках товаров, установлены в Техническом задании, являющемся приложением к извещению о проведении запроса котировок</w:t>
            </w:r>
            <w:r w:rsidRPr="00DE6E5A">
              <w:rPr>
                <w:bCs/>
                <w:i/>
                <w:sz w:val="28"/>
                <w:szCs w:val="28"/>
              </w:rPr>
              <w:t>.</w:t>
            </w:r>
          </w:p>
        </w:tc>
      </w:tr>
      <w:tr w:rsidR="003033CF" w:rsidRPr="00DE6E5A" w:rsidTr="00384F00">
        <w:tc>
          <w:tcPr>
            <w:tcW w:w="846" w:type="dxa"/>
          </w:tcPr>
          <w:p w:rsidR="003033CF" w:rsidRPr="00DE6E5A" w:rsidRDefault="003033CF" w:rsidP="00955F75">
            <w:pPr>
              <w:jc w:val="center"/>
              <w:rPr>
                <w:bCs/>
                <w:sz w:val="28"/>
                <w:szCs w:val="28"/>
              </w:rPr>
            </w:pPr>
            <w:r w:rsidRPr="00DE6E5A">
              <w:rPr>
                <w:bCs/>
                <w:sz w:val="28"/>
                <w:szCs w:val="28"/>
              </w:rPr>
              <w:t>10.</w:t>
            </w:r>
          </w:p>
        </w:tc>
        <w:tc>
          <w:tcPr>
            <w:tcW w:w="3776" w:type="dxa"/>
          </w:tcPr>
          <w:p w:rsidR="003033CF" w:rsidRPr="00F77D14" w:rsidRDefault="003033CF" w:rsidP="00955F75">
            <w:pPr>
              <w:rPr>
                <w:bCs/>
                <w:sz w:val="28"/>
                <w:szCs w:val="28"/>
              </w:rPr>
            </w:pPr>
            <w:r w:rsidRPr="00F77D14">
              <w:rPr>
                <w:bCs/>
                <w:sz w:val="28"/>
                <w:szCs w:val="28"/>
              </w:rPr>
              <w:t>Срок, место и порядок предоставления извещения об осуществлении запроса котировок</w:t>
            </w:r>
          </w:p>
        </w:tc>
        <w:tc>
          <w:tcPr>
            <w:tcW w:w="6010" w:type="dxa"/>
          </w:tcPr>
          <w:p w:rsidR="003033CF" w:rsidRPr="00F77D14" w:rsidRDefault="003033CF" w:rsidP="00955F75">
            <w:pPr>
              <w:ind w:firstLine="516"/>
              <w:jc w:val="both"/>
              <w:rPr>
                <w:bCs/>
                <w:sz w:val="28"/>
                <w:szCs w:val="28"/>
              </w:rPr>
            </w:pPr>
            <w:r w:rsidRPr="00F77D14">
              <w:rPr>
                <w:bCs/>
                <w:sz w:val="28"/>
                <w:szCs w:val="28"/>
              </w:rPr>
              <w:t>Извещение о проведении запроса котировок размещено на сайтах.</w:t>
            </w:r>
          </w:p>
          <w:p w:rsidR="003033CF" w:rsidRPr="00F77D14" w:rsidRDefault="003033CF" w:rsidP="00955F75">
            <w:pPr>
              <w:ind w:firstLine="516"/>
              <w:jc w:val="both"/>
              <w:rPr>
                <w:bCs/>
                <w:sz w:val="28"/>
                <w:szCs w:val="28"/>
              </w:rPr>
            </w:pPr>
            <w:r w:rsidRPr="00DE6E5A">
              <w:rPr>
                <w:bCs/>
                <w:sz w:val="28"/>
                <w:szCs w:val="28"/>
              </w:rPr>
              <w:t xml:space="preserve">В случае возникновения технических и иных неполадок при работе Единой </w:t>
            </w:r>
            <w:r w:rsidRPr="00DE6E5A">
              <w:rPr>
                <w:bCs/>
                <w:sz w:val="28"/>
                <w:szCs w:val="28"/>
              </w:rPr>
              <w:lastRenderedPageBreak/>
              <w:t xml:space="preserve">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w:t>
            </w:r>
            <w:r w:rsidRPr="00F77D14">
              <w:rPr>
                <w:bCs/>
                <w:sz w:val="28"/>
                <w:szCs w:val="28"/>
              </w:rPr>
              <w:t>информационной системе, размещается на сайте www.r</w:t>
            </w:r>
            <w:proofErr w:type="spellStart"/>
            <w:r w:rsidRPr="00F77D14">
              <w:rPr>
                <w:bCs/>
                <w:sz w:val="28"/>
                <w:szCs w:val="28"/>
                <w:lang w:val="en-US"/>
              </w:rPr>
              <w:t>wtk</w:t>
            </w:r>
            <w:proofErr w:type="spellEnd"/>
            <w:r w:rsidRPr="00F77D14">
              <w:rPr>
                <w:bCs/>
                <w:sz w:val="28"/>
                <w:szCs w:val="28"/>
              </w:rPr>
              <w:t>.</w:t>
            </w:r>
            <w:proofErr w:type="spellStart"/>
            <w:r w:rsidRPr="00F77D14">
              <w:rPr>
                <w:bCs/>
                <w:sz w:val="28"/>
                <w:szCs w:val="28"/>
              </w:rPr>
              <w:t>ru</w:t>
            </w:r>
            <w:proofErr w:type="spellEnd"/>
            <w:r w:rsidRPr="00F77D14">
              <w:rPr>
                <w:bCs/>
                <w:sz w:val="28"/>
                <w:szCs w:val="28"/>
              </w:rPr>
              <w:t>, а также на ЭТЗП с последующим размещением</w:t>
            </w:r>
            <w:r w:rsidRPr="00DE6E5A">
              <w:rPr>
                <w:bCs/>
                <w:sz w:val="28"/>
                <w:szCs w:val="28"/>
              </w:rPr>
              <w:t xml:space="preserve"> такой информации в Единой информационной системе в течение одного рабочего дня со дня устранения технических или иных неполадок, </w:t>
            </w:r>
            <w:r w:rsidRPr="00F77D14">
              <w:rPr>
                <w:bCs/>
                <w:sz w:val="28"/>
                <w:szCs w:val="28"/>
              </w:rPr>
              <w:t>блокирующих доступ к Единой информационной системе, и считается размещенной в установленном порядке.</w:t>
            </w:r>
          </w:p>
          <w:p w:rsidR="003033CF" w:rsidRPr="00F77D14" w:rsidRDefault="003033CF" w:rsidP="00955F75">
            <w:pPr>
              <w:ind w:firstLine="516"/>
              <w:jc w:val="both"/>
              <w:rPr>
                <w:bCs/>
                <w:sz w:val="28"/>
                <w:szCs w:val="28"/>
              </w:rPr>
            </w:pPr>
            <w:r w:rsidRPr="00F77D14">
              <w:rPr>
                <w:bCs/>
                <w:sz w:val="28"/>
                <w:szCs w:val="28"/>
              </w:rPr>
              <w:t>Плата за предоставление извещения проведении запроса котировок не взимается.</w:t>
            </w:r>
          </w:p>
          <w:p w:rsidR="003033CF" w:rsidRPr="00DE6E5A" w:rsidRDefault="003033CF" w:rsidP="00955F75">
            <w:pPr>
              <w:ind w:firstLine="516"/>
              <w:jc w:val="both"/>
              <w:rPr>
                <w:b/>
                <w:bCs/>
                <w:sz w:val="28"/>
                <w:szCs w:val="28"/>
              </w:rPr>
            </w:pPr>
            <w:r w:rsidRPr="00F77D14">
              <w:rPr>
                <w:bCs/>
                <w:sz w:val="28"/>
                <w:szCs w:val="28"/>
              </w:rPr>
              <w:t>Извещение о проведении запроса котировок доступны для ознакомления на перечисленных сайтах с момента ее опубликования без ограничений.</w:t>
            </w:r>
          </w:p>
        </w:tc>
      </w:tr>
      <w:tr w:rsidR="003033CF" w:rsidRPr="00DE6E5A" w:rsidTr="00384F00">
        <w:tc>
          <w:tcPr>
            <w:tcW w:w="846" w:type="dxa"/>
          </w:tcPr>
          <w:p w:rsidR="003033CF" w:rsidRPr="00DE6E5A" w:rsidRDefault="003033CF" w:rsidP="00955F75">
            <w:pPr>
              <w:jc w:val="center"/>
              <w:rPr>
                <w:bCs/>
                <w:sz w:val="28"/>
                <w:szCs w:val="28"/>
              </w:rPr>
            </w:pPr>
            <w:r w:rsidRPr="00DE6E5A">
              <w:rPr>
                <w:bCs/>
                <w:sz w:val="28"/>
                <w:szCs w:val="28"/>
              </w:rPr>
              <w:lastRenderedPageBreak/>
              <w:t>11.</w:t>
            </w:r>
          </w:p>
        </w:tc>
        <w:tc>
          <w:tcPr>
            <w:tcW w:w="3776" w:type="dxa"/>
          </w:tcPr>
          <w:p w:rsidR="003033CF" w:rsidRPr="00DE6E5A" w:rsidRDefault="003033CF" w:rsidP="00955F75">
            <w:pPr>
              <w:rPr>
                <w:bCs/>
                <w:sz w:val="28"/>
                <w:szCs w:val="28"/>
              </w:rPr>
            </w:pPr>
            <w:r w:rsidRPr="00DE6E5A">
              <w:rPr>
                <w:bCs/>
                <w:sz w:val="28"/>
                <w:szCs w:val="28"/>
              </w:rPr>
              <w:t xml:space="preserve">Порядок, дата начала, дата и время окончания срока подачи заявок на участие в закупке </w:t>
            </w:r>
          </w:p>
        </w:tc>
        <w:tc>
          <w:tcPr>
            <w:tcW w:w="6010" w:type="dxa"/>
          </w:tcPr>
          <w:p w:rsidR="00E87F61" w:rsidRPr="0022507B" w:rsidRDefault="00E87F61" w:rsidP="00E87F61">
            <w:pPr>
              <w:ind w:firstLine="374"/>
              <w:jc w:val="both"/>
              <w:rPr>
                <w:bCs/>
                <w:sz w:val="28"/>
                <w:szCs w:val="28"/>
              </w:rPr>
            </w:pPr>
            <w:r w:rsidRPr="0022507B">
              <w:rPr>
                <w:bCs/>
                <w:sz w:val="28"/>
                <w:szCs w:val="28"/>
              </w:rPr>
              <w:t xml:space="preserve">Дата начала подачи заявок – с момента опубликования извещения о закупке на сайтах </w:t>
            </w:r>
            <w:r w:rsidRPr="0022507B">
              <w:rPr>
                <w:b/>
                <w:bCs/>
                <w:sz w:val="28"/>
                <w:szCs w:val="28"/>
              </w:rPr>
              <w:t>«</w:t>
            </w:r>
            <w:r w:rsidR="00384F00">
              <w:rPr>
                <w:b/>
                <w:bCs/>
                <w:sz w:val="28"/>
                <w:szCs w:val="28"/>
              </w:rPr>
              <w:t>22</w:t>
            </w:r>
            <w:r w:rsidRPr="0022507B">
              <w:rPr>
                <w:b/>
                <w:bCs/>
                <w:sz w:val="28"/>
                <w:szCs w:val="28"/>
              </w:rPr>
              <w:t xml:space="preserve">» </w:t>
            </w:r>
            <w:r w:rsidR="00DC4B37">
              <w:rPr>
                <w:b/>
                <w:bCs/>
                <w:sz w:val="28"/>
                <w:szCs w:val="28"/>
              </w:rPr>
              <w:t>ноября</w:t>
            </w:r>
            <w:r w:rsidRPr="0022507B">
              <w:rPr>
                <w:b/>
                <w:bCs/>
                <w:sz w:val="28"/>
                <w:szCs w:val="28"/>
              </w:rPr>
              <w:t xml:space="preserve"> 20</w:t>
            </w:r>
            <w:r w:rsidR="00E94DD7">
              <w:rPr>
                <w:b/>
                <w:bCs/>
                <w:sz w:val="28"/>
                <w:szCs w:val="28"/>
              </w:rPr>
              <w:t>21</w:t>
            </w:r>
            <w:r w:rsidRPr="0022507B">
              <w:rPr>
                <w:b/>
                <w:bCs/>
                <w:sz w:val="28"/>
                <w:szCs w:val="28"/>
              </w:rPr>
              <w:t xml:space="preserve"> г.</w:t>
            </w:r>
          </w:p>
          <w:p w:rsidR="00E87F61" w:rsidRPr="0022507B" w:rsidRDefault="00E87F61" w:rsidP="00E87F61">
            <w:pPr>
              <w:ind w:firstLine="374"/>
              <w:jc w:val="both"/>
              <w:rPr>
                <w:bCs/>
                <w:sz w:val="28"/>
                <w:szCs w:val="28"/>
              </w:rPr>
            </w:pPr>
          </w:p>
          <w:p w:rsidR="00E87F61" w:rsidRPr="0022507B" w:rsidRDefault="00E87F61" w:rsidP="00E87F61">
            <w:pPr>
              <w:ind w:firstLine="374"/>
              <w:jc w:val="both"/>
              <w:rPr>
                <w:bCs/>
                <w:sz w:val="28"/>
                <w:szCs w:val="28"/>
              </w:rPr>
            </w:pPr>
            <w:r w:rsidRPr="0022507B">
              <w:rPr>
                <w:bCs/>
                <w:sz w:val="28"/>
                <w:szCs w:val="28"/>
              </w:rPr>
              <w:t xml:space="preserve">Дата и время окончания срока подачи заявок – </w:t>
            </w:r>
            <w:r w:rsidR="00DC4B37" w:rsidRPr="00DC4B37">
              <w:rPr>
                <w:b/>
                <w:bCs/>
                <w:sz w:val="28"/>
                <w:szCs w:val="28"/>
              </w:rPr>
              <w:t>12</w:t>
            </w:r>
            <w:r w:rsidRPr="00DC4B37">
              <w:rPr>
                <w:b/>
                <w:bCs/>
                <w:sz w:val="28"/>
                <w:szCs w:val="28"/>
              </w:rPr>
              <w:t>-</w:t>
            </w:r>
            <w:r>
              <w:rPr>
                <w:b/>
                <w:bCs/>
                <w:sz w:val="28"/>
                <w:szCs w:val="28"/>
              </w:rPr>
              <w:t>00 московского времени «</w:t>
            </w:r>
            <w:r w:rsidR="0020191C">
              <w:rPr>
                <w:b/>
                <w:bCs/>
                <w:sz w:val="28"/>
                <w:szCs w:val="28"/>
              </w:rPr>
              <w:t>2</w:t>
            </w:r>
            <w:r w:rsidR="00384F00">
              <w:rPr>
                <w:b/>
                <w:bCs/>
                <w:sz w:val="28"/>
                <w:szCs w:val="28"/>
              </w:rPr>
              <w:t>9</w:t>
            </w:r>
            <w:r w:rsidR="00174F44">
              <w:rPr>
                <w:b/>
                <w:bCs/>
                <w:sz w:val="28"/>
                <w:szCs w:val="28"/>
              </w:rPr>
              <w:t>»</w:t>
            </w:r>
            <w:r w:rsidRPr="0022507B">
              <w:rPr>
                <w:b/>
                <w:bCs/>
                <w:sz w:val="28"/>
                <w:szCs w:val="28"/>
              </w:rPr>
              <w:t xml:space="preserve"> </w:t>
            </w:r>
            <w:r w:rsidR="00DC4B37">
              <w:rPr>
                <w:b/>
                <w:bCs/>
                <w:sz w:val="28"/>
                <w:szCs w:val="28"/>
              </w:rPr>
              <w:t>ноября</w:t>
            </w:r>
            <w:r w:rsidR="00673445">
              <w:rPr>
                <w:b/>
                <w:bCs/>
                <w:sz w:val="28"/>
                <w:szCs w:val="28"/>
              </w:rPr>
              <w:t xml:space="preserve"> </w:t>
            </w:r>
            <w:r w:rsidRPr="0022507B">
              <w:rPr>
                <w:b/>
                <w:bCs/>
                <w:sz w:val="28"/>
                <w:szCs w:val="28"/>
              </w:rPr>
              <w:t>20</w:t>
            </w:r>
            <w:r w:rsidR="00E94DD7">
              <w:rPr>
                <w:b/>
                <w:bCs/>
                <w:sz w:val="28"/>
                <w:szCs w:val="28"/>
              </w:rPr>
              <w:t>21</w:t>
            </w:r>
            <w:r w:rsidRPr="0022507B">
              <w:rPr>
                <w:b/>
                <w:bCs/>
                <w:sz w:val="28"/>
                <w:szCs w:val="28"/>
              </w:rPr>
              <w:t>г</w:t>
            </w:r>
            <w:r w:rsidRPr="0022507B">
              <w:rPr>
                <w:bCs/>
                <w:sz w:val="28"/>
                <w:szCs w:val="28"/>
              </w:rPr>
              <w:t>.</w:t>
            </w:r>
          </w:p>
          <w:p w:rsidR="00E87F61" w:rsidRPr="0022507B" w:rsidRDefault="00E87F61" w:rsidP="00E87F61">
            <w:pPr>
              <w:ind w:firstLine="374"/>
              <w:jc w:val="both"/>
              <w:rPr>
                <w:bCs/>
                <w:sz w:val="28"/>
                <w:szCs w:val="28"/>
              </w:rPr>
            </w:pPr>
          </w:p>
          <w:p w:rsidR="00E87F61" w:rsidRDefault="00E87F61" w:rsidP="00E87F61">
            <w:pPr>
              <w:ind w:firstLine="374"/>
              <w:jc w:val="both"/>
              <w:rPr>
                <w:bCs/>
                <w:sz w:val="28"/>
                <w:szCs w:val="28"/>
              </w:rPr>
            </w:pPr>
            <w:r w:rsidRPr="0022507B">
              <w:rPr>
                <w:bCs/>
                <w:sz w:val="28"/>
                <w:szCs w:val="28"/>
              </w:rPr>
              <w:t>Заявки на участие в запросе котировок в электронной форме № ЗКТэ-</w:t>
            </w:r>
            <w:r w:rsidR="00DC4B37">
              <w:rPr>
                <w:bCs/>
                <w:sz w:val="28"/>
                <w:szCs w:val="28"/>
              </w:rPr>
              <w:t>5</w:t>
            </w:r>
            <w:r w:rsidR="00384F00">
              <w:rPr>
                <w:bCs/>
                <w:sz w:val="28"/>
                <w:szCs w:val="28"/>
              </w:rPr>
              <w:t>1</w:t>
            </w:r>
            <w:r w:rsidR="0016393D">
              <w:rPr>
                <w:bCs/>
                <w:sz w:val="28"/>
                <w:szCs w:val="28"/>
              </w:rPr>
              <w:t>/21</w:t>
            </w:r>
            <w:r w:rsidRPr="0022507B">
              <w:rPr>
                <w:bCs/>
                <w:sz w:val="28"/>
                <w:szCs w:val="28"/>
              </w:rPr>
              <w:t xml:space="preserve"> подаются в электронной форме на ЭТЗП. </w:t>
            </w:r>
          </w:p>
          <w:p w:rsidR="003033CF" w:rsidRPr="00DE6E5A" w:rsidRDefault="00E87F61" w:rsidP="00E87F61">
            <w:pPr>
              <w:ind w:firstLine="516"/>
              <w:jc w:val="both"/>
              <w:rPr>
                <w:bCs/>
                <w:sz w:val="28"/>
                <w:szCs w:val="28"/>
              </w:rPr>
            </w:pPr>
            <w:r w:rsidRPr="00DE6E5A">
              <w:rPr>
                <w:bCs/>
                <w:sz w:val="28"/>
                <w:szCs w:val="28"/>
              </w:rPr>
              <w:t>Заявка на участие в запросе котировок состоит из заявки и ценового предложения</w:t>
            </w:r>
          </w:p>
        </w:tc>
      </w:tr>
      <w:tr w:rsidR="003033CF" w:rsidRPr="00DE6E5A" w:rsidTr="00384F00">
        <w:tc>
          <w:tcPr>
            <w:tcW w:w="846" w:type="dxa"/>
          </w:tcPr>
          <w:p w:rsidR="003033CF" w:rsidRPr="00DE6E5A" w:rsidRDefault="003033CF" w:rsidP="00955F75">
            <w:pPr>
              <w:jc w:val="center"/>
              <w:rPr>
                <w:bCs/>
                <w:sz w:val="28"/>
                <w:szCs w:val="28"/>
              </w:rPr>
            </w:pPr>
            <w:r w:rsidRPr="00DE6E5A">
              <w:rPr>
                <w:bCs/>
                <w:sz w:val="28"/>
                <w:szCs w:val="28"/>
              </w:rPr>
              <w:t>12.</w:t>
            </w:r>
          </w:p>
        </w:tc>
        <w:tc>
          <w:tcPr>
            <w:tcW w:w="3776" w:type="dxa"/>
          </w:tcPr>
          <w:p w:rsidR="003033CF" w:rsidRPr="00DE6E5A" w:rsidRDefault="003033CF" w:rsidP="00955F75">
            <w:pPr>
              <w:rPr>
                <w:bCs/>
                <w:sz w:val="28"/>
                <w:szCs w:val="28"/>
              </w:rPr>
            </w:pPr>
            <w:r w:rsidRPr="00DE6E5A">
              <w:rPr>
                <w:bCs/>
                <w:sz w:val="28"/>
                <w:szCs w:val="28"/>
              </w:rPr>
              <w:t>Порядок подведения итогов закупки</w:t>
            </w:r>
          </w:p>
        </w:tc>
        <w:tc>
          <w:tcPr>
            <w:tcW w:w="6010" w:type="dxa"/>
          </w:tcPr>
          <w:p w:rsidR="00206E1C" w:rsidRPr="00951211" w:rsidRDefault="00E87F61" w:rsidP="00951211">
            <w:pPr>
              <w:ind w:firstLine="374"/>
              <w:jc w:val="both"/>
              <w:rPr>
                <w:bCs/>
                <w:i/>
                <w:sz w:val="28"/>
                <w:szCs w:val="28"/>
              </w:rPr>
            </w:pPr>
            <w:r w:rsidRPr="00DE6E5A">
              <w:rPr>
                <w:bCs/>
                <w:sz w:val="28"/>
                <w:szCs w:val="28"/>
              </w:rPr>
              <w:t xml:space="preserve">Рассмотрение заявок осуществляется </w:t>
            </w:r>
            <w:r w:rsidRPr="00530AE2">
              <w:rPr>
                <w:b/>
                <w:bCs/>
                <w:sz w:val="28"/>
                <w:szCs w:val="28"/>
              </w:rPr>
              <w:t>«</w:t>
            </w:r>
            <w:r w:rsidR="00C63DBA">
              <w:rPr>
                <w:b/>
                <w:bCs/>
                <w:sz w:val="28"/>
                <w:szCs w:val="28"/>
              </w:rPr>
              <w:t>0</w:t>
            </w:r>
            <w:r w:rsidR="00384F00">
              <w:rPr>
                <w:b/>
                <w:bCs/>
                <w:sz w:val="28"/>
                <w:szCs w:val="28"/>
              </w:rPr>
              <w:t>1</w:t>
            </w:r>
            <w:r w:rsidRPr="00530AE2">
              <w:rPr>
                <w:b/>
                <w:bCs/>
                <w:sz w:val="28"/>
                <w:szCs w:val="28"/>
              </w:rPr>
              <w:t xml:space="preserve">» </w:t>
            </w:r>
            <w:r w:rsidR="00384F00">
              <w:rPr>
                <w:b/>
                <w:bCs/>
                <w:sz w:val="28"/>
                <w:szCs w:val="28"/>
              </w:rPr>
              <w:t>дека</w:t>
            </w:r>
            <w:r w:rsidR="00C63DBA">
              <w:rPr>
                <w:b/>
                <w:bCs/>
                <w:sz w:val="28"/>
                <w:szCs w:val="28"/>
              </w:rPr>
              <w:t>бря</w:t>
            </w:r>
            <w:r w:rsidRPr="00530AE2">
              <w:rPr>
                <w:b/>
                <w:bCs/>
                <w:sz w:val="28"/>
                <w:szCs w:val="28"/>
              </w:rPr>
              <w:t xml:space="preserve"> 20</w:t>
            </w:r>
            <w:r w:rsidR="00895D1F" w:rsidRPr="00530AE2">
              <w:rPr>
                <w:b/>
                <w:bCs/>
                <w:sz w:val="28"/>
                <w:szCs w:val="28"/>
              </w:rPr>
              <w:t>2</w:t>
            </w:r>
            <w:r w:rsidR="00E94DD7" w:rsidRPr="00530AE2">
              <w:rPr>
                <w:b/>
                <w:bCs/>
                <w:sz w:val="28"/>
                <w:szCs w:val="28"/>
              </w:rPr>
              <w:t>1</w:t>
            </w:r>
            <w:r w:rsidRPr="00530AE2">
              <w:rPr>
                <w:b/>
                <w:bCs/>
                <w:sz w:val="28"/>
                <w:szCs w:val="28"/>
              </w:rPr>
              <w:t>г.</w:t>
            </w:r>
          </w:p>
          <w:p w:rsidR="003033CF" w:rsidRPr="00DE6E5A" w:rsidRDefault="00E87F61" w:rsidP="00E87F61">
            <w:pPr>
              <w:ind w:firstLine="516"/>
              <w:jc w:val="both"/>
              <w:rPr>
                <w:bCs/>
                <w:sz w:val="28"/>
                <w:szCs w:val="28"/>
              </w:rPr>
            </w:pPr>
            <w:r w:rsidRPr="00DE6E5A">
              <w:rPr>
                <w:bCs/>
                <w:sz w:val="28"/>
                <w:szCs w:val="28"/>
              </w:rPr>
              <w:t>Порядок рассмотрения заявок, сопоставления ценовых предложений, выбора победителя закупки (участника, с ко</w:t>
            </w:r>
            <w:bookmarkStart w:id="1" w:name="_GoBack"/>
            <w:bookmarkEnd w:id="1"/>
            <w:r w:rsidRPr="00DE6E5A">
              <w:rPr>
                <w:bCs/>
                <w:sz w:val="28"/>
                <w:szCs w:val="28"/>
              </w:rPr>
              <w:t xml:space="preserve">торым заключается договор), осуществляется в порядке, указанном в </w:t>
            </w:r>
            <w:r w:rsidRPr="0022507B">
              <w:rPr>
                <w:bCs/>
                <w:sz w:val="28"/>
                <w:szCs w:val="28"/>
              </w:rPr>
              <w:t xml:space="preserve"> </w:t>
            </w:r>
            <w:r>
              <w:rPr>
                <w:bCs/>
                <w:sz w:val="28"/>
                <w:szCs w:val="28"/>
              </w:rPr>
              <w:t xml:space="preserve">приложении № 2 </w:t>
            </w:r>
            <w:r w:rsidRPr="00DE6E5A">
              <w:rPr>
                <w:bCs/>
                <w:sz w:val="28"/>
                <w:szCs w:val="28"/>
              </w:rPr>
              <w:t>извещения о проведении запроса котировок.</w:t>
            </w:r>
          </w:p>
        </w:tc>
      </w:tr>
      <w:tr w:rsidR="003033CF" w:rsidRPr="00AD4B91" w:rsidDel="00B03043" w:rsidTr="00384F00">
        <w:tc>
          <w:tcPr>
            <w:tcW w:w="846" w:type="dxa"/>
          </w:tcPr>
          <w:p w:rsidR="003033CF" w:rsidRPr="00DE6E5A" w:rsidDel="004752B5" w:rsidRDefault="003033CF" w:rsidP="00955F75">
            <w:pPr>
              <w:jc w:val="center"/>
              <w:rPr>
                <w:bCs/>
                <w:sz w:val="28"/>
                <w:szCs w:val="28"/>
              </w:rPr>
            </w:pPr>
            <w:r w:rsidRPr="00DE6E5A">
              <w:rPr>
                <w:bCs/>
                <w:sz w:val="28"/>
                <w:szCs w:val="28"/>
              </w:rPr>
              <w:t>1</w:t>
            </w:r>
            <w:r>
              <w:rPr>
                <w:bCs/>
                <w:sz w:val="28"/>
                <w:szCs w:val="28"/>
              </w:rPr>
              <w:t>3</w:t>
            </w:r>
            <w:r w:rsidRPr="00DE6E5A">
              <w:rPr>
                <w:bCs/>
                <w:sz w:val="28"/>
                <w:szCs w:val="28"/>
              </w:rPr>
              <w:t>.</w:t>
            </w:r>
          </w:p>
        </w:tc>
        <w:tc>
          <w:tcPr>
            <w:tcW w:w="3776" w:type="dxa"/>
          </w:tcPr>
          <w:p w:rsidR="003033CF" w:rsidRPr="00DE6E5A" w:rsidDel="004752B5" w:rsidRDefault="003033CF" w:rsidP="00955F75">
            <w:pPr>
              <w:rPr>
                <w:bCs/>
                <w:sz w:val="28"/>
                <w:szCs w:val="28"/>
              </w:rPr>
            </w:pPr>
            <w:r w:rsidRPr="00DE6E5A">
              <w:rPr>
                <w:bCs/>
                <w:sz w:val="28"/>
                <w:szCs w:val="28"/>
              </w:rPr>
              <w:t xml:space="preserve">Содержание извещения о проведении запроса котировок </w:t>
            </w:r>
          </w:p>
        </w:tc>
        <w:tc>
          <w:tcPr>
            <w:tcW w:w="6010" w:type="dxa"/>
          </w:tcPr>
          <w:p w:rsidR="00E87F61" w:rsidRDefault="00E87F61" w:rsidP="00E87F61">
            <w:pPr>
              <w:ind w:firstLine="374"/>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E87F61" w:rsidRPr="00BC1698" w:rsidRDefault="00E87F61" w:rsidP="00E87F61">
            <w:pPr>
              <w:ind w:firstLine="374"/>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E87F61" w:rsidRPr="00CF5374" w:rsidRDefault="00E87F61" w:rsidP="00E87F61">
            <w:pPr>
              <w:ind w:firstLine="374"/>
              <w:jc w:val="both"/>
              <w:rPr>
                <w:bCs/>
                <w:sz w:val="28"/>
                <w:szCs w:val="28"/>
              </w:rPr>
            </w:pPr>
            <w:r w:rsidRPr="00CF5374">
              <w:rPr>
                <w:bCs/>
                <w:sz w:val="28"/>
                <w:szCs w:val="28"/>
              </w:rPr>
              <w:lastRenderedPageBreak/>
              <w:t>Приложение № 1.1 Техническое задание;</w:t>
            </w:r>
          </w:p>
          <w:p w:rsidR="00E87F61" w:rsidRPr="00CF5374" w:rsidRDefault="00E87F61" w:rsidP="00E87F61">
            <w:pPr>
              <w:ind w:firstLine="374"/>
              <w:jc w:val="both"/>
              <w:rPr>
                <w:bCs/>
                <w:sz w:val="28"/>
                <w:szCs w:val="28"/>
              </w:rPr>
            </w:pPr>
            <w:r w:rsidRPr="00CF5374">
              <w:rPr>
                <w:bCs/>
                <w:sz w:val="28"/>
                <w:szCs w:val="28"/>
              </w:rPr>
              <w:t xml:space="preserve">Приложение № 1.2 </w:t>
            </w:r>
            <w:r>
              <w:rPr>
                <w:bCs/>
                <w:sz w:val="28"/>
                <w:szCs w:val="28"/>
              </w:rPr>
              <w:t>П</w:t>
            </w:r>
            <w:r w:rsidRPr="00CF5374">
              <w:rPr>
                <w:bCs/>
                <w:sz w:val="28"/>
                <w:szCs w:val="28"/>
              </w:rPr>
              <w:t>роект</w:t>
            </w:r>
            <w:r>
              <w:rPr>
                <w:bCs/>
                <w:sz w:val="28"/>
                <w:szCs w:val="28"/>
              </w:rPr>
              <w:t xml:space="preserve"> договора</w:t>
            </w:r>
          </w:p>
          <w:p w:rsidR="00E87F61" w:rsidRPr="00CF5374" w:rsidRDefault="00E87F61" w:rsidP="00E87F61">
            <w:pPr>
              <w:ind w:firstLine="374"/>
              <w:jc w:val="both"/>
              <w:rPr>
                <w:bCs/>
                <w:sz w:val="28"/>
                <w:szCs w:val="28"/>
              </w:rPr>
            </w:pPr>
            <w:r w:rsidRPr="00CF5374">
              <w:rPr>
                <w:bCs/>
                <w:sz w:val="28"/>
                <w:szCs w:val="28"/>
              </w:rPr>
              <w:t xml:space="preserve">Приложение № 1.3 </w:t>
            </w:r>
            <w:r>
              <w:rPr>
                <w:bCs/>
                <w:sz w:val="28"/>
                <w:szCs w:val="28"/>
              </w:rPr>
              <w:t>Ф</w:t>
            </w:r>
            <w:r w:rsidRPr="00CF5374">
              <w:rPr>
                <w:bCs/>
                <w:sz w:val="28"/>
                <w:szCs w:val="28"/>
              </w:rPr>
              <w:t>ормы документов, предоставляемых в составе заявки участника:</w:t>
            </w:r>
          </w:p>
          <w:p w:rsidR="00E87F61" w:rsidRPr="00CF5374" w:rsidRDefault="00E87F61" w:rsidP="00E87F61">
            <w:pPr>
              <w:ind w:firstLine="374"/>
              <w:jc w:val="both"/>
              <w:rPr>
                <w:bCs/>
                <w:sz w:val="28"/>
                <w:szCs w:val="28"/>
              </w:rPr>
            </w:pPr>
            <w:r>
              <w:rPr>
                <w:bCs/>
                <w:sz w:val="28"/>
                <w:szCs w:val="28"/>
              </w:rPr>
              <w:t>-</w:t>
            </w:r>
            <w:r w:rsidRPr="00CF5374">
              <w:rPr>
                <w:bCs/>
                <w:sz w:val="28"/>
                <w:szCs w:val="28"/>
              </w:rPr>
              <w:t xml:space="preserve">Форма заявки участника; </w:t>
            </w:r>
          </w:p>
          <w:p w:rsidR="00E87F61" w:rsidRPr="00CF5374" w:rsidRDefault="00E87F61" w:rsidP="00E87F61">
            <w:pPr>
              <w:ind w:firstLine="374"/>
              <w:jc w:val="both"/>
              <w:rPr>
                <w:bCs/>
                <w:sz w:val="28"/>
                <w:szCs w:val="28"/>
              </w:rPr>
            </w:pPr>
            <w:r>
              <w:rPr>
                <w:bCs/>
                <w:sz w:val="28"/>
                <w:szCs w:val="28"/>
              </w:rPr>
              <w:t>-</w:t>
            </w:r>
            <w:r w:rsidRPr="00CF5374">
              <w:rPr>
                <w:bCs/>
                <w:sz w:val="28"/>
                <w:szCs w:val="28"/>
              </w:rPr>
              <w:t xml:space="preserve">Форма технического предложения участника; </w:t>
            </w:r>
          </w:p>
          <w:p w:rsidR="00E87F61" w:rsidRDefault="00BC1A1D" w:rsidP="00E87F61">
            <w:pPr>
              <w:ind w:firstLine="374"/>
              <w:jc w:val="both"/>
              <w:rPr>
                <w:bCs/>
                <w:sz w:val="28"/>
                <w:szCs w:val="28"/>
              </w:rPr>
            </w:pPr>
            <w:r w:rsidRPr="00BC1A1D">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BC1A1D" w:rsidRDefault="00BC1A1D" w:rsidP="00E87F61">
            <w:pPr>
              <w:ind w:firstLine="374"/>
              <w:jc w:val="both"/>
              <w:rPr>
                <w:bCs/>
                <w:sz w:val="28"/>
                <w:szCs w:val="28"/>
              </w:rPr>
            </w:pPr>
          </w:p>
          <w:p w:rsidR="00E87F61" w:rsidRDefault="00E87F61" w:rsidP="00E87F61">
            <w:pPr>
              <w:ind w:firstLine="374"/>
              <w:jc w:val="both"/>
              <w:rPr>
                <w:bCs/>
                <w:sz w:val="28"/>
                <w:szCs w:val="28"/>
              </w:rPr>
            </w:pPr>
            <w:r w:rsidRPr="00C34609">
              <w:rPr>
                <w:b/>
                <w:bCs/>
                <w:sz w:val="28"/>
                <w:szCs w:val="28"/>
              </w:rPr>
              <w:t>Часть 2</w:t>
            </w:r>
            <w:r w:rsidRPr="00DE6E5A">
              <w:rPr>
                <w:bCs/>
                <w:sz w:val="28"/>
                <w:szCs w:val="28"/>
              </w:rPr>
              <w:t>: Сроки проведения запроса котировок, контактные данные</w:t>
            </w:r>
          </w:p>
          <w:p w:rsidR="00E87F61" w:rsidRDefault="00E87F61" w:rsidP="00E87F61">
            <w:pPr>
              <w:ind w:firstLine="374"/>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E87F61" w:rsidRPr="00DE6E5A" w:rsidRDefault="00E87F61" w:rsidP="00E87F61">
            <w:pPr>
              <w:ind w:firstLine="374"/>
              <w:jc w:val="both"/>
              <w:rPr>
                <w:bCs/>
                <w:sz w:val="28"/>
                <w:szCs w:val="28"/>
              </w:rPr>
            </w:pPr>
            <w:r w:rsidRPr="00C34609">
              <w:rPr>
                <w:b/>
                <w:bCs/>
                <w:sz w:val="28"/>
                <w:szCs w:val="28"/>
              </w:rPr>
              <w:t>Часть 3:</w:t>
            </w:r>
            <w:r w:rsidRPr="00DE6E5A">
              <w:rPr>
                <w:bCs/>
                <w:sz w:val="28"/>
                <w:szCs w:val="28"/>
              </w:rPr>
              <w:t xml:space="preserve"> Порядок проведения запроса котировок</w:t>
            </w:r>
          </w:p>
          <w:p w:rsidR="00E87F61" w:rsidRPr="001F7F1B" w:rsidRDefault="00E87F61" w:rsidP="00E87F61">
            <w:pPr>
              <w:ind w:right="-142" w:firstLine="374"/>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3033CF" w:rsidRPr="00AD4B91" w:rsidDel="004752B5" w:rsidRDefault="00616017" w:rsidP="00E87F61">
            <w:pPr>
              <w:jc w:val="both"/>
              <w:rPr>
                <w:bCs/>
                <w:sz w:val="28"/>
                <w:szCs w:val="28"/>
              </w:rPr>
            </w:pPr>
            <w:r>
              <w:rPr>
                <w:color w:val="000000"/>
                <w:sz w:val="28"/>
              </w:rPr>
              <w:t xml:space="preserve">     </w:t>
            </w:r>
            <w:r w:rsidR="00E87F61" w:rsidRPr="001F7F1B">
              <w:rPr>
                <w:color w:val="000000"/>
                <w:sz w:val="28"/>
              </w:rPr>
              <w:t xml:space="preserve">Приложение </w:t>
            </w:r>
            <w:r w:rsidR="00E87F61">
              <w:rPr>
                <w:color w:val="000000"/>
                <w:sz w:val="28"/>
              </w:rPr>
              <w:t xml:space="preserve">№ </w:t>
            </w:r>
            <w:r w:rsidR="00E87F61" w:rsidRPr="001F7F1B">
              <w:rPr>
                <w:color w:val="000000"/>
                <w:sz w:val="28"/>
                <w:szCs w:val="28"/>
              </w:rPr>
              <w:t>3.2 Рекомендуемая форма банковской</w:t>
            </w:r>
            <w:r w:rsidR="00E87F61" w:rsidRPr="001F7F1B">
              <w:rPr>
                <w:color w:val="000000"/>
                <w:sz w:val="28"/>
              </w:rPr>
              <w:t xml:space="preserve"> гарантии</w:t>
            </w:r>
            <w:r w:rsidR="00E87F61" w:rsidRPr="001F7F1B">
              <w:rPr>
                <w:color w:val="000000"/>
                <w:sz w:val="28"/>
                <w:szCs w:val="28"/>
              </w:rPr>
              <w:t>, предоставляемой в качестве</w:t>
            </w:r>
            <w:r w:rsidR="00E87F61" w:rsidRPr="001F7F1B">
              <w:rPr>
                <w:color w:val="000000"/>
                <w:sz w:val="28"/>
              </w:rPr>
              <w:t xml:space="preserve"> обеспечения исполнения договора.</w:t>
            </w:r>
            <w:r w:rsidR="003033CF" w:rsidRPr="00DE6E5A">
              <w:rPr>
                <w:bCs/>
                <w:sz w:val="28"/>
                <w:szCs w:val="28"/>
              </w:rPr>
              <w:t xml:space="preserve"> </w:t>
            </w:r>
          </w:p>
        </w:tc>
      </w:tr>
      <w:bookmarkEnd w:id="0"/>
    </w:tbl>
    <w:p w:rsidR="002B120B" w:rsidRDefault="002B120B"/>
    <w:sectPr w:rsidR="002B120B" w:rsidSect="002B120B">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F61" w:rsidRDefault="00E87F61" w:rsidP="002427F1">
      <w:r>
        <w:separator/>
      </w:r>
    </w:p>
  </w:endnote>
  <w:endnote w:type="continuationSeparator" w:id="0">
    <w:p w:rsidR="00E87F61" w:rsidRDefault="00E87F61" w:rsidP="0024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F61" w:rsidRDefault="00E87F61" w:rsidP="002427F1">
      <w:r>
        <w:separator/>
      </w:r>
    </w:p>
  </w:footnote>
  <w:footnote w:type="continuationSeparator" w:id="0">
    <w:p w:rsidR="00E87F61" w:rsidRDefault="00E87F61" w:rsidP="00242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F61" w:rsidRPr="00EF5C71" w:rsidRDefault="00E87F61">
    <w:pPr>
      <w:pStyle w:val="a5"/>
      <w:jc w:val="center"/>
    </w:pPr>
  </w:p>
  <w:p w:rsidR="00E87F61" w:rsidRDefault="00E87F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F61" w:rsidRPr="00EF5C71" w:rsidRDefault="00E87F61">
    <w:pPr>
      <w:pStyle w:val="a5"/>
      <w:jc w:val="center"/>
    </w:pPr>
  </w:p>
  <w:p w:rsidR="00E87F61" w:rsidRDefault="00E87F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33CF"/>
    <w:rsid w:val="00020E17"/>
    <w:rsid w:val="00027FC9"/>
    <w:rsid w:val="00037C04"/>
    <w:rsid w:val="00045F6F"/>
    <w:rsid w:val="00066EC8"/>
    <w:rsid w:val="000730D9"/>
    <w:rsid w:val="0009708B"/>
    <w:rsid w:val="000B62A8"/>
    <w:rsid w:val="000D2225"/>
    <w:rsid w:val="000D2AA4"/>
    <w:rsid w:val="00101D5C"/>
    <w:rsid w:val="00122CB9"/>
    <w:rsid w:val="00132635"/>
    <w:rsid w:val="001477A3"/>
    <w:rsid w:val="00147EF0"/>
    <w:rsid w:val="0016393D"/>
    <w:rsid w:val="00174F44"/>
    <w:rsid w:val="00195FCA"/>
    <w:rsid w:val="0020191C"/>
    <w:rsid w:val="00206E1C"/>
    <w:rsid w:val="00211E8D"/>
    <w:rsid w:val="00236530"/>
    <w:rsid w:val="0023690E"/>
    <w:rsid w:val="002427F1"/>
    <w:rsid w:val="002438E4"/>
    <w:rsid w:val="00263E5E"/>
    <w:rsid w:val="00264EB7"/>
    <w:rsid w:val="002676C7"/>
    <w:rsid w:val="00280D06"/>
    <w:rsid w:val="00281DCD"/>
    <w:rsid w:val="002A0B4C"/>
    <w:rsid w:val="002B120B"/>
    <w:rsid w:val="003033CF"/>
    <w:rsid w:val="00356BC9"/>
    <w:rsid w:val="00356E2D"/>
    <w:rsid w:val="00362E30"/>
    <w:rsid w:val="00371A71"/>
    <w:rsid w:val="003767EF"/>
    <w:rsid w:val="00384F00"/>
    <w:rsid w:val="00390390"/>
    <w:rsid w:val="003B2D2B"/>
    <w:rsid w:val="003C4420"/>
    <w:rsid w:val="003F714F"/>
    <w:rsid w:val="0040309A"/>
    <w:rsid w:val="00413B9F"/>
    <w:rsid w:val="004350FF"/>
    <w:rsid w:val="0046277E"/>
    <w:rsid w:val="00467170"/>
    <w:rsid w:val="0048586B"/>
    <w:rsid w:val="00491366"/>
    <w:rsid w:val="004A0D74"/>
    <w:rsid w:val="004E2903"/>
    <w:rsid w:val="004F600E"/>
    <w:rsid w:val="00530AE2"/>
    <w:rsid w:val="005558D7"/>
    <w:rsid w:val="0056227E"/>
    <w:rsid w:val="005630B3"/>
    <w:rsid w:val="005C4BD5"/>
    <w:rsid w:val="005D3796"/>
    <w:rsid w:val="005E5D68"/>
    <w:rsid w:val="00614F97"/>
    <w:rsid w:val="00616017"/>
    <w:rsid w:val="00622D4C"/>
    <w:rsid w:val="00636493"/>
    <w:rsid w:val="00636A80"/>
    <w:rsid w:val="00651999"/>
    <w:rsid w:val="006649C5"/>
    <w:rsid w:val="006664BA"/>
    <w:rsid w:val="00673445"/>
    <w:rsid w:val="006A2216"/>
    <w:rsid w:val="006D3120"/>
    <w:rsid w:val="006F2815"/>
    <w:rsid w:val="006F6FE9"/>
    <w:rsid w:val="007449F1"/>
    <w:rsid w:val="00763694"/>
    <w:rsid w:val="0076396B"/>
    <w:rsid w:val="007654B0"/>
    <w:rsid w:val="007866A7"/>
    <w:rsid w:val="00790A23"/>
    <w:rsid w:val="0079779F"/>
    <w:rsid w:val="007B081C"/>
    <w:rsid w:val="007B7471"/>
    <w:rsid w:val="007B7E76"/>
    <w:rsid w:val="007D2EA7"/>
    <w:rsid w:val="00805519"/>
    <w:rsid w:val="008229FD"/>
    <w:rsid w:val="00843BEE"/>
    <w:rsid w:val="00853B92"/>
    <w:rsid w:val="008674A5"/>
    <w:rsid w:val="008800E2"/>
    <w:rsid w:val="00895D1F"/>
    <w:rsid w:val="008B2D74"/>
    <w:rsid w:val="008B40F1"/>
    <w:rsid w:val="008C21DB"/>
    <w:rsid w:val="008C3DFE"/>
    <w:rsid w:val="008E1D0D"/>
    <w:rsid w:val="008E3111"/>
    <w:rsid w:val="0091472F"/>
    <w:rsid w:val="009236F8"/>
    <w:rsid w:val="00945845"/>
    <w:rsid w:val="00951211"/>
    <w:rsid w:val="00955F75"/>
    <w:rsid w:val="00961FB2"/>
    <w:rsid w:val="009A7FBF"/>
    <w:rsid w:val="009E3219"/>
    <w:rsid w:val="009F0FAD"/>
    <w:rsid w:val="00A213B2"/>
    <w:rsid w:val="00A25DD4"/>
    <w:rsid w:val="00A32464"/>
    <w:rsid w:val="00A34345"/>
    <w:rsid w:val="00A73BDC"/>
    <w:rsid w:val="00A80FBC"/>
    <w:rsid w:val="00A94891"/>
    <w:rsid w:val="00AA49E8"/>
    <w:rsid w:val="00AB1AFA"/>
    <w:rsid w:val="00AB1D7A"/>
    <w:rsid w:val="00AE6775"/>
    <w:rsid w:val="00B10B73"/>
    <w:rsid w:val="00B115D3"/>
    <w:rsid w:val="00B27B1E"/>
    <w:rsid w:val="00BB355E"/>
    <w:rsid w:val="00BB5E89"/>
    <w:rsid w:val="00BC1A12"/>
    <w:rsid w:val="00BC1A1D"/>
    <w:rsid w:val="00BD390C"/>
    <w:rsid w:val="00C011E1"/>
    <w:rsid w:val="00C2410D"/>
    <w:rsid w:val="00C56611"/>
    <w:rsid w:val="00C63538"/>
    <w:rsid w:val="00C63DBA"/>
    <w:rsid w:val="00CC7C02"/>
    <w:rsid w:val="00CD765E"/>
    <w:rsid w:val="00CE6AD2"/>
    <w:rsid w:val="00CF766B"/>
    <w:rsid w:val="00D302B5"/>
    <w:rsid w:val="00D558CB"/>
    <w:rsid w:val="00D97168"/>
    <w:rsid w:val="00DA4E92"/>
    <w:rsid w:val="00DB4278"/>
    <w:rsid w:val="00DC4B37"/>
    <w:rsid w:val="00DE43D7"/>
    <w:rsid w:val="00DE61AE"/>
    <w:rsid w:val="00E11D16"/>
    <w:rsid w:val="00E15393"/>
    <w:rsid w:val="00E24C84"/>
    <w:rsid w:val="00E87F61"/>
    <w:rsid w:val="00E94DD7"/>
    <w:rsid w:val="00EA442D"/>
    <w:rsid w:val="00EC0DFE"/>
    <w:rsid w:val="00EE5099"/>
    <w:rsid w:val="00EF66CB"/>
    <w:rsid w:val="00F0558A"/>
    <w:rsid w:val="00F13E8F"/>
    <w:rsid w:val="00F43087"/>
    <w:rsid w:val="00F76337"/>
    <w:rsid w:val="00FC1E65"/>
    <w:rsid w:val="00FC4221"/>
    <w:rsid w:val="00FD2C3C"/>
    <w:rsid w:val="00FD5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EA3B"/>
  <w15:docId w15:val="{F20D05B7-9130-4C2C-9C5C-B6644538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3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
    <w:basedOn w:val="a"/>
    <w:link w:val="a4"/>
    <w:uiPriority w:val="99"/>
    <w:qFormat/>
    <w:rsid w:val="003033CF"/>
    <w:pPr>
      <w:ind w:left="708"/>
    </w:pPr>
  </w:style>
  <w:style w:type="paragraph" w:styleId="a5">
    <w:name w:val="header"/>
    <w:basedOn w:val="a"/>
    <w:link w:val="a6"/>
    <w:uiPriority w:val="99"/>
    <w:rsid w:val="003033CF"/>
    <w:pPr>
      <w:tabs>
        <w:tab w:val="center" w:pos="4677"/>
        <w:tab w:val="right" w:pos="9355"/>
      </w:tabs>
    </w:pPr>
  </w:style>
  <w:style w:type="character" w:customStyle="1" w:styleId="a6">
    <w:name w:val="Верхний колонтитул Знак"/>
    <w:basedOn w:val="a0"/>
    <w:link w:val="a5"/>
    <w:uiPriority w:val="99"/>
    <w:rsid w:val="003033CF"/>
    <w:rPr>
      <w:rFonts w:ascii="Times New Roman" w:eastAsia="Times New Roman" w:hAnsi="Times New Roman" w:cs="Times New Roman"/>
      <w:sz w:val="24"/>
      <w:szCs w:val="24"/>
      <w:lang w:eastAsia="ru-RU"/>
    </w:rPr>
  </w:style>
  <w:style w:type="paragraph" w:customStyle="1" w:styleId="1">
    <w:name w:val="Обычный1"/>
    <w:link w:val="Normal"/>
    <w:rsid w:val="003033C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99"/>
    <w:locked/>
    <w:rsid w:val="003033CF"/>
    <w:rPr>
      <w:rFonts w:ascii="Times New Roman" w:eastAsia="Times New Roman" w:hAnsi="Times New Roman" w:cs="Times New Roman"/>
      <w:sz w:val="24"/>
      <w:szCs w:val="24"/>
      <w:lang w:eastAsia="ru-RU"/>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3033CF"/>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3033CF"/>
    <w:rPr>
      <w:rFonts w:ascii="Times New Roman" w:eastAsia="MS Mincho" w:hAnsi="Times New Roman" w:cs="Times New Roman"/>
      <w:sz w:val="26"/>
      <w:szCs w:val="24"/>
      <w:lang w:eastAsia="ru-RU"/>
    </w:rPr>
  </w:style>
  <w:style w:type="character" w:customStyle="1" w:styleId="3">
    <w:name w:val="Основной текст (3) + Не курсив"/>
    <w:basedOn w:val="a0"/>
    <w:rsid w:val="003033CF"/>
    <w:rPr>
      <w:rFonts w:ascii="Times New Roman" w:eastAsia="Times New Roman" w:hAnsi="Times New Roman" w:cs="Times New Roman"/>
      <w:b w:val="0"/>
      <w:bCs w:val="0"/>
      <w:i/>
      <w:iCs/>
      <w:smallCaps w:val="0"/>
      <w:strike w:val="0"/>
      <w:spacing w:val="0"/>
      <w:sz w:val="26"/>
      <w:szCs w:val="26"/>
    </w:rPr>
  </w:style>
  <w:style w:type="character" w:customStyle="1" w:styleId="Normal">
    <w:name w:val="Normal Знак"/>
    <w:link w:val="1"/>
    <w:rsid w:val="003033CF"/>
    <w:rPr>
      <w:rFonts w:ascii="Times New Roman" w:eastAsia="Times New Roman" w:hAnsi="Times New Roman" w:cs="Times New Roman"/>
      <w:sz w:val="28"/>
      <w:szCs w:val="20"/>
      <w:lang w:eastAsia="ru-RU"/>
    </w:rPr>
  </w:style>
  <w:style w:type="character" w:styleId="a9">
    <w:name w:val="annotation reference"/>
    <w:basedOn w:val="a0"/>
    <w:uiPriority w:val="99"/>
    <w:semiHidden/>
    <w:unhideWhenUsed/>
    <w:rsid w:val="00020E17"/>
    <w:rPr>
      <w:sz w:val="16"/>
      <w:szCs w:val="16"/>
    </w:rPr>
  </w:style>
  <w:style w:type="paragraph" w:styleId="aa">
    <w:name w:val="annotation text"/>
    <w:basedOn w:val="a"/>
    <w:link w:val="ab"/>
    <w:uiPriority w:val="99"/>
    <w:semiHidden/>
    <w:unhideWhenUsed/>
    <w:rsid w:val="00020E17"/>
    <w:rPr>
      <w:sz w:val="20"/>
      <w:szCs w:val="20"/>
    </w:rPr>
  </w:style>
  <w:style w:type="character" w:customStyle="1" w:styleId="ab">
    <w:name w:val="Текст примечания Знак"/>
    <w:basedOn w:val="a0"/>
    <w:link w:val="aa"/>
    <w:uiPriority w:val="99"/>
    <w:semiHidden/>
    <w:rsid w:val="00020E17"/>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20E17"/>
    <w:rPr>
      <w:b/>
      <w:bCs/>
    </w:rPr>
  </w:style>
  <w:style w:type="character" w:customStyle="1" w:styleId="ad">
    <w:name w:val="Тема примечания Знак"/>
    <w:basedOn w:val="ab"/>
    <w:link w:val="ac"/>
    <w:uiPriority w:val="99"/>
    <w:semiHidden/>
    <w:rsid w:val="00020E17"/>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20E17"/>
    <w:rPr>
      <w:rFonts w:ascii="Tahoma" w:hAnsi="Tahoma" w:cs="Tahoma"/>
      <w:sz w:val="16"/>
      <w:szCs w:val="16"/>
    </w:rPr>
  </w:style>
  <w:style w:type="character" w:customStyle="1" w:styleId="af">
    <w:name w:val="Текст выноски Знак"/>
    <w:basedOn w:val="a0"/>
    <w:link w:val="ae"/>
    <w:uiPriority w:val="99"/>
    <w:semiHidden/>
    <w:rsid w:val="00020E17"/>
    <w:rPr>
      <w:rFonts w:ascii="Tahoma" w:eastAsia="Times New Roman" w:hAnsi="Tahoma" w:cs="Tahoma"/>
      <w:sz w:val="16"/>
      <w:szCs w:val="16"/>
      <w:lang w:eastAsia="ru-RU"/>
    </w:rPr>
  </w:style>
  <w:style w:type="paragraph" w:styleId="af0">
    <w:name w:val="Normal (Web)"/>
    <w:basedOn w:val="a"/>
    <w:uiPriority w:val="99"/>
    <w:unhideWhenUsed/>
    <w:rsid w:val="003C4420"/>
    <w:pPr>
      <w:spacing w:after="167"/>
    </w:pPr>
  </w:style>
  <w:style w:type="character" w:styleId="af1">
    <w:name w:val="Hyperlink"/>
    <w:basedOn w:val="a0"/>
    <w:uiPriority w:val="99"/>
    <w:unhideWhenUsed/>
    <w:rsid w:val="00356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ktorg.ru" TargetMode="External"/><Relationship Id="rId3" Type="http://schemas.openxmlformats.org/officeDocument/2006/relationships/settings" Target="settings.xml"/><Relationship Id="rId7" Type="http://schemas.openxmlformats.org/officeDocument/2006/relationships/hyperlink" Target="https://www.tektor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4</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kaluzhskaya</dc:creator>
  <cp:lastModifiedBy>Кулешова Марина Анатольевна</cp:lastModifiedBy>
  <cp:revision>110</cp:revision>
  <cp:lastPrinted>2019-03-12T07:45:00Z</cp:lastPrinted>
  <dcterms:created xsi:type="dcterms:W3CDTF">2018-12-13T07:41:00Z</dcterms:created>
  <dcterms:modified xsi:type="dcterms:W3CDTF">2021-11-22T02:45:00Z</dcterms:modified>
</cp:coreProperties>
</file>