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F06B1E">
      <w:pPr>
        <w:spacing w:line="360" w:lineRule="exact"/>
        <w:jc w:val="center"/>
        <w:rPr>
          <w:i/>
          <w:sz w:val="28"/>
          <w:szCs w:val="28"/>
        </w:rPr>
      </w:pPr>
      <w:r w:rsidRPr="003A2424">
        <w:rPr>
          <w:b/>
          <w:bCs/>
          <w:iCs/>
          <w:sz w:val="28"/>
          <w:szCs w:val="28"/>
        </w:rPr>
        <w:t>(АО «ЖТК»)</w:t>
      </w:r>
    </w:p>
    <w:p w:rsidR="00F06B1E" w:rsidRPr="003A2424" w:rsidRDefault="00F06B1E" w:rsidP="00F06B1E">
      <w:pPr>
        <w:spacing w:line="360" w:lineRule="exact"/>
        <w:jc w:val="center"/>
        <w:rPr>
          <w:i/>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06B1E" w:rsidRPr="003A2424"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w:t>
      </w:r>
      <w:r w:rsidR="00BA7288">
        <w:rPr>
          <w:b/>
          <w:bCs/>
          <w:sz w:val="28"/>
          <w:szCs w:val="28"/>
        </w:rPr>
        <w:t xml:space="preserve"> электронной форме №89</w:t>
      </w:r>
      <w:r w:rsidRPr="003A2424">
        <w:rPr>
          <w:b/>
          <w:bCs/>
          <w:sz w:val="28"/>
          <w:szCs w:val="28"/>
        </w:rPr>
        <w:t xml:space="preserve"> на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BA7288" w:rsidRPr="00030E8D" w:rsidRDefault="00BA7288" w:rsidP="00BA7288">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Воронеж</w:t>
      </w:r>
    </w:p>
    <w:p w:rsidR="00BA7288" w:rsidRPr="00515F9C" w:rsidRDefault="00BA7288" w:rsidP="00BA7288">
      <w:pPr>
        <w:spacing w:line="360" w:lineRule="exact"/>
        <w:jc w:val="center"/>
        <w:rPr>
          <w:rFonts w:eastAsia="MS Mincho"/>
          <w:sz w:val="28"/>
          <w:szCs w:val="28"/>
        </w:rPr>
      </w:pPr>
      <w:r>
        <w:rPr>
          <w:rFonts w:eastAsia="MS Mincho"/>
          <w:sz w:val="28"/>
          <w:szCs w:val="28"/>
        </w:rPr>
        <w:t>2021</w:t>
      </w:r>
      <w:r w:rsidRPr="00515F9C">
        <w:rPr>
          <w:rFonts w:eastAsia="MS Mincho"/>
          <w:sz w:val="28"/>
          <w:szCs w:val="28"/>
        </w:rPr>
        <w:t xml:space="preserve"> год</w:t>
      </w:r>
    </w:p>
    <w:p w:rsidR="00F06B1E" w:rsidRPr="003A2424" w:rsidRDefault="00F06B1E" w:rsidP="00F06B1E">
      <w:pPr>
        <w:ind w:left="5529"/>
        <w:jc w:val="both"/>
        <w:rPr>
          <w:b/>
          <w:sz w:val="28"/>
          <w:szCs w:val="28"/>
        </w:rPr>
      </w:pPr>
    </w:p>
    <w:p w:rsidR="00F06B1E" w:rsidRPr="003A2424" w:rsidRDefault="00F06B1E" w:rsidP="00F06B1E">
      <w:pPr>
        <w:ind w:left="5529"/>
        <w:jc w:val="both"/>
        <w:rPr>
          <w:b/>
          <w:sz w:val="28"/>
          <w:szCs w:val="28"/>
        </w:rPr>
      </w:pPr>
    </w:p>
    <w:p w:rsidR="00BA7288" w:rsidRPr="00515F9C" w:rsidRDefault="00BA7288" w:rsidP="00BA7288">
      <w:pPr>
        <w:ind w:left="5529"/>
        <w:rPr>
          <w:bCs/>
          <w:sz w:val="28"/>
          <w:szCs w:val="28"/>
        </w:rPr>
      </w:pPr>
      <w:r w:rsidRPr="00515F9C">
        <w:rPr>
          <w:bCs/>
          <w:sz w:val="28"/>
          <w:szCs w:val="28"/>
        </w:rPr>
        <w:t>УТВЕРЖДАЮ</w:t>
      </w:r>
    </w:p>
    <w:p w:rsidR="00BA7288" w:rsidRPr="00515F9C" w:rsidRDefault="00BA7288" w:rsidP="00BA7288">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Воронежского филиала </w:t>
      </w:r>
      <w:r w:rsidRPr="00515F9C">
        <w:rPr>
          <w:rFonts w:ascii="Times New Roman" w:hAnsi="Times New Roman"/>
          <w:b w:val="0"/>
          <w:sz w:val="28"/>
          <w:szCs w:val="28"/>
        </w:rPr>
        <w:t>АО «ЖТК»</w:t>
      </w:r>
    </w:p>
    <w:p w:rsidR="00BA7288" w:rsidRPr="00515F9C" w:rsidRDefault="00BA7288" w:rsidP="00BA7288">
      <w:pPr>
        <w:tabs>
          <w:tab w:val="left" w:pos="8574"/>
        </w:tabs>
        <w:ind w:left="5529"/>
        <w:jc w:val="both"/>
        <w:rPr>
          <w:b/>
          <w:bCs/>
          <w:sz w:val="28"/>
          <w:szCs w:val="28"/>
        </w:rPr>
      </w:pPr>
      <w:r w:rsidRPr="00515F9C">
        <w:rPr>
          <w:b/>
          <w:bCs/>
          <w:sz w:val="28"/>
          <w:szCs w:val="28"/>
        </w:rPr>
        <w:tab/>
      </w:r>
    </w:p>
    <w:p w:rsidR="00BA7288" w:rsidRPr="00515F9C" w:rsidRDefault="00BA7288" w:rsidP="00BA7288">
      <w:pPr>
        <w:ind w:left="5529"/>
        <w:jc w:val="both"/>
        <w:rPr>
          <w:bCs/>
          <w:sz w:val="28"/>
          <w:szCs w:val="28"/>
        </w:rPr>
      </w:pPr>
      <w:r>
        <w:rPr>
          <w:bCs/>
          <w:sz w:val="28"/>
          <w:szCs w:val="28"/>
        </w:rPr>
        <w:t>Дряев Д.Ф.</w:t>
      </w:r>
    </w:p>
    <w:p w:rsidR="00BA7288" w:rsidRPr="00515F9C" w:rsidRDefault="00BA7288" w:rsidP="00BA7288">
      <w:pPr>
        <w:ind w:left="5529"/>
        <w:jc w:val="both"/>
        <w:rPr>
          <w:bCs/>
          <w:sz w:val="28"/>
          <w:szCs w:val="28"/>
        </w:rPr>
      </w:pPr>
    </w:p>
    <w:p w:rsidR="00BA7288" w:rsidRPr="00515F9C" w:rsidRDefault="00BA7288" w:rsidP="00BA7288">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февраля 2021</w:t>
      </w:r>
      <w:r w:rsidRPr="00515F9C">
        <w:rPr>
          <w:bCs/>
          <w:sz w:val="28"/>
          <w:szCs w:val="28"/>
        </w:rPr>
        <w:t xml:space="preserve">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BA7288" w:rsidP="00CB1B0F">
      <w:pPr>
        <w:numPr>
          <w:ilvl w:val="0"/>
          <w:numId w:val="24"/>
        </w:numPr>
        <w:spacing w:line="360" w:lineRule="exact"/>
        <w:ind w:hanging="11"/>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BA7288"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BA7288"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BA7288"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Заявка и иные документы для участия в Аукционе</w:t>
        </w:r>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BA7288"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BA7288"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B1B0F">
      <w:pPr>
        <w:spacing w:line="360" w:lineRule="exact"/>
        <w:ind w:left="720" w:firstLine="698"/>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06B1E" w:rsidRPr="003A2424"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цены торгов в</w:t>
      </w:r>
      <w:r w:rsidR="00BA7288">
        <w:rPr>
          <w:sz w:val="28"/>
          <w:szCs w:val="28"/>
        </w:rPr>
        <w:t xml:space="preserve"> электронной форме №89</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F06B1E" w:rsidRPr="003A2424"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F06B1E" w:rsidRPr="003A2424"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F06B1E">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BA7288" w:rsidRPr="00757041" w:rsidRDefault="00BA7288" w:rsidP="00BA7288">
      <w:pPr>
        <w:ind w:firstLine="708"/>
        <w:jc w:val="both"/>
        <w:rPr>
          <w:i/>
          <w:sz w:val="28"/>
          <w:szCs w:val="28"/>
        </w:rPr>
      </w:pPr>
      <w:r w:rsidRPr="00757041">
        <w:rPr>
          <w:bCs/>
          <w:i/>
          <w:sz w:val="28"/>
          <w:szCs w:val="28"/>
        </w:rPr>
        <w:t xml:space="preserve">По лоту №1 – 1 406 045 (Один миллион четыреста шесть тысяч сорок пять) руб. 00 коп. </w:t>
      </w:r>
      <w:r w:rsidRPr="00757041">
        <w:rPr>
          <w:i/>
          <w:sz w:val="28"/>
          <w:szCs w:val="28"/>
        </w:rPr>
        <w:t>с учетом НДС;</w:t>
      </w:r>
    </w:p>
    <w:p w:rsidR="00BA7288" w:rsidRPr="00757041" w:rsidRDefault="00BA7288" w:rsidP="00BA7288">
      <w:pPr>
        <w:ind w:firstLine="708"/>
        <w:jc w:val="both"/>
        <w:rPr>
          <w:i/>
          <w:sz w:val="28"/>
          <w:szCs w:val="28"/>
        </w:rPr>
      </w:pPr>
      <w:r w:rsidRPr="00757041">
        <w:rPr>
          <w:i/>
          <w:sz w:val="28"/>
          <w:szCs w:val="28"/>
        </w:rPr>
        <w:lastRenderedPageBreak/>
        <w:t>1 171 704 (Один миллион сто семьдесят одна тысяча семьсот четыре) руб. 17 коп. без учета НДС.</w:t>
      </w:r>
    </w:p>
    <w:p w:rsidR="00BA7288" w:rsidRPr="00757041" w:rsidRDefault="00BA7288" w:rsidP="00BA7288">
      <w:pPr>
        <w:ind w:firstLine="708"/>
        <w:jc w:val="both"/>
        <w:rPr>
          <w:i/>
          <w:sz w:val="28"/>
          <w:szCs w:val="28"/>
        </w:rPr>
      </w:pPr>
      <w:r w:rsidRPr="00757041">
        <w:rPr>
          <w:bCs/>
          <w:i/>
          <w:sz w:val="28"/>
          <w:szCs w:val="28"/>
        </w:rPr>
        <w:t xml:space="preserve">По лоту №2 –  3 414 560 (Три миллиона четыреста четырнадцать тысяч пятьсот шестьдесят) руб. 00 коп. </w:t>
      </w:r>
      <w:r w:rsidRPr="00757041">
        <w:rPr>
          <w:i/>
          <w:sz w:val="28"/>
          <w:szCs w:val="28"/>
        </w:rPr>
        <w:t>с учетом НДС;</w:t>
      </w:r>
    </w:p>
    <w:p w:rsidR="00BA7288" w:rsidRPr="00757041" w:rsidRDefault="00BA7288" w:rsidP="00BA7288">
      <w:pPr>
        <w:ind w:firstLine="708"/>
        <w:jc w:val="both"/>
        <w:rPr>
          <w:i/>
          <w:sz w:val="28"/>
          <w:szCs w:val="28"/>
        </w:rPr>
      </w:pPr>
      <w:r w:rsidRPr="00757041">
        <w:rPr>
          <w:i/>
          <w:sz w:val="28"/>
          <w:szCs w:val="28"/>
        </w:rPr>
        <w:t>2 845 466 (Два миллиона восемьсот сорок пять тысяч четыреста шестьдесят шесть) руб. 67 коп. без учета НДС.</w:t>
      </w:r>
    </w:p>
    <w:p w:rsidR="00F06B1E" w:rsidRPr="00747F86" w:rsidRDefault="00F06B1E" w:rsidP="00F06B1E">
      <w:pPr>
        <w:ind w:firstLine="708"/>
        <w:jc w:val="both"/>
        <w:rPr>
          <w:sz w:val="28"/>
          <w:szCs w:val="28"/>
        </w:rPr>
      </w:pPr>
      <w:r w:rsidRPr="00747F86">
        <w:rPr>
          <w:sz w:val="28"/>
          <w:szCs w:val="28"/>
        </w:rPr>
        <w:t xml:space="preserve">1.4. Минимальная цена торгов (цена отсечения): </w:t>
      </w:r>
    </w:p>
    <w:p w:rsidR="00BA7288" w:rsidRPr="00757041" w:rsidRDefault="00BA7288" w:rsidP="00BA7288">
      <w:pPr>
        <w:ind w:firstLine="708"/>
        <w:jc w:val="both"/>
        <w:rPr>
          <w:i/>
          <w:sz w:val="28"/>
          <w:szCs w:val="28"/>
        </w:rPr>
      </w:pPr>
      <w:r w:rsidRPr="00757041">
        <w:rPr>
          <w:bCs/>
          <w:i/>
          <w:sz w:val="28"/>
          <w:szCs w:val="28"/>
        </w:rPr>
        <w:t xml:space="preserve">По лоту №1 – 1 124 836 (Один миллион сто двадцать четыре тысячи восемьсот тридцать шесть) руб. 00 коп. </w:t>
      </w:r>
      <w:r w:rsidRPr="00757041">
        <w:rPr>
          <w:i/>
          <w:sz w:val="28"/>
          <w:szCs w:val="28"/>
        </w:rPr>
        <w:t>с учетом НДС;</w:t>
      </w:r>
    </w:p>
    <w:p w:rsidR="00BA7288" w:rsidRPr="00757041" w:rsidRDefault="00BA7288" w:rsidP="00BA7288">
      <w:pPr>
        <w:ind w:firstLine="708"/>
        <w:jc w:val="both"/>
        <w:rPr>
          <w:i/>
          <w:sz w:val="28"/>
          <w:szCs w:val="28"/>
        </w:rPr>
      </w:pPr>
      <w:r w:rsidRPr="00757041">
        <w:rPr>
          <w:i/>
          <w:sz w:val="28"/>
          <w:szCs w:val="28"/>
        </w:rPr>
        <w:t>937 363 (Девятьсот тридцать семь тысяч триста шестьдесят три) руб. 33 коп. без учета НДС.</w:t>
      </w:r>
    </w:p>
    <w:p w:rsidR="00BA7288" w:rsidRPr="00757041" w:rsidRDefault="00BA7288" w:rsidP="00BA7288">
      <w:pPr>
        <w:ind w:firstLine="708"/>
        <w:jc w:val="both"/>
        <w:rPr>
          <w:i/>
          <w:sz w:val="28"/>
          <w:szCs w:val="28"/>
        </w:rPr>
      </w:pPr>
      <w:r w:rsidRPr="00757041">
        <w:rPr>
          <w:bCs/>
          <w:i/>
          <w:sz w:val="28"/>
          <w:szCs w:val="28"/>
        </w:rPr>
        <w:t xml:space="preserve">По лоту №2 –  2 731 648 (Два миллиона семьсот тридцать одна тысяча шестьсот сорок восемь) руб. 00 коп. </w:t>
      </w:r>
      <w:r w:rsidRPr="00757041">
        <w:rPr>
          <w:i/>
          <w:sz w:val="28"/>
          <w:szCs w:val="28"/>
        </w:rPr>
        <w:t>с учетом НДС;</w:t>
      </w:r>
    </w:p>
    <w:p w:rsidR="00BA7288" w:rsidRPr="00757041" w:rsidRDefault="00BA7288" w:rsidP="00BA7288">
      <w:pPr>
        <w:ind w:firstLine="708"/>
        <w:jc w:val="both"/>
        <w:rPr>
          <w:i/>
          <w:sz w:val="28"/>
          <w:szCs w:val="28"/>
        </w:rPr>
      </w:pPr>
      <w:r w:rsidRPr="00757041">
        <w:rPr>
          <w:i/>
          <w:sz w:val="28"/>
          <w:szCs w:val="28"/>
        </w:rPr>
        <w:t>2 276 373 (Два миллиона двести семьдесят шесть тысяч триста семьдесят три) руб. 33 коп. без учета НДС.</w:t>
      </w:r>
    </w:p>
    <w:p w:rsidR="00BA7288" w:rsidRPr="00747F86" w:rsidRDefault="00F06B1E" w:rsidP="00F06B1E">
      <w:pPr>
        <w:ind w:firstLine="708"/>
        <w:jc w:val="both"/>
        <w:rPr>
          <w:sz w:val="28"/>
          <w:szCs w:val="28"/>
        </w:rPr>
      </w:pPr>
      <w:r w:rsidRPr="00747F86">
        <w:rPr>
          <w:sz w:val="28"/>
          <w:szCs w:val="28"/>
        </w:rPr>
        <w:t xml:space="preserve">1.5. Величина понижения начальной цены продажи имущества на Аукционе («шаг </w:t>
      </w:r>
      <w:r w:rsidR="000B26DD" w:rsidRPr="00747F86">
        <w:rPr>
          <w:sz w:val="28"/>
          <w:szCs w:val="28"/>
        </w:rPr>
        <w:t>понижения</w:t>
      </w:r>
      <w:r w:rsidRPr="00747F86">
        <w:rPr>
          <w:sz w:val="28"/>
          <w:szCs w:val="28"/>
        </w:rPr>
        <w:t xml:space="preserve">») составляет: </w:t>
      </w:r>
    </w:p>
    <w:p w:rsidR="00F06B1E" w:rsidRPr="00757041" w:rsidRDefault="00BA7288" w:rsidP="00F06B1E">
      <w:pPr>
        <w:ind w:firstLine="708"/>
        <w:jc w:val="both"/>
        <w:rPr>
          <w:i/>
          <w:sz w:val="28"/>
          <w:szCs w:val="28"/>
        </w:rPr>
      </w:pPr>
      <w:r w:rsidRPr="00757041">
        <w:rPr>
          <w:bCs/>
          <w:i/>
          <w:sz w:val="28"/>
          <w:szCs w:val="28"/>
        </w:rPr>
        <w:t xml:space="preserve">По лоту №1 – </w:t>
      </w:r>
      <w:r w:rsidRPr="00757041">
        <w:rPr>
          <w:i/>
          <w:sz w:val="28"/>
          <w:szCs w:val="28"/>
        </w:rPr>
        <w:t xml:space="preserve">70 302 (Семьдесят тысяч триста два) руб. 25 </w:t>
      </w:r>
      <w:r w:rsidR="00F06B1E" w:rsidRPr="00757041">
        <w:rPr>
          <w:i/>
          <w:sz w:val="28"/>
          <w:szCs w:val="28"/>
        </w:rPr>
        <w:t xml:space="preserve">коп. </w:t>
      </w:r>
      <w:r w:rsidR="000B26DD" w:rsidRPr="00757041">
        <w:rPr>
          <w:i/>
          <w:sz w:val="28"/>
          <w:szCs w:val="28"/>
        </w:rPr>
        <w:t>с учетом</w:t>
      </w:r>
      <w:r w:rsidR="00F06B1E" w:rsidRPr="00757041">
        <w:rPr>
          <w:i/>
          <w:sz w:val="28"/>
          <w:szCs w:val="28"/>
        </w:rPr>
        <w:t xml:space="preserve"> НДС.</w:t>
      </w:r>
    </w:p>
    <w:p w:rsidR="00BA7288" w:rsidRPr="00757041" w:rsidRDefault="00BA7288" w:rsidP="00BA7288">
      <w:pPr>
        <w:ind w:firstLine="708"/>
        <w:jc w:val="both"/>
        <w:rPr>
          <w:i/>
          <w:sz w:val="28"/>
          <w:szCs w:val="28"/>
        </w:rPr>
      </w:pPr>
      <w:r w:rsidRPr="00757041">
        <w:rPr>
          <w:bCs/>
          <w:i/>
          <w:sz w:val="28"/>
          <w:szCs w:val="28"/>
        </w:rPr>
        <w:t xml:space="preserve">По лоту №2 – </w:t>
      </w:r>
      <w:r w:rsidRPr="00757041">
        <w:rPr>
          <w:i/>
          <w:sz w:val="28"/>
          <w:szCs w:val="28"/>
        </w:rPr>
        <w:t>170 728 (Сто семьдесят тысяч семьсот двадцать восемь) руб. 00 коп. с учетом НДС.</w:t>
      </w:r>
    </w:p>
    <w:p w:rsidR="00BA7288" w:rsidRPr="00747F86" w:rsidRDefault="000B26DD">
      <w:pPr>
        <w:ind w:firstLine="708"/>
        <w:jc w:val="both"/>
        <w:rPr>
          <w:sz w:val="28"/>
          <w:szCs w:val="28"/>
        </w:rPr>
      </w:pPr>
      <w:r w:rsidRPr="00747F86">
        <w:rPr>
          <w:sz w:val="28"/>
          <w:szCs w:val="28"/>
        </w:rPr>
        <w:t xml:space="preserve">Величина повышения начальной цены продажи имущества на Аукционе («шаг аукциона») составляет: </w:t>
      </w:r>
    </w:p>
    <w:p w:rsidR="00BA7288" w:rsidRPr="00757041" w:rsidRDefault="00BA7288" w:rsidP="00BA7288">
      <w:pPr>
        <w:ind w:firstLine="708"/>
        <w:jc w:val="both"/>
        <w:rPr>
          <w:i/>
          <w:sz w:val="28"/>
          <w:szCs w:val="28"/>
        </w:rPr>
      </w:pPr>
      <w:r w:rsidRPr="00757041">
        <w:rPr>
          <w:bCs/>
          <w:i/>
          <w:sz w:val="28"/>
          <w:szCs w:val="28"/>
        </w:rPr>
        <w:t xml:space="preserve">По лоту №1 – </w:t>
      </w:r>
      <w:r w:rsidRPr="00757041">
        <w:rPr>
          <w:i/>
          <w:sz w:val="28"/>
          <w:szCs w:val="28"/>
        </w:rPr>
        <w:t>35 151 (Тридцать пять тысяч сто пятьдесят один) руб. 13 коп. с учетом НДС.</w:t>
      </w:r>
    </w:p>
    <w:p w:rsidR="00BA7288" w:rsidRPr="00757041" w:rsidRDefault="00BA7288" w:rsidP="00BA7288">
      <w:pPr>
        <w:ind w:firstLine="708"/>
        <w:jc w:val="both"/>
        <w:rPr>
          <w:i/>
          <w:sz w:val="28"/>
          <w:szCs w:val="28"/>
        </w:rPr>
      </w:pPr>
      <w:r w:rsidRPr="00757041">
        <w:rPr>
          <w:bCs/>
          <w:i/>
          <w:sz w:val="28"/>
          <w:szCs w:val="28"/>
        </w:rPr>
        <w:t xml:space="preserve">По лоту №2 – </w:t>
      </w:r>
      <w:r w:rsidR="00747F86" w:rsidRPr="00757041">
        <w:rPr>
          <w:i/>
          <w:sz w:val="28"/>
          <w:szCs w:val="28"/>
        </w:rPr>
        <w:t>85 364</w:t>
      </w:r>
      <w:r w:rsidRPr="00757041">
        <w:rPr>
          <w:i/>
          <w:sz w:val="28"/>
          <w:szCs w:val="28"/>
        </w:rPr>
        <w:t xml:space="preserve"> (Восемьдесят пять тысяч триста шестьдесят четыре) руб. 00 коп. с учетом НДС.</w:t>
      </w:r>
    </w:p>
    <w:p w:rsidR="00F06B1E" w:rsidRPr="00747F86" w:rsidRDefault="00F06B1E" w:rsidP="00F06B1E">
      <w:pPr>
        <w:autoSpaceDE w:val="0"/>
        <w:autoSpaceDN w:val="0"/>
        <w:adjustRightInd w:val="0"/>
        <w:ind w:firstLine="708"/>
        <w:jc w:val="both"/>
        <w:rPr>
          <w:sz w:val="28"/>
          <w:szCs w:val="28"/>
        </w:rPr>
      </w:pPr>
      <w:r w:rsidRPr="00747F86">
        <w:rPr>
          <w:sz w:val="28"/>
          <w:szCs w:val="28"/>
        </w:rPr>
        <w:t xml:space="preserve">1.6. Победителем Аукциона признается лицо, предложившее наиболее высокую цену. </w:t>
      </w:r>
    </w:p>
    <w:p w:rsidR="00F06B1E" w:rsidRPr="00747F86"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70621B">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F06B1E" w:rsidRPr="003A2424" w:rsidRDefault="00F06B1E" w:rsidP="00F06B1E">
      <w:pPr>
        <w:ind w:firstLine="540"/>
        <w:jc w:val="both"/>
        <w:rPr>
          <w:bCs/>
          <w:i/>
          <w:sz w:val="28"/>
          <w:szCs w:val="28"/>
        </w:rPr>
      </w:pPr>
      <w:r w:rsidRPr="003A2424">
        <w:rPr>
          <w:sz w:val="28"/>
          <w:szCs w:val="28"/>
        </w:rPr>
        <w:t xml:space="preserve">2.1.2. Аукцион будет проводиться </w:t>
      </w:r>
      <w:r w:rsidR="00747F86">
        <w:rPr>
          <w:b/>
          <w:sz w:val="28"/>
          <w:szCs w:val="28"/>
        </w:rPr>
        <w:t>06.</w:t>
      </w:r>
      <w:r w:rsidR="00747F86" w:rsidRPr="004F69DB">
        <w:rPr>
          <w:b/>
          <w:sz w:val="28"/>
          <w:szCs w:val="28"/>
        </w:rPr>
        <w:t>04</w:t>
      </w:r>
      <w:r w:rsidR="00747F86">
        <w:rPr>
          <w:b/>
          <w:sz w:val="28"/>
          <w:szCs w:val="28"/>
        </w:rPr>
        <w:t>.2021</w:t>
      </w:r>
      <w:r w:rsidR="00747F86" w:rsidRPr="007400AF">
        <w:rPr>
          <w:b/>
          <w:sz w:val="28"/>
          <w:szCs w:val="28"/>
        </w:rPr>
        <w:t>г.</w:t>
      </w:r>
      <w:r w:rsidR="00747F86" w:rsidRPr="00515F9C">
        <w:rPr>
          <w:i/>
          <w:sz w:val="28"/>
          <w:szCs w:val="28"/>
        </w:rPr>
        <w:t xml:space="preserve"> </w:t>
      </w:r>
      <w:r w:rsidR="00747F86">
        <w:rPr>
          <w:i/>
          <w:sz w:val="28"/>
          <w:szCs w:val="28"/>
        </w:rPr>
        <w:t>в 10-00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801BC9">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747F86" w:rsidRPr="001751F4" w:rsidRDefault="00F06B1E" w:rsidP="00747F86">
      <w:pPr>
        <w:autoSpaceDE w:val="0"/>
        <w:autoSpaceDN w:val="0"/>
        <w:adjustRightInd w:val="0"/>
        <w:spacing w:line="360" w:lineRule="exact"/>
        <w:ind w:firstLine="540"/>
        <w:jc w:val="both"/>
        <w:outlineLvl w:val="1"/>
        <w:rPr>
          <w:sz w:val="28"/>
          <w:szCs w:val="28"/>
        </w:rPr>
      </w:pPr>
      <w:r w:rsidRPr="003A2424">
        <w:rPr>
          <w:sz w:val="28"/>
          <w:szCs w:val="28"/>
        </w:rPr>
        <w:t xml:space="preserve">2.1.3. </w:t>
      </w:r>
      <w:r w:rsidR="00747F86" w:rsidRPr="00515F9C">
        <w:rPr>
          <w:sz w:val="28"/>
          <w:szCs w:val="28"/>
        </w:rPr>
        <w:t xml:space="preserve">Организатором Аукциона является АО «ЖТК». Представитель, участвующий в организации проведения Аукциона – </w:t>
      </w:r>
      <w:r w:rsidR="00747F86" w:rsidRPr="001751F4">
        <w:rPr>
          <w:sz w:val="28"/>
          <w:szCs w:val="28"/>
        </w:rPr>
        <w:t>Мордовский Вячеслав Викторович, телефон: 8 (473) 265-33-79, адрес электронной почты: v.mordovskiy@vrn.rwtk.ru</w:t>
      </w:r>
      <w:r w:rsidR="00747F86">
        <w:rPr>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lastRenderedPageBreak/>
        <w:t>2.1.4. Дата начала приема заявок для участия в Аукционе (далее – Заявка):</w:t>
      </w:r>
      <w:r w:rsidR="00747F86" w:rsidRPr="00747F86">
        <w:rPr>
          <w:b/>
          <w:sz w:val="28"/>
          <w:szCs w:val="28"/>
        </w:rPr>
        <w:t xml:space="preserve"> </w:t>
      </w:r>
      <w:r w:rsidR="00747F86">
        <w:rPr>
          <w:b/>
          <w:sz w:val="28"/>
          <w:szCs w:val="28"/>
        </w:rPr>
        <w:t>0</w:t>
      </w:r>
      <w:r w:rsidR="00747F86" w:rsidRPr="004F69DB">
        <w:rPr>
          <w:b/>
          <w:sz w:val="28"/>
          <w:szCs w:val="28"/>
        </w:rPr>
        <w:t>2</w:t>
      </w:r>
      <w:r w:rsidR="00747F86">
        <w:rPr>
          <w:b/>
          <w:sz w:val="28"/>
          <w:szCs w:val="28"/>
        </w:rPr>
        <w:t>.0</w:t>
      </w:r>
      <w:r w:rsidR="00747F86" w:rsidRPr="004F69DB">
        <w:rPr>
          <w:b/>
          <w:sz w:val="28"/>
          <w:szCs w:val="28"/>
        </w:rPr>
        <w:t>3</w:t>
      </w:r>
      <w:r w:rsidR="00747F86">
        <w:rPr>
          <w:b/>
          <w:sz w:val="28"/>
          <w:szCs w:val="28"/>
        </w:rPr>
        <w:t>.2021</w:t>
      </w:r>
      <w:r w:rsidR="00747F86">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3A2424"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747F86" w:rsidRPr="00747F86">
        <w:rPr>
          <w:b/>
          <w:sz w:val="28"/>
          <w:szCs w:val="28"/>
        </w:rPr>
        <w:t xml:space="preserve"> </w:t>
      </w:r>
      <w:r w:rsidR="00747F86">
        <w:rPr>
          <w:b/>
          <w:sz w:val="28"/>
          <w:szCs w:val="28"/>
        </w:rPr>
        <w:t>0</w:t>
      </w:r>
      <w:r w:rsidR="00747F86" w:rsidRPr="004F69DB">
        <w:rPr>
          <w:b/>
          <w:sz w:val="28"/>
          <w:szCs w:val="28"/>
        </w:rPr>
        <w:t>2</w:t>
      </w:r>
      <w:r w:rsidR="00747F86">
        <w:rPr>
          <w:b/>
          <w:sz w:val="28"/>
          <w:szCs w:val="28"/>
        </w:rPr>
        <w:t>.</w:t>
      </w:r>
      <w:r w:rsidR="00747F86" w:rsidRPr="004F69DB">
        <w:rPr>
          <w:b/>
          <w:sz w:val="28"/>
          <w:szCs w:val="28"/>
        </w:rPr>
        <w:t>04</w:t>
      </w:r>
      <w:r w:rsidR="00747F86">
        <w:rPr>
          <w:b/>
          <w:sz w:val="28"/>
          <w:szCs w:val="28"/>
        </w:rPr>
        <w:t>.2021</w:t>
      </w:r>
      <w:r w:rsidR="00747F86">
        <w:rPr>
          <w:b/>
          <w:sz w:val="28"/>
          <w:szCs w:val="28"/>
        </w:rPr>
        <w:t xml:space="preserve"> г. в 15</w:t>
      </w:r>
      <w:r w:rsidR="00747F86" w:rsidRPr="007400AF">
        <w:rPr>
          <w:b/>
          <w:sz w:val="28"/>
          <w:szCs w:val="28"/>
        </w:rPr>
        <w:t>:00</w:t>
      </w:r>
      <w:r w:rsidR="00757041">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747F86">
        <w:rPr>
          <w:b/>
          <w:sz w:val="28"/>
          <w:szCs w:val="28"/>
        </w:rPr>
        <w:t>№89</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06B1E" w:rsidRPr="003A2424" w:rsidRDefault="00F06B1E" w:rsidP="00747F86">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47F86">
        <w:rPr>
          <w:b/>
          <w:sz w:val="28"/>
          <w:szCs w:val="28"/>
        </w:rPr>
        <w:t>05.</w:t>
      </w:r>
      <w:r w:rsidR="00747F86" w:rsidRPr="004F69DB">
        <w:rPr>
          <w:b/>
          <w:sz w:val="28"/>
          <w:szCs w:val="28"/>
        </w:rPr>
        <w:t>04</w:t>
      </w:r>
      <w:r w:rsidR="00747F86">
        <w:rPr>
          <w:b/>
          <w:sz w:val="28"/>
          <w:szCs w:val="28"/>
        </w:rPr>
        <w:t>.2021 г. в 11:00</w:t>
      </w:r>
      <w:r w:rsidR="00747F86" w:rsidRPr="00515F9C">
        <w:rPr>
          <w:b/>
          <w:sz w:val="28"/>
          <w:szCs w:val="28"/>
        </w:rPr>
        <w:t>.</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D35A65">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747F86"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составляет</w:t>
      </w:r>
    </w:p>
    <w:p w:rsidR="00747F86" w:rsidRPr="00757041" w:rsidRDefault="00F06B1E" w:rsidP="00747F86">
      <w:pPr>
        <w:ind w:firstLine="708"/>
        <w:jc w:val="both"/>
        <w:rPr>
          <w:i/>
          <w:sz w:val="28"/>
          <w:szCs w:val="28"/>
        </w:rPr>
      </w:pPr>
      <w:r w:rsidRPr="003A2424">
        <w:rPr>
          <w:sz w:val="28"/>
          <w:szCs w:val="28"/>
        </w:rPr>
        <w:t xml:space="preserve"> </w:t>
      </w:r>
      <w:r w:rsidR="00747F86" w:rsidRPr="00757041">
        <w:rPr>
          <w:bCs/>
          <w:i/>
          <w:sz w:val="28"/>
          <w:szCs w:val="28"/>
        </w:rPr>
        <w:t xml:space="preserve">По лоту №1 – </w:t>
      </w:r>
      <w:r w:rsidR="00747F86" w:rsidRPr="00757041">
        <w:rPr>
          <w:i/>
          <w:sz w:val="28"/>
          <w:szCs w:val="28"/>
        </w:rPr>
        <w:t>140</w:t>
      </w:r>
      <w:r w:rsidR="00757041">
        <w:rPr>
          <w:i/>
          <w:sz w:val="28"/>
          <w:szCs w:val="28"/>
        </w:rPr>
        <w:t> </w:t>
      </w:r>
      <w:r w:rsidR="00747F86" w:rsidRPr="00757041">
        <w:rPr>
          <w:i/>
          <w:sz w:val="28"/>
          <w:szCs w:val="28"/>
        </w:rPr>
        <w:t>604</w:t>
      </w:r>
      <w:r w:rsidR="00757041">
        <w:rPr>
          <w:i/>
          <w:sz w:val="28"/>
          <w:szCs w:val="28"/>
        </w:rPr>
        <w:t xml:space="preserve"> </w:t>
      </w:r>
      <w:bookmarkStart w:id="0" w:name="_GoBack"/>
      <w:bookmarkEnd w:id="0"/>
      <w:r w:rsidR="00747F86" w:rsidRPr="00757041">
        <w:rPr>
          <w:i/>
          <w:sz w:val="28"/>
          <w:szCs w:val="28"/>
        </w:rPr>
        <w:t>(Сто сорок тысяч шестьсот четыре) руб. 50</w:t>
      </w:r>
      <w:r w:rsidR="00747F86" w:rsidRPr="00757041">
        <w:rPr>
          <w:i/>
          <w:sz w:val="28"/>
          <w:szCs w:val="28"/>
        </w:rPr>
        <w:t xml:space="preserve"> коп. с учетом НДС.</w:t>
      </w:r>
    </w:p>
    <w:p w:rsidR="00747F86" w:rsidRPr="00757041" w:rsidRDefault="00747F86" w:rsidP="00747F86">
      <w:pPr>
        <w:ind w:firstLine="708"/>
        <w:jc w:val="both"/>
        <w:rPr>
          <w:i/>
          <w:sz w:val="28"/>
          <w:szCs w:val="28"/>
        </w:rPr>
      </w:pPr>
      <w:r w:rsidRPr="00757041">
        <w:rPr>
          <w:bCs/>
          <w:i/>
          <w:sz w:val="28"/>
          <w:szCs w:val="28"/>
        </w:rPr>
        <w:t xml:space="preserve">По лоту №2 – </w:t>
      </w:r>
      <w:r w:rsidRPr="00757041">
        <w:rPr>
          <w:i/>
          <w:sz w:val="28"/>
          <w:szCs w:val="28"/>
        </w:rPr>
        <w:t>341 456 (Триста сорок одна тысяча четыреста пятьдесят шесть</w:t>
      </w:r>
      <w:r w:rsidRPr="00757041">
        <w:rPr>
          <w:i/>
          <w:sz w:val="28"/>
          <w:szCs w:val="28"/>
        </w:rPr>
        <w:t>) руб. 00 коп. с учетом НДС.</w:t>
      </w:r>
    </w:p>
    <w:p w:rsidR="00F06B1E" w:rsidRPr="003A2424" w:rsidRDefault="00F06B1E" w:rsidP="00747F86">
      <w:pPr>
        <w:widowControl w:val="0"/>
        <w:autoSpaceDE w:val="0"/>
        <w:autoSpaceDN w:val="0"/>
        <w:adjustRightInd w:val="0"/>
        <w:ind w:firstLine="540"/>
        <w:jc w:val="both"/>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6B1E" w:rsidRPr="003A2424" w:rsidRDefault="00F06B1E" w:rsidP="00F06B1E">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B5A6E">
        <w:rPr>
          <w:sz w:val="28"/>
          <w:szCs w:val="28"/>
        </w:rPr>
        <w:t>А</w:t>
      </w:r>
      <w:r w:rsidRPr="003A2424">
        <w:rPr>
          <w:sz w:val="28"/>
          <w:szCs w:val="28"/>
        </w:rPr>
        <w:t xml:space="preserve">укциона в электронной форме размещены на сайте </w:t>
      </w:r>
      <w:hyperlink r:id="rId8" w:history="1">
        <w:r w:rsidR="00AC190F" w:rsidRPr="00801BC9">
          <w:rPr>
            <w:rStyle w:val="a6"/>
            <w:sz w:val="28"/>
            <w:szCs w:val="28"/>
          </w:rPr>
          <w:t>https://www.rts-tender.ru</w:t>
        </w:r>
      </w:hyperlink>
    </w:p>
    <w:p w:rsidR="00F06B1E" w:rsidRPr="003A2424" w:rsidRDefault="00F06B1E" w:rsidP="00F06B1E">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lastRenderedPageBreak/>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6B1E" w:rsidRPr="003A2424" w:rsidRDefault="00F06B1E" w:rsidP="00F06B1E">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B5A6E">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B5A6E">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B5A6E">
        <w:rPr>
          <w:sz w:val="28"/>
          <w:szCs w:val="28"/>
        </w:rPr>
        <w:t>А</w:t>
      </w:r>
      <w:r w:rsidRPr="003A2424">
        <w:rPr>
          <w:sz w:val="28"/>
          <w:szCs w:val="28"/>
        </w:rPr>
        <w:t xml:space="preserve">укциона на сайте </w:t>
      </w:r>
      <w:hyperlink r:id="rId10" w:history="1">
        <w:r w:rsidR="00AC190F" w:rsidRPr="00801BC9">
          <w:rPr>
            <w:rStyle w:val="a6"/>
            <w:sz w:val="28"/>
            <w:szCs w:val="28"/>
          </w:rPr>
          <w:t>https://www.rts-tender.ru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001D7975" w:rsidRPr="001D7975">
          <w:rPr>
            <w:rStyle w:val="a6"/>
            <w:sz w:val="28"/>
            <w:szCs w:val="28"/>
          </w:rPr>
          <w:t>https://old-property.rzd.ru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AC190F" w:rsidRPr="00801BC9">
          <w:rPr>
            <w:rStyle w:val="a6"/>
            <w:sz w:val="28"/>
            <w:szCs w:val="28"/>
          </w:rPr>
          <w:t>https://www.rts-tender.ru</w:t>
        </w:r>
      </w:hyperlink>
      <w:r w:rsidRPr="003A2424">
        <w:rPr>
          <w:sz w:val="28"/>
          <w:szCs w:val="28"/>
        </w:rPr>
        <w:t>.</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6B1E" w:rsidRPr="003A2424" w:rsidRDefault="00F06B1E" w:rsidP="00747F86">
      <w:pPr>
        <w:autoSpaceDE w:val="0"/>
        <w:autoSpaceDN w:val="0"/>
        <w:adjustRightInd w:val="0"/>
        <w:spacing w:line="360" w:lineRule="exact"/>
        <w:ind w:firstLine="540"/>
        <w:jc w:val="both"/>
        <w:outlineLvl w:val="1"/>
        <w:rPr>
          <w:sz w:val="28"/>
          <w:szCs w:val="28"/>
        </w:rPr>
      </w:pPr>
      <w:r w:rsidRPr="003A2424">
        <w:rPr>
          <w:sz w:val="28"/>
          <w:szCs w:val="28"/>
        </w:rPr>
        <w:t>2.2.1.</w:t>
      </w:r>
      <w:r w:rsidR="00AC190F">
        <w:rPr>
          <w:sz w:val="28"/>
          <w:szCs w:val="28"/>
        </w:rPr>
        <w:t xml:space="preserve"> </w:t>
      </w:r>
      <w:r w:rsidR="00747F86" w:rsidRPr="00515F9C">
        <w:rPr>
          <w:sz w:val="28"/>
          <w:szCs w:val="28"/>
        </w:rPr>
        <w:t>Получить подробную информацию об объектах</w:t>
      </w:r>
      <w:r w:rsidR="00747F86" w:rsidRPr="00515F9C">
        <w:rPr>
          <w:bCs/>
          <w:sz w:val="28"/>
          <w:szCs w:val="28"/>
        </w:rPr>
        <w:t xml:space="preserve"> </w:t>
      </w:r>
      <w:r w:rsidR="00747F86" w:rsidRPr="00515F9C">
        <w:rPr>
          <w:sz w:val="28"/>
          <w:szCs w:val="28"/>
        </w:rPr>
        <w:t xml:space="preserve">можно позвонив Заказчику по телефону: </w:t>
      </w:r>
      <w:r w:rsidR="00747F86">
        <w:rPr>
          <w:sz w:val="28"/>
          <w:szCs w:val="28"/>
        </w:rPr>
        <w:t>(8473)</w:t>
      </w:r>
      <w:r w:rsidR="00747F86" w:rsidRPr="00F97EB6">
        <w:rPr>
          <w:sz w:val="28"/>
          <w:szCs w:val="28"/>
        </w:rPr>
        <w:t xml:space="preserve"> </w:t>
      </w:r>
      <w:r w:rsidR="00747F86">
        <w:rPr>
          <w:sz w:val="28"/>
          <w:szCs w:val="28"/>
        </w:rPr>
        <w:t>265-33-79</w:t>
      </w:r>
      <w:r w:rsidR="00747F86" w:rsidRPr="00573863">
        <w:rPr>
          <w:sz w:val="28"/>
          <w:szCs w:val="28"/>
        </w:rPr>
        <w:t xml:space="preserve"> </w:t>
      </w:r>
      <w:r w:rsidR="00747F86" w:rsidRPr="00680B3E">
        <w:rPr>
          <w:sz w:val="28"/>
          <w:szCs w:val="28"/>
        </w:rPr>
        <w:t xml:space="preserve">(ответственное лицо – </w:t>
      </w:r>
      <w:r w:rsidR="00747F86" w:rsidRPr="001751F4">
        <w:rPr>
          <w:sz w:val="28"/>
          <w:szCs w:val="28"/>
        </w:rPr>
        <w:t>Мордовский Вячеслав Виктор</w:t>
      </w:r>
      <w:r w:rsidR="00747F86">
        <w:rPr>
          <w:sz w:val="28"/>
          <w:szCs w:val="28"/>
        </w:rPr>
        <w:t>ович</w:t>
      </w:r>
      <w:r w:rsidR="00747F86" w:rsidRPr="001751F4">
        <w:rPr>
          <w:sz w:val="28"/>
          <w:szCs w:val="28"/>
        </w:rPr>
        <w:t>, адрес электронной почты: v.mordovskiy@vrn.rwtk.ru</w:t>
      </w:r>
      <w:r w:rsidR="00747F86" w:rsidRPr="00515F9C">
        <w:rPr>
          <w:sz w:val="28"/>
          <w:szCs w:val="28"/>
          <w:shd w:val="clear" w:color="auto" w:fill="FDFDFC"/>
        </w:rPr>
        <w:t>,</w:t>
      </w:r>
      <w:r w:rsidR="00747F86" w:rsidRPr="00515F9C">
        <w:rPr>
          <w:rStyle w:val="apple-converted-space"/>
          <w:sz w:val="28"/>
          <w:szCs w:val="28"/>
          <w:shd w:val="clear" w:color="auto" w:fill="FDFDFC"/>
        </w:rPr>
        <w:t xml:space="preserve"> </w:t>
      </w:r>
      <w:r w:rsidR="00747F86" w:rsidRPr="00515F9C">
        <w:rPr>
          <w:color w:val="1F497D"/>
          <w:sz w:val="28"/>
          <w:szCs w:val="28"/>
          <w:shd w:val="clear" w:color="auto" w:fill="FDFDFC"/>
        </w:rPr>
        <w:t xml:space="preserve"> </w:t>
      </w:r>
      <w:r w:rsidR="00747F86"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747F86" w:rsidRPr="006F400D">
          <w:rPr>
            <w:rStyle w:val="a6"/>
            <w:sz w:val="28"/>
            <w:szCs w:val="28"/>
          </w:rPr>
          <w:t>https://www.rts-tender.ru</w:t>
        </w:r>
      </w:hyperlink>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70621B">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AC190F" w:rsidRPr="00801BC9">
          <w:rPr>
            <w:rStyle w:val="a6"/>
            <w:sz w:val="28"/>
            <w:szCs w:val="28"/>
          </w:rPr>
          <w:t>https://www.rts-tender.ru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5 (пяти) рабочих дней со дня поступления запроса, но не позднее дня, предшествующего дню </w:t>
      </w:r>
      <w:r w:rsidRPr="003A2424">
        <w:rPr>
          <w:rFonts w:ascii="Times New Roman" w:hAnsi="Times New Roman"/>
          <w:b w:val="0"/>
          <w:sz w:val="28"/>
          <w:szCs w:val="28"/>
        </w:rPr>
        <w:lastRenderedPageBreak/>
        <w:t>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642871">
        <w:rPr>
          <w:sz w:val="28"/>
          <w:szCs w:val="28"/>
        </w:rPr>
        <w:t xml:space="preserve">отказ от </w:t>
      </w:r>
      <w:r w:rsidRPr="003A2424">
        <w:rPr>
          <w:sz w:val="28"/>
          <w:szCs w:val="28"/>
        </w:rPr>
        <w:t>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F06B1E" w:rsidRDefault="00F06B1E" w:rsidP="00F06B1E">
      <w:pPr>
        <w:autoSpaceDE w:val="0"/>
        <w:autoSpaceDN w:val="0"/>
        <w:adjustRightInd w:val="0"/>
        <w:ind w:firstLine="540"/>
        <w:jc w:val="both"/>
        <w:rPr>
          <w:bCs/>
          <w:sz w:val="28"/>
          <w:szCs w:val="28"/>
        </w:rPr>
      </w:pPr>
      <w:r w:rsidRPr="003A2424">
        <w:rPr>
          <w:sz w:val="28"/>
          <w:szCs w:val="28"/>
        </w:rPr>
        <w:t>2.4.3. </w:t>
      </w:r>
      <w:r w:rsidR="00610722">
        <w:rPr>
          <w:sz w:val="28"/>
          <w:szCs w:val="28"/>
        </w:rPr>
        <w:t>Организатор/</w:t>
      </w:r>
      <w:r w:rsidR="000B2343" w:rsidRPr="00826B3C">
        <w:rPr>
          <w:bCs/>
          <w:sz w:val="28"/>
          <w:szCs w:val="28"/>
        </w:rPr>
        <w:t>Заказчик вправе отказаться от</w:t>
      </w:r>
      <w:r w:rsidR="000B2343" w:rsidRPr="00826B3C">
        <w:rPr>
          <w:bCs/>
          <w:i/>
          <w:sz w:val="28"/>
          <w:szCs w:val="28"/>
        </w:rPr>
        <w:t xml:space="preserve"> </w:t>
      </w:r>
      <w:r w:rsidR="004A2181">
        <w:rPr>
          <w:bCs/>
          <w:sz w:val="28"/>
          <w:szCs w:val="28"/>
        </w:rPr>
        <w:t>А</w:t>
      </w:r>
      <w:r w:rsidR="000B2343" w:rsidRPr="00826B3C">
        <w:rPr>
          <w:bCs/>
          <w:sz w:val="28"/>
          <w:szCs w:val="28"/>
        </w:rPr>
        <w:t xml:space="preserve">укциона в любое время, в том числе после подписания протокола по результатам </w:t>
      </w:r>
      <w:r w:rsidR="001B5A6E">
        <w:rPr>
          <w:bCs/>
          <w:sz w:val="28"/>
          <w:szCs w:val="28"/>
        </w:rPr>
        <w:t>А</w:t>
      </w:r>
      <w:r w:rsidR="000B2343" w:rsidRPr="00826B3C">
        <w:rPr>
          <w:bCs/>
          <w:sz w:val="28"/>
          <w:szCs w:val="28"/>
        </w:rPr>
        <w:t xml:space="preserve">укциона. </w:t>
      </w:r>
      <w:r w:rsidR="00610722">
        <w:rPr>
          <w:bCs/>
          <w:sz w:val="28"/>
          <w:szCs w:val="28"/>
        </w:rPr>
        <w:t xml:space="preserve">Организатор и </w:t>
      </w:r>
      <w:r w:rsidR="000B2343" w:rsidRPr="00826B3C">
        <w:rPr>
          <w:bCs/>
          <w:sz w:val="28"/>
          <w:szCs w:val="28"/>
        </w:rPr>
        <w:t>Заказчик не нес</w:t>
      </w:r>
      <w:r w:rsidR="00610722">
        <w:rPr>
          <w:bCs/>
          <w:sz w:val="28"/>
          <w:szCs w:val="28"/>
        </w:rPr>
        <w:t>у</w:t>
      </w:r>
      <w:r w:rsidR="000B2343"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94176D" w:rsidRPr="003A2424" w:rsidRDefault="0094176D" w:rsidP="00F06B1E">
      <w:pPr>
        <w:autoSpaceDE w:val="0"/>
        <w:autoSpaceDN w:val="0"/>
        <w:adjustRightInd w:val="0"/>
        <w:ind w:firstLine="54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06B1E" w:rsidRPr="003A2424" w:rsidRDefault="00F06B1E" w:rsidP="00F06B1E">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lastRenderedPageBreak/>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F06B1E">
      <w:pPr>
        <w:autoSpaceDE w:val="0"/>
        <w:autoSpaceDN w:val="0"/>
        <w:adjustRightInd w:val="0"/>
        <w:spacing w:line="360" w:lineRule="exact"/>
        <w:ind w:firstLine="709"/>
        <w:jc w:val="both"/>
        <w:outlineLvl w:val="1"/>
        <w:rPr>
          <w:sz w:val="28"/>
          <w:szCs w:val="28"/>
        </w:rPr>
      </w:pP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A06FE6">
              <w:rPr>
                <w:bCs/>
                <w:iCs/>
                <w:sz w:val="28"/>
                <w:szCs w:val="28"/>
                <w:lang w:eastAsia="en-US"/>
              </w:rPr>
              <w:t>о</w:t>
            </w:r>
            <w:r w:rsidRPr="003A2424">
              <w:rPr>
                <w:bCs/>
                <w:iCs/>
                <w:sz w:val="28"/>
                <w:szCs w:val="28"/>
                <w:lang w:eastAsia="en-US"/>
              </w:rPr>
              <w:t>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BA7288" w:rsidP="00F06B1E">
            <w:pPr>
              <w:shd w:val="clear" w:color="auto" w:fill="FDFDFC"/>
              <w:spacing w:line="280" w:lineRule="exact"/>
              <w:jc w:val="both"/>
              <w:rPr>
                <w:sz w:val="28"/>
                <w:szCs w:val="28"/>
              </w:rPr>
            </w:pPr>
            <w:hyperlink r:id="rId16"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w:t>
      </w:r>
      <w:r w:rsidRPr="003A2424">
        <w:rPr>
          <w:sz w:val="28"/>
          <w:szCs w:val="28"/>
        </w:rPr>
        <w:lastRenderedPageBreak/>
        <w:t>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9C6C9C">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4.2.5. В случае </w:t>
      </w:r>
      <w:r w:rsidR="009C6C9C">
        <w:rPr>
          <w:sz w:val="28"/>
          <w:szCs w:val="28"/>
        </w:rPr>
        <w:t xml:space="preserve">отказа от </w:t>
      </w:r>
      <w:r w:rsidRPr="003A2424">
        <w:rPr>
          <w:sz w:val="28"/>
          <w:szCs w:val="28"/>
        </w:rPr>
        <w:t xml:space="preserve">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9C6C9C">
        <w:rPr>
          <w:sz w:val="28"/>
          <w:szCs w:val="28"/>
        </w:rPr>
        <w:t>отказе от</w:t>
      </w:r>
      <w:r w:rsidRPr="003A2424">
        <w:rPr>
          <w:sz w:val="28"/>
          <w:szCs w:val="28"/>
        </w:rPr>
        <w:t xml:space="preserve">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F06B1E">
      <w:pPr>
        <w:widowControl w:val="0"/>
        <w:autoSpaceDE w:val="0"/>
        <w:autoSpaceDN w:val="0"/>
        <w:adjustRightInd w:val="0"/>
        <w:ind w:firstLine="54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w:t>
      </w:r>
      <w:r w:rsidRPr="003A2424">
        <w:rPr>
          <w:sz w:val="28"/>
          <w:szCs w:val="28"/>
        </w:rPr>
        <w:lastRenderedPageBreak/>
        <w:t>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B5A6E">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 xml:space="preserve">либо информационное письмо, что данная сделка не подлежит одобрению органами управления и не </w:t>
      </w:r>
      <w:r w:rsidR="008B2B3A">
        <w:rPr>
          <w:sz w:val="28"/>
          <w:szCs w:val="28"/>
        </w:rPr>
        <w:lastRenderedPageBreak/>
        <w:t>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w:t>
      </w:r>
      <w:r w:rsidR="009C6C9C">
        <w:rPr>
          <w:sz w:val="28"/>
          <w:szCs w:val="28"/>
        </w:rPr>
        <w:t xml:space="preserve"> 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49037A" w:rsidRPr="00801BC9">
          <w:rPr>
            <w:rStyle w:val="a6"/>
            <w:sz w:val="28"/>
            <w:szCs w:val="28"/>
          </w:rPr>
          <w:t>https://www.rts-tender.ru</w:t>
        </w:r>
      </w:hyperlink>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49037A" w:rsidRDefault="00F06B1E" w:rsidP="00F06B1E">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49037A" w:rsidRPr="00C06E6E">
          <w:rPr>
            <w:rStyle w:val="a6"/>
            <w:b w:val="0"/>
            <w:sz w:val="28"/>
            <w:szCs w:val="28"/>
          </w:rPr>
          <w:t>https://www.rts-tender.ru</w:t>
        </w:r>
      </w:hyperlink>
      <w:r w:rsidRPr="0049037A">
        <w:rPr>
          <w:b w:val="0"/>
          <w:i/>
          <w:sz w:val="28"/>
          <w:szCs w:val="28"/>
        </w:rPr>
        <w:t>.</w:t>
      </w:r>
    </w:p>
    <w:p w:rsidR="00F06B1E"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94176D" w:rsidRPr="003A2424" w:rsidRDefault="0094176D" w:rsidP="00F06B1E">
      <w:pPr>
        <w:pStyle w:val="af2"/>
        <w:tabs>
          <w:tab w:val="left" w:pos="709"/>
          <w:tab w:val="left" w:pos="1560"/>
        </w:tabs>
        <w:suppressAutoHyphens/>
        <w:spacing w:before="0" w:after="0" w:line="276" w:lineRule="auto"/>
        <w:jc w:val="both"/>
        <w:rPr>
          <w:b w:val="0"/>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w:t>
      </w:r>
      <w:r w:rsidR="003D5903">
        <w:rPr>
          <w:sz w:val="28"/>
          <w:szCs w:val="28"/>
        </w:rPr>
        <w:t>З</w:t>
      </w:r>
      <w:r w:rsidR="003D5903" w:rsidRPr="003A2424">
        <w:rPr>
          <w:sz w:val="28"/>
          <w:szCs w:val="28"/>
        </w:rPr>
        <w:t xml:space="preserve">аявки </w:t>
      </w:r>
      <w:r w:rsidRPr="003A2424">
        <w:rPr>
          <w:sz w:val="28"/>
          <w:szCs w:val="28"/>
        </w:rPr>
        <w:t xml:space="preserve">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47F86" w:rsidRDefault="00F06B1E" w:rsidP="00747F86">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747F86" w:rsidRPr="00515F9C">
        <w:rPr>
          <w:b/>
          <w:sz w:val="28"/>
          <w:szCs w:val="28"/>
        </w:rPr>
        <w:t xml:space="preserve">Рассмотрение Заявок осуществляется Конкурсной комиссией по организации торгов Заказчика (далее – Комиссия) по адресу: </w:t>
      </w:r>
      <w:r w:rsidR="00747F86" w:rsidRPr="00DF1546">
        <w:rPr>
          <w:sz w:val="28"/>
          <w:szCs w:val="28"/>
        </w:rPr>
        <w:t xml:space="preserve">394000, г. Воронеж, ул. </w:t>
      </w:r>
      <w:proofErr w:type="spellStart"/>
      <w:r w:rsidR="00747F86" w:rsidRPr="00DF1546">
        <w:rPr>
          <w:sz w:val="28"/>
          <w:szCs w:val="28"/>
        </w:rPr>
        <w:t>Кольцовская</w:t>
      </w:r>
      <w:proofErr w:type="spellEnd"/>
      <w:r w:rsidR="00747F86" w:rsidRPr="00DF1546">
        <w:rPr>
          <w:sz w:val="28"/>
          <w:szCs w:val="28"/>
        </w:rPr>
        <w:t xml:space="preserve">, д.22 </w:t>
      </w:r>
      <w:r w:rsidR="00747F86">
        <w:rPr>
          <w:b/>
          <w:sz w:val="28"/>
          <w:szCs w:val="28"/>
        </w:rPr>
        <w:t>«05» апреля 2021</w:t>
      </w:r>
      <w:r w:rsidR="00747F86" w:rsidRPr="00DF1546">
        <w:rPr>
          <w:b/>
          <w:sz w:val="28"/>
          <w:szCs w:val="28"/>
        </w:rPr>
        <w:t xml:space="preserve"> г. в 10:00</w:t>
      </w:r>
      <w:r w:rsidR="00747F86" w:rsidRPr="00680B3E">
        <w:rPr>
          <w:b/>
          <w:sz w:val="28"/>
          <w:szCs w:val="28"/>
        </w:rPr>
        <w:t>.</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3A2424" w:rsidRDefault="00F06B1E" w:rsidP="00F06B1E">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49037A" w:rsidRPr="00801BC9">
          <w:rPr>
            <w:rStyle w:val="a6"/>
            <w:sz w:val="28"/>
            <w:szCs w:val="28"/>
          </w:rPr>
          <w:t>https://www.rts-tender.ru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w:t>
      </w:r>
      <w:r w:rsidRPr="003A2424">
        <w:rPr>
          <w:sz w:val="28"/>
          <w:szCs w:val="28"/>
        </w:rPr>
        <w:lastRenderedPageBreak/>
        <w:t xml:space="preserve">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94176D" w:rsidRPr="003A2424" w:rsidRDefault="0094176D" w:rsidP="00F06B1E">
      <w:pPr>
        <w:ind w:firstLine="709"/>
        <w:jc w:val="both"/>
        <w:rPr>
          <w:sz w:val="28"/>
          <w:szCs w:val="28"/>
        </w:rPr>
      </w:pPr>
    </w:p>
    <w:p w:rsidR="00F06B1E" w:rsidRPr="009F7A20" w:rsidRDefault="00F06B1E" w:rsidP="00F06B1E">
      <w:pPr>
        <w:pStyle w:val="1"/>
        <w:spacing w:line="360" w:lineRule="exact"/>
        <w:ind w:firstLine="0"/>
        <w:rPr>
          <w:rFonts w:ascii="Times New Roman" w:hAnsi="Times New Roman"/>
          <w:b w:val="0"/>
          <w:sz w:val="28"/>
          <w:szCs w:val="28"/>
        </w:rPr>
      </w:pPr>
      <w:r w:rsidRPr="009F7A20">
        <w:rPr>
          <w:rFonts w:ascii="Times New Roman" w:hAnsi="Times New Roman"/>
          <w:sz w:val="28"/>
          <w:szCs w:val="28"/>
        </w:rPr>
        <w:lastRenderedPageBreak/>
        <w:t>8. Порядок проведения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ЭТЗП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sidR="001B5A6E">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9F7A20" w:rsidRDefault="00F06B1E" w:rsidP="00F06B1E">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F06B1E" w:rsidRPr="009F7A20" w:rsidRDefault="00F06B1E" w:rsidP="00F06B1E">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9F7A20" w:rsidRDefault="00F06B1E" w:rsidP="00F06B1E">
      <w:pPr>
        <w:widowControl w:val="0"/>
        <w:autoSpaceDE w:val="0"/>
        <w:autoSpaceDN w:val="0"/>
        <w:adjustRightInd w:val="0"/>
        <w:ind w:firstLine="708"/>
        <w:jc w:val="both"/>
        <w:rPr>
          <w:sz w:val="28"/>
          <w:szCs w:val="28"/>
        </w:rPr>
      </w:pPr>
      <w:r w:rsidRPr="009F7A2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sidR="001B5A6E">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sidR="00811EBE">
        <w:rPr>
          <w:sz w:val="28"/>
          <w:szCs w:val="28"/>
        </w:rPr>
        <w:t>А</w:t>
      </w:r>
      <w:r w:rsidRPr="009F7A20">
        <w:rPr>
          <w:sz w:val="28"/>
          <w:szCs w:val="28"/>
        </w:rPr>
        <w:t>укцион продлевается еще на 10 минут;</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 xml:space="preserve">в) если в течение 10 минут после представления последнего «Предложения о цене» не поступило следующее «Предложение о цене», </w:t>
      </w:r>
      <w:r w:rsidRPr="009F7A20">
        <w:rPr>
          <w:sz w:val="28"/>
          <w:szCs w:val="28"/>
        </w:rPr>
        <w:lastRenderedPageBreak/>
        <w:t>Аукцион завершается автоматически.</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10</w:t>
      </w:r>
      <w:r w:rsidRPr="009F7A20">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11</w:t>
      </w:r>
      <w:r w:rsidRPr="009F7A20">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6B1E" w:rsidRPr="003A2424"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12</w:t>
      </w:r>
      <w:r w:rsidRPr="009F7A20">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49037A" w:rsidRPr="009F7A20">
          <w:rPr>
            <w:rStyle w:val="a6"/>
            <w:sz w:val="28"/>
            <w:szCs w:val="28"/>
          </w:rPr>
          <w:t>https://www.rts-tender.ru</w:t>
        </w:r>
      </w:hyperlink>
      <w:r w:rsidRPr="009F7A20">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Аукцион признается несостоявшимся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94176D" w:rsidRPr="003A2424" w:rsidRDefault="0094176D" w:rsidP="00F06B1E">
      <w:pPr>
        <w:pStyle w:val="ab"/>
        <w:ind w:left="0" w:firstLine="708"/>
        <w:jc w:val="both"/>
        <w:rPr>
          <w:sz w:val="28"/>
          <w:szCs w:val="28"/>
        </w:rPr>
      </w:pPr>
    </w:p>
    <w:p w:rsidR="00F06B1E" w:rsidRPr="003A2424" w:rsidRDefault="00E221DE" w:rsidP="006F400D">
      <w:pPr>
        <w:pStyle w:val="1"/>
        <w:spacing w:line="360" w:lineRule="exact"/>
        <w:ind w:left="360" w:firstLine="0"/>
        <w:rPr>
          <w:rFonts w:ascii="Times New Roman" w:hAnsi="Times New Roman"/>
          <w:bCs w:val="0"/>
          <w:sz w:val="28"/>
          <w:szCs w:val="28"/>
        </w:rPr>
      </w:pPr>
      <w:r>
        <w:rPr>
          <w:rFonts w:ascii="Times New Roman" w:hAnsi="Times New Roman"/>
          <w:bCs w:val="0"/>
          <w:sz w:val="28"/>
          <w:szCs w:val="28"/>
        </w:rPr>
        <w:t xml:space="preserve">9. </w:t>
      </w:r>
      <w:r w:rsidR="00F06B1E" w:rsidRPr="003A2424">
        <w:rPr>
          <w:rFonts w:ascii="Times New Roman" w:hAnsi="Times New Roman"/>
          <w:bCs w:val="0"/>
          <w:sz w:val="28"/>
          <w:szCs w:val="28"/>
        </w:rPr>
        <w:t>Порядок заключения договора</w:t>
      </w:r>
      <w:r w:rsidR="000E3659">
        <w:rPr>
          <w:rFonts w:ascii="Times New Roman" w:hAnsi="Times New Roman"/>
          <w:bCs w:val="0"/>
          <w:sz w:val="28"/>
          <w:szCs w:val="28"/>
        </w:rPr>
        <w:t xml:space="preserve"> с победителем Аукциона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w:t>
      </w:r>
      <w:r w:rsidRPr="003A2424">
        <w:rPr>
          <w:sz w:val="28"/>
          <w:szCs w:val="28"/>
        </w:rPr>
        <w:lastRenderedPageBreak/>
        <w:t xml:space="preserve">договор) обязан заключить Договор на условиях </w:t>
      </w:r>
      <w:r w:rsidR="001B5A6E">
        <w:rPr>
          <w:sz w:val="28"/>
          <w:szCs w:val="28"/>
        </w:rPr>
        <w:t>А</w:t>
      </w:r>
      <w:r w:rsidRPr="003A2424">
        <w:rPr>
          <w:sz w:val="28"/>
          <w:szCs w:val="28"/>
        </w:rPr>
        <w:t xml:space="preserve">укционной документации, </w:t>
      </w:r>
      <w:r w:rsidR="003D5903">
        <w:rPr>
          <w:sz w:val="28"/>
          <w:szCs w:val="28"/>
        </w:rPr>
        <w:t>З</w:t>
      </w:r>
      <w:r w:rsidRPr="003A2424">
        <w:rPr>
          <w:sz w:val="28"/>
          <w:szCs w:val="28"/>
        </w:rPr>
        <w:t>аявки.</w:t>
      </w:r>
    </w:p>
    <w:p w:rsidR="00F06B1E" w:rsidRPr="003A2424" w:rsidRDefault="00F06B1E" w:rsidP="00F06B1E">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427060">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F06B1E">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DF2875">
        <w:rPr>
          <w:sz w:val="28"/>
          <w:szCs w:val="28"/>
        </w:rPr>
        <w:t>Д</w:t>
      </w:r>
      <w:r w:rsidRPr="003A2424">
        <w:rPr>
          <w:sz w:val="28"/>
          <w:szCs w:val="28"/>
        </w:rPr>
        <w:t>оговора.</w:t>
      </w:r>
    </w:p>
    <w:p w:rsidR="00F06B1E" w:rsidRPr="003A2424" w:rsidRDefault="00F06B1E" w:rsidP="00F06B1E">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F06B1E">
      <w:pPr>
        <w:pStyle w:val="ab"/>
        <w:ind w:left="0" w:firstLine="708"/>
        <w:jc w:val="right"/>
        <w:rPr>
          <w:bCs/>
          <w:sz w:val="28"/>
          <w:szCs w:val="28"/>
        </w:rPr>
      </w:pPr>
      <w:r w:rsidRPr="003A2424">
        <w:rPr>
          <w:sz w:val="28"/>
          <w:szCs w:val="28"/>
        </w:rPr>
        <w:br w:type="page"/>
      </w:r>
      <w:r w:rsidRPr="003A2424">
        <w:rPr>
          <w:bCs/>
          <w:sz w:val="28"/>
          <w:szCs w:val="28"/>
        </w:rPr>
        <w:lastRenderedPageBreak/>
        <w:t xml:space="preserve">                                                                                                        Приложение № 1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к аукционной документации</w:t>
      </w:r>
    </w:p>
    <w:p w:rsidR="00F06B1E" w:rsidRPr="003A2424" w:rsidRDefault="00F06B1E" w:rsidP="00F06B1E">
      <w:pPr>
        <w:spacing w:after="200" w:line="360" w:lineRule="exact"/>
        <w:ind w:firstLine="709"/>
        <w:contextualSpacing/>
        <w:jc w:val="right"/>
        <w:rPr>
          <w:bCs/>
          <w:sz w:val="28"/>
          <w:szCs w:val="28"/>
        </w:rPr>
      </w:pPr>
    </w:p>
    <w:p w:rsidR="00F06B1E" w:rsidRPr="003A2424" w:rsidRDefault="00F06B1E" w:rsidP="00F06B1E">
      <w:pPr>
        <w:spacing w:after="200" w:line="360" w:lineRule="exact"/>
        <w:ind w:firstLine="709"/>
        <w:contextualSpacing/>
        <w:jc w:val="right"/>
        <w:rPr>
          <w:bCs/>
          <w:sz w:val="28"/>
          <w:szCs w:val="28"/>
        </w:rPr>
      </w:pPr>
    </w:p>
    <w:p w:rsidR="00F06B1E" w:rsidRPr="003A2424" w:rsidRDefault="00F06B1E" w:rsidP="00F06B1E">
      <w:pPr>
        <w:spacing w:after="200" w:line="360" w:lineRule="exact"/>
        <w:ind w:firstLine="709"/>
        <w:contextualSpacing/>
        <w:jc w:val="center"/>
        <w:rPr>
          <w:b/>
          <w:bCs/>
          <w:sz w:val="28"/>
          <w:szCs w:val="28"/>
        </w:rPr>
      </w:pPr>
      <w:r w:rsidRPr="003A2424">
        <w:rPr>
          <w:b/>
          <w:bCs/>
          <w:sz w:val="28"/>
          <w:szCs w:val="28"/>
        </w:rPr>
        <w:t>Техническое описание</w:t>
      </w:r>
      <w:r w:rsidR="00D11AB5">
        <w:rPr>
          <w:b/>
          <w:bCs/>
          <w:sz w:val="28"/>
          <w:szCs w:val="28"/>
        </w:rPr>
        <w:t xml:space="preserve"> по лоту №1</w:t>
      </w:r>
    </w:p>
    <w:p w:rsidR="00F06B1E" w:rsidRPr="003A2424" w:rsidRDefault="00F06B1E" w:rsidP="00F06B1E">
      <w:pPr>
        <w:spacing w:after="200" w:line="360" w:lineRule="exact"/>
        <w:ind w:firstLine="709"/>
        <w:contextualSpacing/>
        <w:jc w:val="center"/>
        <w:rPr>
          <w:bCs/>
          <w:sz w:val="28"/>
          <w:szCs w:val="28"/>
        </w:rPr>
      </w:pPr>
    </w:p>
    <w:p w:rsidR="00F06B1E" w:rsidRPr="003A2424" w:rsidRDefault="00F06B1E" w:rsidP="00F06B1E">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F06B1E" w:rsidRPr="003A2424" w:rsidRDefault="00F06B1E" w:rsidP="00F06B1E">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sidR="00D11AB5" w:rsidRPr="00D11AB5">
        <w:rPr>
          <w:sz w:val="28"/>
          <w:szCs w:val="28"/>
        </w:rPr>
        <w:t xml:space="preserve">Саратовская </w:t>
      </w:r>
      <w:proofErr w:type="spellStart"/>
      <w:r w:rsidR="00D11AB5" w:rsidRPr="00D11AB5">
        <w:rPr>
          <w:sz w:val="28"/>
          <w:szCs w:val="28"/>
        </w:rPr>
        <w:t>обл</w:t>
      </w:r>
      <w:proofErr w:type="spellEnd"/>
      <w:r w:rsidR="00D11AB5" w:rsidRPr="00D11AB5">
        <w:rPr>
          <w:sz w:val="28"/>
          <w:szCs w:val="28"/>
        </w:rPr>
        <w:t>, г. Балашов, ул. Привокзальная ,9</w:t>
      </w:r>
      <w:r w:rsidR="00D11AB5">
        <w:rPr>
          <w:sz w:val="28"/>
          <w:szCs w:val="28"/>
        </w:rPr>
        <w:t>.</w:t>
      </w:r>
    </w:p>
    <w:p w:rsidR="00F06B1E" w:rsidRPr="003A2424" w:rsidRDefault="00F06B1E" w:rsidP="00F06B1E">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F06B1E" w:rsidRPr="003A2424" w:rsidRDefault="00F06B1E" w:rsidP="00F06B1E">
      <w:pPr>
        <w:pStyle w:val="ab"/>
        <w:ind w:left="0" w:firstLine="708"/>
        <w:jc w:val="both"/>
        <w:rPr>
          <w:rStyle w:val="FontStyle28"/>
          <w:sz w:val="28"/>
          <w:szCs w:val="28"/>
        </w:rPr>
      </w:pPr>
    </w:p>
    <w:p w:rsidR="00F06B1E" w:rsidRPr="003A2424" w:rsidRDefault="00F06B1E" w:rsidP="00F06B1E">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6"/>
        <w:gridCol w:w="1423"/>
        <w:gridCol w:w="4204"/>
      </w:tblGrid>
      <w:tr w:rsidR="00D11AB5" w:rsidRPr="003A2424" w:rsidTr="00D11AB5">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6B1E" w:rsidRPr="003A2424" w:rsidRDefault="00F06B1E" w:rsidP="00F06B1E">
            <w:pPr>
              <w:pStyle w:val="Style10"/>
              <w:widowControl/>
              <w:jc w:val="center"/>
              <w:rPr>
                <w:rStyle w:val="FontStyle24"/>
                <w:sz w:val="28"/>
                <w:szCs w:val="28"/>
              </w:rPr>
            </w:pPr>
            <w:r w:rsidRPr="003A2424">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6B1E" w:rsidRPr="003A2424" w:rsidRDefault="00F06B1E" w:rsidP="00F06B1E">
            <w:pPr>
              <w:pStyle w:val="Style11"/>
              <w:widowControl/>
              <w:jc w:val="center"/>
              <w:rPr>
                <w:rStyle w:val="FontStyle27"/>
                <w:sz w:val="28"/>
                <w:szCs w:val="28"/>
              </w:rPr>
            </w:pPr>
            <w:r w:rsidRPr="003A2424">
              <w:rPr>
                <w:rStyle w:val="FontStyle27"/>
                <w:sz w:val="28"/>
                <w:szCs w:val="28"/>
              </w:rPr>
              <w:t>Наименование имущества</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6B1E" w:rsidRPr="003A2424" w:rsidRDefault="00F06B1E" w:rsidP="00F06B1E">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6B1E" w:rsidRPr="003A2424" w:rsidRDefault="00F06B1E" w:rsidP="00F06B1E">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6B1E" w:rsidRPr="003A2424" w:rsidRDefault="00F06B1E" w:rsidP="00F06B1E">
            <w:pPr>
              <w:pStyle w:val="Style11"/>
              <w:widowControl/>
              <w:jc w:val="center"/>
              <w:rPr>
                <w:rStyle w:val="FontStyle27"/>
                <w:sz w:val="28"/>
                <w:szCs w:val="28"/>
              </w:rPr>
            </w:pPr>
            <w:r w:rsidRPr="003A2424">
              <w:rPr>
                <w:rStyle w:val="FontStyle27"/>
                <w:sz w:val="28"/>
                <w:szCs w:val="28"/>
              </w:rPr>
              <w:t>Фотографии</w:t>
            </w:r>
          </w:p>
        </w:tc>
      </w:tr>
      <w:tr w:rsidR="00D11AB5" w:rsidRPr="003A2424" w:rsidTr="00D11AB5">
        <w:tblPrEx>
          <w:tblCellMar>
            <w:left w:w="108" w:type="dxa"/>
            <w:right w:w="108" w:type="dxa"/>
          </w:tblCellMar>
        </w:tblPrEx>
        <w:trPr>
          <w:trHeight w:val="2383"/>
          <w:jc w:val="center"/>
        </w:trPr>
        <w:tc>
          <w:tcPr>
            <w:tcW w:w="258" w:type="pct"/>
            <w:tcBorders>
              <w:top w:val="single" w:sz="6" w:space="0" w:color="auto"/>
              <w:left w:val="single" w:sz="6" w:space="0" w:color="auto"/>
              <w:bottom w:val="single" w:sz="6" w:space="0" w:color="auto"/>
              <w:right w:val="single" w:sz="6" w:space="0" w:color="auto"/>
            </w:tcBorders>
            <w:vAlign w:val="center"/>
          </w:tcPr>
          <w:p w:rsidR="00F06B1E" w:rsidRPr="003A2424" w:rsidRDefault="00D11AB5" w:rsidP="00F06B1E">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rsidR="00F06B1E" w:rsidRPr="003A2424" w:rsidRDefault="00D11AB5" w:rsidP="00D11AB5">
            <w:pPr>
              <w:jc w:val="center"/>
              <w:rPr>
                <w:color w:val="000000"/>
                <w:sz w:val="28"/>
                <w:szCs w:val="28"/>
              </w:rPr>
            </w:pPr>
            <w:r w:rsidRPr="00D11AB5">
              <w:rPr>
                <w:color w:val="000000"/>
                <w:sz w:val="28"/>
                <w:szCs w:val="28"/>
              </w:rPr>
              <w:t>Нежилое помещение, помещение в жилом доме (магазин №21)</w:t>
            </w:r>
          </w:p>
        </w:tc>
        <w:tc>
          <w:tcPr>
            <w:tcW w:w="683" w:type="pct"/>
            <w:tcBorders>
              <w:top w:val="single" w:sz="6" w:space="0" w:color="auto"/>
              <w:left w:val="single" w:sz="6" w:space="0" w:color="auto"/>
              <w:bottom w:val="single" w:sz="6" w:space="0" w:color="auto"/>
              <w:right w:val="single" w:sz="6" w:space="0" w:color="auto"/>
            </w:tcBorders>
            <w:vAlign w:val="center"/>
          </w:tcPr>
          <w:p w:rsidR="00F06B1E" w:rsidRPr="003A2424" w:rsidRDefault="00D11AB5" w:rsidP="00F06B1E">
            <w:pPr>
              <w:jc w:val="center"/>
              <w:rPr>
                <w:color w:val="000000"/>
                <w:sz w:val="28"/>
                <w:szCs w:val="28"/>
              </w:rPr>
            </w:pPr>
            <w:r>
              <w:rPr>
                <w:color w:val="000000"/>
                <w:sz w:val="28"/>
                <w:szCs w:val="28"/>
              </w:rPr>
              <w:t>107,9</w:t>
            </w:r>
          </w:p>
        </w:tc>
        <w:tc>
          <w:tcPr>
            <w:tcW w:w="762" w:type="pct"/>
            <w:tcBorders>
              <w:top w:val="single" w:sz="6" w:space="0" w:color="auto"/>
              <w:left w:val="single" w:sz="6" w:space="0" w:color="auto"/>
              <w:bottom w:val="single" w:sz="6" w:space="0" w:color="auto"/>
              <w:right w:val="single" w:sz="6" w:space="0" w:color="auto"/>
            </w:tcBorders>
            <w:vAlign w:val="center"/>
          </w:tcPr>
          <w:p w:rsidR="00F06B1E" w:rsidRPr="003A2424" w:rsidRDefault="00D11AB5" w:rsidP="00F06B1E">
            <w:pPr>
              <w:jc w:val="center"/>
              <w:rPr>
                <w:sz w:val="28"/>
                <w:szCs w:val="28"/>
              </w:rPr>
            </w:pPr>
            <w:r>
              <w:rPr>
                <w:sz w:val="28"/>
                <w:szCs w:val="28"/>
              </w:rPr>
              <w:t>1997</w:t>
            </w:r>
          </w:p>
        </w:tc>
        <w:tc>
          <w:tcPr>
            <w:tcW w:w="2251" w:type="pct"/>
            <w:tcBorders>
              <w:top w:val="single" w:sz="6" w:space="0" w:color="auto"/>
              <w:left w:val="single" w:sz="6" w:space="0" w:color="auto"/>
              <w:bottom w:val="single" w:sz="6" w:space="0" w:color="auto"/>
              <w:right w:val="single" w:sz="6" w:space="0" w:color="auto"/>
            </w:tcBorders>
            <w:vAlign w:val="center"/>
          </w:tcPr>
          <w:p w:rsidR="00F06B1E" w:rsidRPr="003A2424" w:rsidRDefault="00D11AB5" w:rsidP="00F06B1E">
            <w:pPr>
              <w:pStyle w:val="Style13"/>
              <w:widowControl/>
              <w:jc w:val="center"/>
              <w:rPr>
                <w:rStyle w:val="FontStyle25"/>
                <w:sz w:val="28"/>
                <w:szCs w:val="28"/>
              </w:rPr>
            </w:pPr>
            <w:r>
              <w:rPr>
                <w:noProof/>
              </w:rPr>
              <w:drawing>
                <wp:inline distT="0" distB="0" distL="0" distR="0" wp14:anchorId="75729B08" wp14:editId="04613079">
                  <wp:extent cx="2311400" cy="1708150"/>
                  <wp:effectExtent l="0" t="0" r="0" b="6350"/>
                  <wp:docPr id="10" name="Рисунок 9"/>
                  <wp:cNvGraphicFramePr/>
                  <a:graphic xmlns:a="http://schemas.openxmlformats.org/drawingml/2006/main">
                    <a:graphicData uri="http://schemas.openxmlformats.org/drawingml/2006/picture">
                      <pic:pic xmlns:pic="http://schemas.openxmlformats.org/drawingml/2006/picture">
                        <pic:nvPicPr>
                          <pic:cNvPr id="10" name="Рисунок 9"/>
                          <pic:cNvPicPr/>
                        </pic:nvPicPr>
                        <pic:blipFill>
                          <a:blip r:embed="rId21"/>
                          <a:stretch>
                            <a:fillRect/>
                          </a:stretch>
                        </pic:blipFill>
                        <pic:spPr>
                          <a:xfrm>
                            <a:off x="0" y="0"/>
                            <a:ext cx="2311400" cy="1708150"/>
                          </a:xfrm>
                          <a:prstGeom prst="rect">
                            <a:avLst/>
                          </a:prstGeom>
                        </pic:spPr>
                      </pic:pic>
                    </a:graphicData>
                  </a:graphic>
                </wp:inline>
              </w:drawing>
            </w:r>
          </w:p>
        </w:tc>
      </w:tr>
    </w:tbl>
    <w:p w:rsidR="00F06B1E" w:rsidRPr="003A2424" w:rsidRDefault="00F06B1E" w:rsidP="00F06B1E">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F06B1E" w:rsidRPr="003A2424" w:rsidRDefault="00F06B1E" w:rsidP="00F06B1E">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D11AB5">
        <w:rPr>
          <w:rStyle w:val="FontStyle28"/>
          <w:sz w:val="28"/>
          <w:szCs w:val="28"/>
        </w:rPr>
        <w:t>отсутствуют.</w:t>
      </w:r>
    </w:p>
    <w:p w:rsidR="00F06B1E" w:rsidRPr="003A2424" w:rsidRDefault="00F06B1E" w:rsidP="00F06B1E">
      <w:pPr>
        <w:ind w:firstLine="709"/>
        <w:contextualSpacing/>
        <w:jc w:val="both"/>
        <w:rPr>
          <w:rStyle w:val="FontStyle28"/>
          <w:sz w:val="28"/>
          <w:szCs w:val="28"/>
        </w:rPr>
      </w:pPr>
      <w:r w:rsidRPr="003A2424">
        <w:rPr>
          <w:sz w:val="28"/>
          <w:szCs w:val="28"/>
        </w:rPr>
        <w:t xml:space="preserve">5.  </w:t>
      </w:r>
      <w:r w:rsidRPr="003A2424">
        <w:rPr>
          <w:rStyle w:val="FontStyle28"/>
          <w:sz w:val="28"/>
          <w:szCs w:val="28"/>
        </w:rPr>
        <w:t>Начальная цена продажи имущества</w:t>
      </w:r>
      <w:r w:rsidR="00D11AB5">
        <w:rPr>
          <w:sz w:val="28"/>
          <w:szCs w:val="28"/>
        </w:rPr>
        <w:t xml:space="preserve"> (без учета НДС): </w:t>
      </w:r>
      <w:r w:rsidR="00D11AB5" w:rsidRPr="00747F86">
        <w:rPr>
          <w:sz w:val="28"/>
          <w:szCs w:val="28"/>
        </w:rPr>
        <w:t>1 171 704 (Один миллион сто семьдесят одна тысяча семьсот четыре) руб. 17</w:t>
      </w:r>
      <w:r w:rsidR="00D11AB5">
        <w:rPr>
          <w:sz w:val="28"/>
          <w:szCs w:val="28"/>
        </w:rPr>
        <w:t xml:space="preserve"> коп.</w:t>
      </w:r>
    </w:p>
    <w:p w:rsidR="00F06B1E" w:rsidRPr="003A2424" w:rsidRDefault="00F06B1E" w:rsidP="00F06B1E">
      <w:pPr>
        <w:pStyle w:val="ab"/>
        <w:ind w:left="0" w:firstLine="709"/>
        <w:jc w:val="both"/>
        <w:rPr>
          <w:sz w:val="28"/>
          <w:szCs w:val="28"/>
        </w:rPr>
      </w:pPr>
      <w:r w:rsidRPr="003A2424">
        <w:rPr>
          <w:sz w:val="28"/>
          <w:szCs w:val="28"/>
        </w:rPr>
        <w:t>6. Сведения о земельном участке, на котором расположен объект(-ы):</w:t>
      </w:r>
    </w:p>
    <w:p w:rsidR="00D11AB5" w:rsidRDefault="00F06B1E" w:rsidP="00D11AB5">
      <w:pPr>
        <w:spacing w:after="200" w:line="360" w:lineRule="exact"/>
        <w:contextualSpacing/>
        <w:jc w:val="both"/>
        <w:rPr>
          <w:sz w:val="28"/>
          <w:szCs w:val="28"/>
        </w:rPr>
      </w:pPr>
      <w:r w:rsidRPr="003A2424">
        <w:rPr>
          <w:sz w:val="28"/>
          <w:szCs w:val="28"/>
        </w:rPr>
        <w:t xml:space="preserve"> </w:t>
      </w:r>
      <w:r w:rsidR="00D11AB5" w:rsidRPr="00164C16">
        <w:rPr>
          <w:sz w:val="28"/>
          <w:szCs w:val="28"/>
        </w:rPr>
        <w:t>Участок принадлеж</w:t>
      </w:r>
      <w:r w:rsidR="00D11AB5">
        <w:rPr>
          <w:sz w:val="28"/>
          <w:szCs w:val="28"/>
        </w:rPr>
        <w:t>ит Продавцу на праве пользования.</w:t>
      </w:r>
    </w:p>
    <w:p w:rsidR="00F06B1E" w:rsidRPr="003A2424" w:rsidRDefault="00F06B1E" w:rsidP="00F06B1E">
      <w:pPr>
        <w:tabs>
          <w:tab w:val="left" w:pos="0"/>
          <w:tab w:val="left" w:pos="709"/>
          <w:tab w:val="left" w:pos="851"/>
        </w:tabs>
        <w:jc w:val="both"/>
        <w:rPr>
          <w:sz w:val="28"/>
          <w:szCs w:val="28"/>
        </w:rPr>
      </w:pPr>
    </w:p>
    <w:p w:rsidR="00F06B1E" w:rsidRPr="003A2424" w:rsidRDefault="00F06B1E" w:rsidP="00F06B1E">
      <w:pPr>
        <w:spacing w:after="200" w:line="360" w:lineRule="exact"/>
        <w:contextualSpacing/>
        <w:rPr>
          <w:bCs/>
          <w:sz w:val="28"/>
          <w:szCs w:val="28"/>
        </w:rPr>
      </w:pPr>
    </w:p>
    <w:p w:rsidR="00F06B1E" w:rsidRPr="003A2424" w:rsidRDefault="00F06B1E" w:rsidP="00F06B1E">
      <w:pPr>
        <w:spacing w:after="200" w:line="360" w:lineRule="exact"/>
        <w:ind w:firstLine="709"/>
        <w:contextualSpacing/>
        <w:jc w:val="right"/>
        <w:rPr>
          <w:bCs/>
          <w:sz w:val="28"/>
          <w:szCs w:val="28"/>
        </w:rPr>
      </w:pPr>
    </w:p>
    <w:p w:rsidR="00F06B1E" w:rsidRDefault="00F06B1E" w:rsidP="00F06B1E">
      <w:pPr>
        <w:spacing w:after="200" w:line="360" w:lineRule="exact"/>
        <w:ind w:firstLine="709"/>
        <w:contextualSpacing/>
        <w:jc w:val="right"/>
        <w:rPr>
          <w:bCs/>
          <w:sz w:val="28"/>
          <w:szCs w:val="28"/>
        </w:rPr>
      </w:pPr>
    </w:p>
    <w:p w:rsidR="00E221DE" w:rsidRDefault="00E221DE"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Pr="003A2424" w:rsidRDefault="00D11AB5" w:rsidP="00D11AB5">
      <w:pPr>
        <w:spacing w:after="200" w:line="360" w:lineRule="exact"/>
        <w:ind w:firstLine="709"/>
        <w:contextualSpacing/>
        <w:jc w:val="center"/>
        <w:rPr>
          <w:b/>
          <w:bCs/>
          <w:sz w:val="28"/>
          <w:szCs w:val="28"/>
        </w:rPr>
      </w:pPr>
      <w:r w:rsidRPr="003A2424">
        <w:rPr>
          <w:b/>
          <w:bCs/>
          <w:sz w:val="28"/>
          <w:szCs w:val="28"/>
        </w:rPr>
        <w:t>Техническое описание</w:t>
      </w:r>
      <w:r>
        <w:rPr>
          <w:b/>
          <w:bCs/>
          <w:sz w:val="28"/>
          <w:szCs w:val="28"/>
        </w:rPr>
        <w:t xml:space="preserve"> по лот</w:t>
      </w:r>
      <w:r>
        <w:rPr>
          <w:b/>
          <w:bCs/>
          <w:sz w:val="28"/>
          <w:szCs w:val="28"/>
        </w:rPr>
        <w:t>у №2</w:t>
      </w:r>
    </w:p>
    <w:p w:rsidR="00D11AB5" w:rsidRPr="003A2424" w:rsidRDefault="00D11AB5" w:rsidP="00D11AB5">
      <w:pPr>
        <w:spacing w:after="200" w:line="360" w:lineRule="exact"/>
        <w:ind w:firstLine="709"/>
        <w:contextualSpacing/>
        <w:jc w:val="center"/>
        <w:rPr>
          <w:bCs/>
          <w:sz w:val="28"/>
          <w:szCs w:val="28"/>
        </w:rPr>
      </w:pPr>
    </w:p>
    <w:p w:rsidR="00D11AB5" w:rsidRPr="003A2424" w:rsidRDefault="00D11AB5" w:rsidP="00D11AB5">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D11AB5" w:rsidRPr="003A2424" w:rsidRDefault="00D11AB5" w:rsidP="00D11AB5">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sidRPr="00D11AB5">
        <w:rPr>
          <w:sz w:val="28"/>
          <w:szCs w:val="28"/>
        </w:rPr>
        <w:t xml:space="preserve">Тамбовская </w:t>
      </w:r>
      <w:proofErr w:type="spellStart"/>
      <w:r w:rsidRPr="00D11AB5">
        <w:rPr>
          <w:sz w:val="28"/>
          <w:szCs w:val="28"/>
        </w:rPr>
        <w:t>обл</w:t>
      </w:r>
      <w:proofErr w:type="spellEnd"/>
      <w:r w:rsidRPr="00D11AB5">
        <w:rPr>
          <w:sz w:val="28"/>
          <w:szCs w:val="28"/>
        </w:rPr>
        <w:t xml:space="preserve">, Первомайский р-н, Первомайский </w:t>
      </w:r>
      <w:proofErr w:type="spellStart"/>
      <w:r w:rsidRPr="00D11AB5">
        <w:rPr>
          <w:sz w:val="28"/>
          <w:szCs w:val="28"/>
        </w:rPr>
        <w:t>рп</w:t>
      </w:r>
      <w:proofErr w:type="spellEnd"/>
      <w:r w:rsidRPr="00D11AB5">
        <w:rPr>
          <w:sz w:val="28"/>
          <w:szCs w:val="28"/>
        </w:rPr>
        <w:t>, ул. Вокзальная, 16А</w:t>
      </w:r>
      <w:r>
        <w:rPr>
          <w:sz w:val="28"/>
          <w:szCs w:val="28"/>
        </w:rPr>
        <w:t>.</w:t>
      </w:r>
    </w:p>
    <w:p w:rsidR="00D11AB5" w:rsidRPr="003A2424" w:rsidRDefault="00D11AB5" w:rsidP="00D11AB5">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D11AB5" w:rsidRPr="003A2424" w:rsidRDefault="00D11AB5" w:rsidP="00D11AB5">
      <w:pPr>
        <w:pStyle w:val="ab"/>
        <w:ind w:left="0" w:firstLine="708"/>
        <w:jc w:val="both"/>
        <w:rPr>
          <w:rStyle w:val="FontStyle28"/>
          <w:sz w:val="28"/>
          <w:szCs w:val="28"/>
        </w:rPr>
      </w:pPr>
    </w:p>
    <w:p w:rsidR="00D11AB5" w:rsidRPr="003A2424" w:rsidRDefault="00D11AB5" w:rsidP="00D11AB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8"/>
        <w:gridCol w:w="1935"/>
        <w:gridCol w:w="1263"/>
        <w:gridCol w:w="1410"/>
        <w:gridCol w:w="4252"/>
      </w:tblGrid>
      <w:tr w:rsidR="00D11AB5" w:rsidRPr="003A2424" w:rsidTr="00835A5D">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1AB5" w:rsidRPr="003A2424" w:rsidRDefault="00D11AB5" w:rsidP="00835A5D">
            <w:pPr>
              <w:pStyle w:val="Style10"/>
              <w:widowControl/>
              <w:jc w:val="center"/>
              <w:rPr>
                <w:rStyle w:val="FontStyle24"/>
                <w:sz w:val="28"/>
                <w:szCs w:val="28"/>
              </w:rPr>
            </w:pPr>
            <w:r w:rsidRPr="003A2424">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1AB5" w:rsidRPr="003A2424" w:rsidRDefault="00D11AB5" w:rsidP="00835A5D">
            <w:pPr>
              <w:pStyle w:val="Style11"/>
              <w:widowControl/>
              <w:jc w:val="center"/>
              <w:rPr>
                <w:rStyle w:val="FontStyle27"/>
                <w:sz w:val="28"/>
                <w:szCs w:val="28"/>
              </w:rPr>
            </w:pPr>
            <w:r w:rsidRPr="003A2424">
              <w:rPr>
                <w:rStyle w:val="FontStyle27"/>
                <w:sz w:val="28"/>
                <w:szCs w:val="28"/>
              </w:rPr>
              <w:t>Наименование имущества</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1AB5" w:rsidRPr="003A2424" w:rsidRDefault="00D11AB5" w:rsidP="00835A5D">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1AB5" w:rsidRPr="003A2424" w:rsidRDefault="00D11AB5" w:rsidP="00835A5D">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11AB5" w:rsidRPr="003A2424" w:rsidRDefault="00D11AB5" w:rsidP="00835A5D">
            <w:pPr>
              <w:pStyle w:val="Style11"/>
              <w:widowControl/>
              <w:jc w:val="center"/>
              <w:rPr>
                <w:rStyle w:val="FontStyle27"/>
                <w:sz w:val="28"/>
                <w:szCs w:val="28"/>
              </w:rPr>
            </w:pPr>
            <w:r w:rsidRPr="003A2424">
              <w:rPr>
                <w:rStyle w:val="FontStyle27"/>
                <w:sz w:val="28"/>
                <w:szCs w:val="28"/>
              </w:rPr>
              <w:t>Фотографии</w:t>
            </w:r>
          </w:p>
        </w:tc>
      </w:tr>
      <w:tr w:rsidR="00D11AB5" w:rsidRPr="003A2424" w:rsidTr="00D11AB5">
        <w:tblPrEx>
          <w:tblCellMar>
            <w:left w:w="108" w:type="dxa"/>
            <w:right w:w="108" w:type="dxa"/>
          </w:tblCellMar>
        </w:tblPrEx>
        <w:trPr>
          <w:trHeight w:val="2383"/>
          <w:jc w:val="center"/>
        </w:trPr>
        <w:tc>
          <w:tcPr>
            <w:tcW w:w="258" w:type="pct"/>
            <w:tcBorders>
              <w:top w:val="single" w:sz="6" w:space="0" w:color="auto"/>
              <w:left w:val="single" w:sz="6" w:space="0" w:color="auto"/>
              <w:bottom w:val="single" w:sz="6" w:space="0" w:color="auto"/>
              <w:right w:val="single" w:sz="6" w:space="0" w:color="auto"/>
            </w:tcBorders>
            <w:vAlign w:val="center"/>
          </w:tcPr>
          <w:p w:rsidR="00D11AB5" w:rsidRPr="003A2424" w:rsidRDefault="00D11AB5" w:rsidP="00835A5D">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rsidR="00D11AB5" w:rsidRPr="003A2424" w:rsidRDefault="00D11AB5" w:rsidP="00835A5D">
            <w:pPr>
              <w:jc w:val="center"/>
              <w:rPr>
                <w:color w:val="000000"/>
                <w:sz w:val="28"/>
                <w:szCs w:val="28"/>
              </w:rPr>
            </w:pPr>
            <w:r w:rsidRPr="00D11AB5">
              <w:rPr>
                <w:color w:val="000000"/>
                <w:sz w:val="28"/>
                <w:szCs w:val="28"/>
              </w:rPr>
              <w:t>Здание (Нежилое здание, здание магазина №18)</w:t>
            </w:r>
          </w:p>
        </w:tc>
        <w:tc>
          <w:tcPr>
            <w:tcW w:w="683" w:type="pct"/>
            <w:tcBorders>
              <w:top w:val="single" w:sz="6" w:space="0" w:color="auto"/>
              <w:left w:val="single" w:sz="6" w:space="0" w:color="auto"/>
              <w:bottom w:val="single" w:sz="6" w:space="0" w:color="auto"/>
              <w:right w:val="single" w:sz="6" w:space="0" w:color="auto"/>
            </w:tcBorders>
            <w:vAlign w:val="center"/>
          </w:tcPr>
          <w:p w:rsidR="00D11AB5" w:rsidRPr="003A2424" w:rsidRDefault="00D11AB5" w:rsidP="00835A5D">
            <w:pPr>
              <w:jc w:val="center"/>
              <w:rPr>
                <w:color w:val="000000"/>
                <w:sz w:val="28"/>
                <w:szCs w:val="28"/>
              </w:rPr>
            </w:pPr>
            <w:r>
              <w:rPr>
                <w:color w:val="000000"/>
                <w:sz w:val="28"/>
                <w:szCs w:val="28"/>
              </w:rPr>
              <w:t>273,8</w:t>
            </w:r>
          </w:p>
        </w:tc>
        <w:tc>
          <w:tcPr>
            <w:tcW w:w="762" w:type="pct"/>
            <w:tcBorders>
              <w:top w:val="single" w:sz="6" w:space="0" w:color="auto"/>
              <w:left w:val="single" w:sz="6" w:space="0" w:color="auto"/>
              <w:bottom w:val="single" w:sz="6" w:space="0" w:color="auto"/>
              <w:right w:val="single" w:sz="6" w:space="0" w:color="auto"/>
            </w:tcBorders>
            <w:vAlign w:val="center"/>
          </w:tcPr>
          <w:p w:rsidR="00D11AB5" w:rsidRPr="003A2424" w:rsidRDefault="00D11AB5" w:rsidP="00835A5D">
            <w:pPr>
              <w:jc w:val="center"/>
              <w:rPr>
                <w:sz w:val="28"/>
                <w:szCs w:val="28"/>
              </w:rPr>
            </w:pPr>
            <w:r>
              <w:rPr>
                <w:sz w:val="28"/>
                <w:szCs w:val="28"/>
              </w:rPr>
              <w:t>19</w:t>
            </w:r>
            <w:r>
              <w:rPr>
                <w:sz w:val="28"/>
                <w:szCs w:val="28"/>
              </w:rPr>
              <w:t>7</w:t>
            </w:r>
            <w:r>
              <w:rPr>
                <w:sz w:val="28"/>
                <w:szCs w:val="28"/>
              </w:rPr>
              <w:t>0</w:t>
            </w:r>
          </w:p>
        </w:tc>
        <w:tc>
          <w:tcPr>
            <w:tcW w:w="2251" w:type="pct"/>
            <w:tcBorders>
              <w:top w:val="single" w:sz="6" w:space="0" w:color="auto"/>
              <w:left w:val="single" w:sz="6" w:space="0" w:color="auto"/>
              <w:bottom w:val="single" w:sz="6" w:space="0" w:color="auto"/>
              <w:right w:val="single" w:sz="6" w:space="0" w:color="auto"/>
            </w:tcBorders>
            <w:vAlign w:val="center"/>
          </w:tcPr>
          <w:p w:rsidR="00D11AB5" w:rsidRPr="003A2424" w:rsidRDefault="00D11AB5" w:rsidP="00835A5D">
            <w:pPr>
              <w:pStyle w:val="Style13"/>
              <w:widowControl/>
              <w:jc w:val="center"/>
              <w:rPr>
                <w:rStyle w:val="FontStyle25"/>
                <w:sz w:val="28"/>
                <w:szCs w:val="28"/>
              </w:rPr>
            </w:pPr>
            <w:r>
              <w:rPr>
                <w:noProof/>
              </w:rPr>
              <w:drawing>
                <wp:inline distT="0" distB="0" distL="0" distR="0" wp14:anchorId="189CEB59" wp14:editId="56FD74DF">
                  <wp:extent cx="2587625" cy="1397000"/>
                  <wp:effectExtent l="0" t="0" r="3175" b="0"/>
                  <wp:docPr id="11" name="Рисунок 10"/>
                  <wp:cNvGraphicFramePr/>
                  <a:graphic xmlns:a="http://schemas.openxmlformats.org/drawingml/2006/main">
                    <a:graphicData uri="http://schemas.openxmlformats.org/drawingml/2006/picture">
                      <pic:pic xmlns:pic="http://schemas.openxmlformats.org/drawingml/2006/picture">
                        <pic:nvPicPr>
                          <pic:cNvPr id="11" name="Рисунок 10"/>
                          <pic:cNvPicPr/>
                        </pic:nvPicPr>
                        <pic:blipFill>
                          <a:blip r:embed="rId22"/>
                          <a:stretch>
                            <a:fillRect/>
                          </a:stretch>
                        </pic:blipFill>
                        <pic:spPr>
                          <a:xfrm>
                            <a:off x="0" y="0"/>
                            <a:ext cx="2587625" cy="1397000"/>
                          </a:xfrm>
                          <a:prstGeom prst="rect">
                            <a:avLst/>
                          </a:prstGeom>
                        </pic:spPr>
                      </pic:pic>
                    </a:graphicData>
                  </a:graphic>
                </wp:inline>
              </w:drawing>
            </w:r>
          </w:p>
        </w:tc>
      </w:tr>
    </w:tbl>
    <w:p w:rsidR="00D11AB5" w:rsidRPr="003A2424" w:rsidRDefault="00D11AB5" w:rsidP="00D11AB5">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11AB5" w:rsidRPr="003A2424" w:rsidRDefault="00D11AB5" w:rsidP="00D11AB5">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Pr>
          <w:rStyle w:val="FontStyle28"/>
          <w:sz w:val="28"/>
          <w:szCs w:val="28"/>
        </w:rPr>
        <w:t>отсутствуют.</w:t>
      </w:r>
    </w:p>
    <w:p w:rsidR="00D11AB5" w:rsidRPr="003A2424" w:rsidRDefault="00D11AB5" w:rsidP="00D11AB5">
      <w:pPr>
        <w:ind w:firstLine="709"/>
        <w:contextualSpacing/>
        <w:jc w:val="both"/>
        <w:rPr>
          <w:rStyle w:val="FontStyle28"/>
          <w:sz w:val="28"/>
          <w:szCs w:val="28"/>
        </w:rPr>
      </w:pPr>
      <w:r w:rsidRPr="003A2424">
        <w:rPr>
          <w:sz w:val="28"/>
          <w:szCs w:val="28"/>
        </w:rPr>
        <w:t xml:space="preserve">5.  </w:t>
      </w:r>
      <w:r w:rsidRPr="003A2424">
        <w:rPr>
          <w:rStyle w:val="FontStyle28"/>
          <w:sz w:val="28"/>
          <w:szCs w:val="28"/>
        </w:rPr>
        <w:t>Начальная цена продажи имущества</w:t>
      </w:r>
      <w:r>
        <w:rPr>
          <w:sz w:val="28"/>
          <w:szCs w:val="28"/>
        </w:rPr>
        <w:t xml:space="preserve"> (без учета НДС): </w:t>
      </w:r>
      <w:r w:rsidRPr="00747F86">
        <w:rPr>
          <w:sz w:val="28"/>
          <w:szCs w:val="28"/>
        </w:rPr>
        <w:t>2 845 466 (Два миллиона восемьсот сорок пять тысяч четыреста шестьдесят шесть) руб. 67 коп.</w:t>
      </w:r>
    </w:p>
    <w:p w:rsidR="00D11AB5" w:rsidRPr="003A2424" w:rsidRDefault="00D11AB5" w:rsidP="00D11AB5">
      <w:pPr>
        <w:pStyle w:val="ab"/>
        <w:ind w:left="0" w:firstLine="709"/>
        <w:jc w:val="both"/>
        <w:rPr>
          <w:sz w:val="28"/>
          <w:szCs w:val="28"/>
        </w:rPr>
      </w:pPr>
      <w:r w:rsidRPr="003A2424">
        <w:rPr>
          <w:sz w:val="28"/>
          <w:szCs w:val="28"/>
        </w:rPr>
        <w:t>6. Сведения о земельном участке, на котором расположен объект(-ы):</w:t>
      </w:r>
    </w:p>
    <w:p w:rsidR="00D11AB5" w:rsidRDefault="00D11AB5" w:rsidP="00D11AB5">
      <w:pPr>
        <w:spacing w:after="200" w:line="360" w:lineRule="exact"/>
        <w:contextualSpacing/>
        <w:jc w:val="both"/>
        <w:rPr>
          <w:sz w:val="28"/>
          <w:szCs w:val="28"/>
        </w:rPr>
      </w:pPr>
      <w:r w:rsidRPr="003A2424">
        <w:rPr>
          <w:sz w:val="28"/>
          <w:szCs w:val="28"/>
        </w:rPr>
        <w:t xml:space="preserve"> </w:t>
      </w:r>
      <w:r w:rsidRPr="00164C16">
        <w:rPr>
          <w:sz w:val="28"/>
          <w:szCs w:val="28"/>
        </w:rPr>
        <w:t xml:space="preserve">Участок </w:t>
      </w:r>
      <w:r>
        <w:rPr>
          <w:sz w:val="28"/>
          <w:szCs w:val="28"/>
        </w:rPr>
        <w:t>передан в субаренду по д</w:t>
      </w:r>
      <w:r>
        <w:rPr>
          <w:sz w:val="28"/>
          <w:szCs w:val="28"/>
        </w:rPr>
        <w:t>оговору №ЦРИ/4/СА/5271/17/001712 от 01.12.2017г. площадью 355</w:t>
      </w:r>
      <w:r>
        <w:rPr>
          <w:sz w:val="28"/>
          <w:szCs w:val="28"/>
        </w:rPr>
        <w:t xml:space="preserve"> кв. м, категория земель – земли промышленности, энергетики, транспорта, связи, радиовещания, телевидения, информатики, земель обеспечения космической деятельности, земель обороны, безопасности, и земель иного специального назначения.</w:t>
      </w:r>
    </w:p>
    <w:p w:rsidR="00D11AB5" w:rsidRDefault="00D11AB5" w:rsidP="00D11AB5">
      <w:pPr>
        <w:spacing w:after="200" w:line="360" w:lineRule="exact"/>
        <w:contextualSpacing/>
        <w:jc w:val="both"/>
        <w:rPr>
          <w:bCs/>
          <w:sz w:val="28"/>
          <w:szCs w:val="28"/>
        </w:rPr>
      </w:pPr>
    </w:p>
    <w:p w:rsidR="00E221DE" w:rsidRDefault="00E221DE"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Default="00D11AB5" w:rsidP="00F06B1E">
      <w:pPr>
        <w:spacing w:after="200" w:line="360" w:lineRule="exact"/>
        <w:ind w:firstLine="709"/>
        <w:contextualSpacing/>
        <w:jc w:val="right"/>
        <w:rPr>
          <w:bCs/>
          <w:sz w:val="28"/>
          <w:szCs w:val="28"/>
        </w:rPr>
      </w:pPr>
    </w:p>
    <w:p w:rsidR="00D11AB5" w:rsidRPr="003A2424" w:rsidRDefault="00D11AB5" w:rsidP="00F06B1E">
      <w:pPr>
        <w:spacing w:after="200" w:line="360" w:lineRule="exact"/>
        <w:ind w:firstLine="709"/>
        <w:contextualSpacing/>
        <w:jc w:val="right"/>
        <w:rPr>
          <w:bCs/>
          <w:sz w:val="28"/>
          <w:szCs w:val="28"/>
        </w:rPr>
      </w:pPr>
    </w:p>
    <w:p w:rsidR="00F06B1E" w:rsidRPr="003A2424" w:rsidRDefault="00F06B1E" w:rsidP="006F400D">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r>
      <w:r w:rsidRPr="003A2424">
        <w:rPr>
          <w:bCs/>
          <w:sz w:val="28"/>
          <w:szCs w:val="28"/>
        </w:rPr>
        <w:t>к</w:t>
      </w:r>
      <w:r w:rsidR="00427060">
        <w:rPr>
          <w:bCs/>
          <w:sz w:val="28"/>
          <w:szCs w:val="28"/>
        </w:rPr>
        <w:t xml:space="preserve"> </w:t>
      </w: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на участие в открытом аукционе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466C58">
        <w:rPr>
          <w:sz w:val="28"/>
          <w:szCs w:val="28"/>
        </w:rPr>
        <w:t xml:space="preserve"> -</w:t>
      </w:r>
      <w:r w:rsidR="00E221DE">
        <w:rPr>
          <w:sz w:val="28"/>
          <w:szCs w:val="28"/>
        </w:rPr>
        <w:t xml:space="preserve"> </w:t>
      </w:r>
      <w:r w:rsidRPr="003A2424">
        <w:rPr>
          <w:sz w:val="28"/>
          <w:szCs w:val="28"/>
        </w:rPr>
        <w:t>Претендент).</w:t>
      </w:r>
    </w:p>
    <w:p w:rsidR="006E37AA" w:rsidRPr="003A2424" w:rsidRDefault="006E37AA" w:rsidP="006E37A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t xml:space="preserve">5. Адрес (место жительства) Претендента – физического лица (в том числе индивидуального предпринимателя) </w:t>
      </w:r>
      <w:r w:rsidRPr="003A2424">
        <w:rPr>
          <w:sz w:val="28"/>
          <w:szCs w:val="28"/>
        </w:rPr>
        <w:lastRenderedPageBreak/>
        <w:t>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6E37A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w:t>
      </w:r>
      <w:r w:rsidR="00DD6C23">
        <w:rPr>
          <w:sz w:val="28"/>
          <w:szCs w:val="28"/>
        </w:rPr>
        <w:t>/Организатор</w:t>
      </w:r>
      <w:r w:rsidRPr="003A2424">
        <w:rPr>
          <w:sz w:val="28"/>
          <w:szCs w:val="28"/>
        </w:rPr>
        <w:t xml:space="preserve"> Аукциона </w:t>
      </w:r>
      <w:r w:rsidR="00DD6C23" w:rsidRPr="00DD6C23">
        <w:rPr>
          <w:sz w:val="28"/>
          <w:szCs w:val="28"/>
        </w:rPr>
        <w:t>вправе отказаться от Аукциона в любое время, в том числе после подписания протокола по результатам аукциона</w:t>
      </w:r>
      <w:r w:rsidRPr="003A2424">
        <w:rPr>
          <w:sz w:val="28"/>
          <w:szCs w:val="28"/>
        </w:rPr>
        <w:t xml:space="preserve">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3359AA">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3359AA">
        <w:rPr>
          <w:sz w:val="28"/>
          <w:szCs w:val="28"/>
        </w:rPr>
        <w:t>З</w:t>
      </w:r>
      <w:r w:rsidRPr="003A2424">
        <w:rPr>
          <w:sz w:val="28"/>
          <w:szCs w:val="28"/>
        </w:rPr>
        <w:t>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3359AA">
        <w:rPr>
          <w:szCs w:val="28"/>
        </w:rPr>
        <w:t>З</w:t>
      </w:r>
      <w:r w:rsidRPr="003A2424">
        <w:rPr>
          <w:szCs w:val="28"/>
        </w:rPr>
        <w:t>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sz w:val="28"/>
          <w:szCs w:val="28"/>
        </w:rPr>
        <w:lastRenderedPageBreak/>
        <w:t>(</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w:t>
      </w:r>
      <w:r w:rsidRPr="003A2424">
        <w:rPr>
          <w:sz w:val="28"/>
          <w:szCs w:val="28"/>
        </w:rPr>
        <w:lastRenderedPageBreak/>
        <w:t>Договора путем перечисления всей суммы на счет Продавца, указанный в разделе 10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дней с даты подписания Сторонами акта приема-передачи, указанного в </w:t>
      </w:r>
      <w:r w:rsidRPr="003A2424">
        <w:rPr>
          <w:sz w:val="28"/>
          <w:szCs w:val="28"/>
        </w:rPr>
        <w:lastRenderedPageBreak/>
        <w:t>пункте 4.1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94176D" w:rsidRDefault="0094176D" w:rsidP="00F06B1E">
      <w:pPr>
        <w:widowControl w:val="0"/>
        <w:autoSpaceDE w:val="0"/>
        <w:autoSpaceDN w:val="0"/>
        <w:spacing w:line="360" w:lineRule="exact"/>
        <w:jc w:val="center"/>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Default="00F06B1E"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Pr="003A2424" w:rsidRDefault="0094176D"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Default="00F06B1E"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F06B1E" w:rsidRPr="003A2424" w:rsidRDefault="00F06B1E" w:rsidP="0094176D">
      <w:pPr>
        <w:autoSpaceDE w:val="0"/>
        <w:autoSpaceDN w:val="0"/>
        <w:adjustRightInd w:val="0"/>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t xml:space="preserve">Приложение </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3"/>
          <w:headerReference w:type="default" r:id="rId24"/>
          <w:footerReference w:type="even" r:id="rId25"/>
          <w:headerReference w:type="first" r:id="rId26"/>
          <w:pgSz w:w="11906" w:h="16838"/>
          <w:pgMar w:top="851" w:right="1134"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29"/>
        <w:gridCol w:w="11"/>
      </w:tblGrid>
      <w:tr w:rsidR="00F06B1E" w:rsidRPr="003A2424" w:rsidTr="0094176D">
        <w:trPr>
          <w:gridAfter w:val="1"/>
          <w:wAfter w:w="11" w:type="dxa"/>
          <w:trHeight w:val="903"/>
        </w:trPr>
        <w:tc>
          <w:tcPr>
            <w:tcW w:w="15486" w:type="dxa"/>
            <w:gridSpan w:val="15"/>
            <w:tcBorders>
              <w:top w:val="nil"/>
              <w:left w:val="nil"/>
              <w:bottom w:val="nil"/>
              <w:right w:val="nil"/>
            </w:tcBorders>
            <w:shd w:val="clear" w:color="auto" w:fill="auto"/>
            <w:vAlign w:val="center"/>
          </w:tcPr>
          <w:p w:rsidR="00F06B1E" w:rsidRPr="003A2424" w:rsidRDefault="00F06B1E" w:rsidP="0094176D">
            <w:pPr>
              <w:spacing w:line="320" w:lineRule="exact"/>
              <w:ind w:left="11412"/>
              <w:jc w:val="right"/>
              <w:rPr>
                <w:sz w:val="28"/>
                <w:szCs w:val="28"/>
              </w:rPr>
            </w:pPr>
            <w:r w:rsidRPr="003A2424">
              <w:rPr>
                <w:sz w:val="28"/>
                <w:szCs w:val="28"/>
              </w:rPr>
              <w:lastRenderedPageBreak/>
              <w:t xml:space="preserve">             Приложение № 4 </w:t>
            </w:r>
            <w:r w:rsidR="0094176D">
              <w:rPr>
                <w:sz w:val="28"/>
                <w:szCs w:val="28"/>
              </w:rPr>
              <w:br/>
              <w:t xml:space="preserve">к </w:t>
            </w: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gridSpan w:val="2"/>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94176D">
        <w:trPr>
          <w:trHeight w:val="255"/>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94176D">
        <w:trPr>
          <w:trHeight w:val="255"/>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94176D">
        <w:trPr>
          <w:trHeight w:val="80"/>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27"/>
          <w:headerReference w:type="default" r:id="rId28"/>
          <w:pgSz w:w="16838" w:h="11906" w:orient="landscape"/>
          <w:pgMar w:top="284" w:right="1134" w:bottom="567" w:left="1134" w:header="426" w:footer="505" w:gutter="0"/>
          <w:cols w:space="708"/>
          <w:titlePg/>
          <w:docGrid w:linePitch="381"/>
        </w:sectPr>
      </w:pPr>
    </w:p>
    <w:p w:rsidR="00F06B1E" w:rsidRPr="003A2424" w:rsidRDefault="00F06B1E" w:rsidP="0094176D">
      <w:pPr>
        <w:tabs>
          <w:tab w:val="num" w:pos="0"/>
          <w:tab w:val="left" w:pos="240"/>
          <w:tab w:val="left" w:pos="1080"/>
        </w:tabs>
        <w:ind w:left="11057"/>
        <w:jc w:val="right"/>
        <w:rPr>
          <w:sz w:val="28"/>
          <w:szCs w:val="28"/>
        </w:rPr>
      </w:pPr>
      <w:r w:rsidRPr="003A2424">
        <w:rPr>
          <w:bCs/>
          <w:sz w:val="28"/>
          <w:szCs w:val="28"/>
        </w:rPr>
        <w:lastRenderedPageBreak/>
        <w:t xml:space="preserve">             Приложение №5 </w:t>
      </w:r>
      <w:r w:rsidR="0094176D">
        <w:rPr>
          <w:bCs/>
          <w:sz w:val="28"/>
          <w:szCs w:val="28"/>
        </w:rPr>
        <w:br/>
      </w:r>
      <w:r w:rsidR="0094176D">
        <w:rPr>
          <w:sz w:val="28"/>
          <w:szCs w:val="28"/>
        </w:rPr>
        <w:t xml:space="preserve">к </w:t>
      </w:r>
      <w:r w:rsidRPr="003A2424">
        <w:rPr>
          <w:sz w:val="28"/>
          <w:szCs w:val="28"/>
        </w:rPr>
        <w:t>аукционной документации</w:t>
      </w:r>
    </w:p>
    <w:p w:rsidR="00F06B1E" w:rsidRPr="003A2424" w:rsidRDefault="00F06B1E" w:rsidP="0094176D">
      <w:pPr>
        <w:tabs>
          <w:tab w:val="num" w:pos="0"/>
          <w:tab w:val="left" w:pos="240"/>
          <w:tab w:val="left" w:pos="1080"/>
        </w:tabs>
        <w:jc w:val="right"/>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AE" w:rsidRDefault="009B32AE" w:rsidP="004F587A">
      <w:r>
        <w:separator/>
      </w:r>
    </w:p>
  </w:endnote>
  <w:endnote w:type="continuationSeparator" w:id="0">
    <w:p w:rsidR="009B32AE" w:rsidRDefault="009B32A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A7288" w:rsidRDefault="00BA7288"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AE" w:rsidRDefault="009B32AE" w:rsidP="004F587A">
      <w:r>
        <w:separator/>
      </w:r>
    </w:p>
  </w:footnote>
  <w:footnote w:type="continuationSeparator" w:id="0">
    <w:p w:rsidR="009B32AE" w:rsidRDefault="009B32AE" w:rsidP="004F587A">
      <w:r>
        <w:continuationSeparator/>
      </w:r>
    </w:p>
  </w:footnote>
  <w:footnote w:id="1">
    <w:p w:rsidR="00BA7288" w:rsidRDefault="00BA7288"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BA7288" w:rsidRDefault="00BA7288"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A7288" w:rsidRDefault="00BA7288" w:rsidP="006E37A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BA7288" w:rsidRDefault="00BA7288" w:rsidP="006E37AA">
      <w:pPr>
        <w:pStyle w:val="afd"/>
      </w:pPr>
      <w:r>
        <w:rPr>
          <w:rStyle w:val="aff"/>
        </w:rPr>
        <w:footnoteRef/>
      </w:r>
      <w:r>
        <w:t xml:space="preserve"> Заполняется только Претендентами – физическими лицами.</w:t>
      </w:r>
    </w:p>
  </w:footnote>
  <w:footnote w:id="5">
    <w:p w:rsidR="00BA7288" w:rsidRDefault="00BA7288"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BA7288" w:rsidRDefault="00BA7288"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A7288" w:rsidRDefault="00BA7288"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BA7288" w:rsidRPr="003046D1" w:rsidRDefault="00BA7288"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BA7288" w:rsidRDefault="00BA7288"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BA7288" w:rsidRPr="00B120E2" w:rsidRDefault="00BA7288"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BA7288" w:rsidRDefault="00BA7288" w:rsidP="00F06B1E">
      <w:pPr>
        <w:pStyle w:val="afd"/>
      </w:pPr>
    </w:p>
  </w:footnote>
  <w:footnote w:id="11">
    <w:p w:rsidR="00BA7288" w:rsidRDefault="00BA7288"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A7288" w:rsidRDefault="00BA72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57041">
      <w:rPr>
        <w:rStyle w:val="af6"/>
        <w:noProof/>
      </w:rPr>
      <w:t>5</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pPr>
      <w:pStyle w:val="a4"/>
    </w:pPr>
    <w:r>
      <w:rPr>
        <w:noProof/>
      </w:rPr>
      <w:drawing>
        <wp:anchor distT="0" distB="0" distL="114300" distR="114300" simplePos="0" relativeHeight="251661312" behindDoc="0" locked="1" layoutInCell="1" allowOverlap="0" wp14:anchorId="01A29FF0" wp14:editId="56DE6C7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BA7288" w:rsidRDefault="00BA7288">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pPr>
      <w:pStyle w:val="a4"/>
      <w:jc w:val="center"/>
    </w:pPr>
    <w:r>
      <w:fldChar w:fldCharType="begin"/>
    </w:r>
    <w:r>
      <w:instrText xml:space="preserve"> PAGE   \* MERGEFORMAT </w:instrText>
    </w:r>
    <w:r>
      <w:fldChar w:fldCharType="separate"/>
    </w:r>
    <w:r>
      <w:rPr>
        <w:noProof/>
      </w:rPr>
      <w:t>33</w:t>
    </w:r>
    <w:r>
      <w:rPr>
        <w:noProof/>
      </w:rPr>
      <w:fldChar w:fldCharType="end"/>
    </w:r>
  </w:p>
  <w:p w:rsidR="00BA7288" w:rsidRDefault="00BA7288">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88" w:rsidRDefault="00BA728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BA7288" w:rsidRDefault="00BA7288">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Content>
      <w:p w:rsidR="00BA7288" w:rsidRDefault="00BA7288">
        <w:pPr>
          <w:pStyle w:val="a4"/>
          <w:jc w:val="center"/>
        </w:pPr>
        <w:r>
          <w:fldChar w:fldCharType="begin"/>
        </w:r>
        <w:r>
          <w:instrText>PAGE   \* MERGEFORMAT</w:instrText>
        </w:r>
        <w:r>
          <w:fldChar w:fldCharType="separate"/>
        </w:r>
        <w:r>
          <w:rPr>
            <w:noProof/>
          </w:rPr>
          <w:t>33</w:t>
        </w:r>
        <w:r>
          <w:fldChar w:fldCharType="end"/>
        </w:r>
      </w:p>
    </w:sdtContent>
  </w:sdt>
  <w:p w:rsidR="00BA7288" w:rsidRDefault="00BA72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8509E"/>
    <w:rsid w:val="000B2343"/>
    <w:rsid w:val="000B26DD"/>
    <w:rsid w:val="000C1CC3"/>
    <w:rsid w:val="000C7722"/>
    <w:rsid w:val="000D1AAB"/>
    <w:rsid w:val="000E3659"/>
    <w:rsid w:val="00135E17"/>
    <w:rsid w:val="00144A4B"/>
    <w:rsid w:val="00195A9F"/>
    <w:rsid w:val="001B5A6E"/>
    <w:rsid w:val="001D31F4"/>
    <w:rsid w:val="001D7975"/>
    <w:rsid w:val="00224CA1"/>
    <w:rsid w:val="00247E6B"/>
    <w:rsid w:val="002668FD"/>
    <w:rsid w:val="00286C0A"/>
    <w:rsid w:val="00297CE4"/>
    <w:rsid w:val="002A6E92"/>
    <w:rsid w:val="00315331"/>
    <w:rsid w:val="003359AA"/>
    <w:rsid w:val="0033695C"/>
    <w:rsid w:val="003A2424"/>
    <w:rsid w:val="003D4F40"/>
    <w:rsid w:val="003D5903"/>
    <w:rsid w:val="00400D1B"/>
    <w:rsid w:val="004256F2"/>
    <w:rsid w:val="00427060"/>
    <w:rsid w:val="004462F4"/>
    <w:rsid w:val="004550BC"/>
    <w:rsid w:val="00466C58"/>
    <w:rsid w:val="00467BDD"/>
    <w:rsid w:val="0049037A"/>
    <w:rsid w:val="004A2181"/>
    <w:rsid w:val="004F16A2"/>
    <w:rsid w:val="004F587A"/>
    <w:rsid w:val="00521F68"/>
    <w:rsid w:val="005457E9"/>
    <w:rsid w:val="0055055B"/>
    <w:rsid w:val="00562BF1"/>
    <w:rsid w:val="00610722"/>
    <w:rsid w:val="00641D7E"/>
    <w:rsid w:val="00642871"/>
    <w:rsid w:val="00670062"/>
    <w:rsid w:val="006B3D68"/>
    <w:rsid w:val="006B5CA8"/>
    <w:rsid w:val="006E37AA"/>
    <w:rsid w:val="006F400D"/>
    <w:rsid w:val="0070621B"/>
    <w:rsid w:val="00747F86"/>
    <w:rsid w:val="00757041"/>
    <w:rsid w:val="00784ACD"/>
    <w:rsid w:val="007941CF"/>
    <w:rsid w:val="00795759"/>
    <w:rsid w:val="007B545F"/>
    <w:rsid w:val="007C0EA0"/>
    <w:rsid w:val="0080780C"/>
    <w:rsid w:val="00811EBE"/>
    <w:rsid w:val="00816099"/>
    <w:rsid w:val="008375B0"/>
    <w:rsid w:val="00850D11"/>
    <w:rsid w:val="008A7379"/>
    <w:rsid w:val="008B2B3A"/>
    <w:rsid w:val="008D74D2"/>
    <w:rsid w:val="00921FCE"/>
    <w:rsid w:val="0094176D"/>
    <w:rsid w:val="00961C6A"/>
    <w:rsid w:val="00984821"/>
    <w:rsid w:val="009903E5"/>
    <w:rsid w:val="009B32AE"/>
    <w:rsid w:val="009C1665"/>
    <w:rsid w:val="009C6C9C"/>
    <w:rsid w:val="009E6E85"/>
    <w:rsid w:val="009F7A20"/>
    <w:rsid w:val="00A06FE6"/>
    <w:rsid w:val="00A246EA"/>
    <w:rsid w:val="00A938C5"/>
    <w:rsid w:val="00AC190F"/>
    <w:rsid w:val="00AD7B3E"/>
    <w:rsid w:val="00AF5E4B"/>
    <w:rsid w:val="00B3351A"/>
    <w:rsid w:val="00B572FF"/>
    <w:rsid w:val="00B70C0B"/>
    <w:rsid w:val="00BA7288"/>
    <w:rsid w:val="00BB0219"/>
    <w:rsid w:val="00BD5EA1"/>
    <w:rsid w:val="00C06E6E"/>
    <w:rsid w:val="00C22364"/>
    <w:rsid w:val="00C66BA3"/>
    <w:rsid w:val="00C675EB"/>
    <w:rsid w:val="00C73B2C"/>
    <w:rsid w:val="00C85A54"/>
    <w:rsid w:val="00CA4D79"/>
    <w:rsid w:val="00CB1B0F"/>
    <w:rsid w:val="00CC2855"/>
    <w:rsid w:val="00D045AF"/>
    <w:rsid w:val="00D11AB5"/>
    <w:rsid w:val="00D35A65"/>
    <w:rsid w:val="00D50673"/>
    <w:rsid w:val="00D919F8"/>
    <w:rsid w:val="00D9240B"/>
    <w:rsid w:val="00DA1007"/>
    <w:rsid w:val="00DB7B7C"/>
    <w:rsid w:val="00DC3E96"/>
    <w:rsid w:val="00DD6C23"/>
    <w:rsid w:val="00DE4AEE"/>
    <w:rsid w:val="00DF2875"/>
    <w:rsid w:val="00E07C64"/>
    <w:rsid w:val="00E221DE"/>
    <w:rsid w:val="00E27F37"/>
    <w:rsid w:val="00E71FF3"/>
    <w:rsid w:val="00E90B0B"/>
    <w:rsid w:val="00EC3167"/>
    <w:rsid w:val="00ED1018"/>
    <w:rsid w:val="00EF4E7A"/>
    <w:rsid w:val="00F06B1E"/>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78B"/>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rts-tender.ru/" TargetMode="External"/><Relationship Id="rId12" Type="http://schemas.openxmlformats.org/officeDocument/2006/relationships/hyperlink" Target="http://www.rwtk.ru" TargetMode="External"/><Relationship Id="rId17" Type="http://schemas.openxmlformats.org/officeDocument/2006/relationships/hyperlink" Target="https://www.rts-tende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rts-tender.r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d-property.rzd.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10141</Words>
  <Characters>57808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Мордовский Вячеслав Викторович</cp:lastModifiedBy>
  <cp:revision>4</cp:revision>
  <cp:lastPrinted>2020-11-25T14:11:00Z</cp:lastPrinted>
  <dcterms:created xsi:type="dcterms:W3CDTF">2021-02-25T05:27:00Z</dcterms:created>
  <dcterms:modified xsi:type="dcterms:W3CDTF">2021-02-25T06:06:00Z</dcterms:modified>
</cp:coreProperties>
</file>