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6D" w:rsidRPr="008F0789" w:rsidRDefault="00291305" w:rsidP="00443D6D">
      <w:pPr>
        <w:shd w:val="clear" w:color="auto" w:fill="FFFFFF"/>
        <w:contextualSpacing/>
        <w:jc w:val="center"/>
        <w:rPr>
          <w:b/>
          <w:bCs/>
        </w:rPr>
      </w:pPr>
      <w:r w:rsidRPr="008F0789">
        <w:rPr>
          <w:b/>
          <w:bCs/>
        </w:rPr>
        <w:t>Приложения к извещению о проведении запроса котировок</w:t>
      </w:r>
      <w:r w:rsidR="00193F3B" w:rsidRPr="008F0789">
        <w:rPr>
          <w:b/>
          <w:bCs/>
        </w:rPr>
        <w:t xml:space="preserve"> </w:t>
      </w:r>
      <w:r w:rsidR="00193F3B" w:rsidRPr="008F0789">
        <w:rPr>
          <w:rFonts w:eastAsia="MS Mincho"/>
          <w:b/>
        </w:rPr>
        <w:t>среди</w:t>
      </w:r>
      <w:r w:rsidR="00193F3B" w:rsidRPr="008F0789">
        <w:rPr>
          <w:b/>
          <w:bCs/>
        </w:rPr>
        <w:t xml:space="preserve"> субъектов малого и среднего предпринимательства</w:t>
      </w:r>
      <w:r w:rsidR="00193F3B" w:rsidRPr="008F0789">
        <w:rPr>
          <w:rFonts w:eastAsia="MS Mincho"/>
          <w:b/>
        </w:rPr>
        <w:t xml:space="preserve"> в электронной </w:t>
      </w:r>
      <w:r w:rsidR="006E0B93" w:rsidRPr="008F0789">
        <w:rPr>
          <w:b/>
          <w:bCs/>
        </w:rPr>
        <w:t xml:space="preserve">форме № </w:t>
      </w:r>
      <w:r w:rsidR="001B4080" w:rsidRPr="001B4080">
        <w:rPr>
          <w:b/>
          <w:bCs/>
        </w:rPr>
        <w:t xml:space="preserve">ЗКТ-09/20 на право заключения договора поставки хлеба и хлебобулочных изделий для предприятий общественного питания Свободненского ТПО, оказывающих услуги питания работникам ОАО "РЖД" (столовая ст. </w:t>
      </w:r>
      <w:proofErr w:type="spellStart"/>
      <w:r w:rsidR="001B4080" w:rsidRPr="001B4080">
        <w:rPr>
          <w:b/>
          <w:bCs/>
        </w:rPr>
        <w:t>Магадагачи</w:t>
      </w:r>
      <w:proofErr w:type="spellEnd"/>
      <w:r w:rsidR="001B4080" w:rsidRPr="001B4080">
        <w:rPr>
          <w:b/>
          <w:bCs/>
        </w:rPr>
        <w:t>)</w:t>
      </w:r>
    </w:p>
    <w:p w:rsidR="00443D6D" w:rsidRPr="008F0789" w:rsidRDefault="00443D6D" w:rsidP="00443D6D">
      <w:pPr>
        <w:shd w:val="clear" w:color="auto" w:fill="FFFFFF"/>
        <w:contextualSpacing/>
        <w:rPr>
          <w:b/>
          <w:bCs/>
        </w:rPr>
      </w:pPr>
    </w:p>
    <w:p w:rsidR="002E07A1" w:rsidRPr="008F0789" w:rsidRDefault="002E07A1" w:rsidP="00443D6D">
      <w:pPr>
        <w:shd w:val="clear" w:color="auto" w:fill="FFFFFF"/>
        <w:contextualSpacing/>
        <w:rPr>
          <w:bCs/>
        </w:rPr>
      </w:pPr>
      <w:r w:rsidRPr="008F0789">
        <w:rPr>
          <w:bCs/>
        </w:rPr>
        <w:t>Содержание:</w:t>
      </w:r>
    </w:p>
    <w:p w:rsidR="00D40D77" w:rsidRPr="008F0789" w:rsidRDefault="00D40D77" w:rsidP="00616014">
      <w:pPr>
        <w:ind w:firstLine="567"/>
        <w:jc w:val="both"/>
        <w:rPr>
          <w:bCs/>
        </w:rPr>
      </w:pPr>
    </w:p>
    <w:p w:rsidR="002E07A1" w:rsidRPr="008F0789" w:rsidRDefault="002E07A1" w:rsidP="00616014">
      <w:pPr>
        <w:ind w:firstLine="567"/>
        <w:jc w:val="both"/>
        <w:rPr>
          <w:b/>
          <w:bCs/>
        </w:rPr>
      </w:pPr>
      <w:r w:rsidRPr="008F0789">
        <w:rPr>
          <w:b/>
          <w:bCs/>
        </w:rPr>
        <w:t xml:space="preserve">Приложение № 1. к извещению о проведении запроса котировок </w:t>
      </w:r>
    </w:p>
    <w:p w:rsidR="002E07A1" w:rsidRPr="008F0789" w:rsidRDefault="002E07A1" w:rsidP="00616014">
      <w:pPr>
        <w:ind w:firstLine="567"/>
        <w:jc w:val="both"/>
        <w:rPr>
          <w:bCs/>
        </w:rPr>
      </w:pPr>
      <w:r w:rsidRPr="008F0789">
        <w:rPr>
          <w:b/>
          <w:bCs/>
        </w:rPr>
        <w:t xml:space="preserve">Часть 1: </w:t>
      </w:r>
      <w:r w:rsidRPr="008F0789">
        <w:rPr>
          <w:bCs/>
        </w:rPr>
        <w:t>Условия проведения запроса котировок</w:t>
      </w:r>
    </w:p>
    <w:p w:rsidR="002E07A1" w:rsidRPr="008F0789" w:rsidRDefault="002E07A1" w:rsidP="00616014">
      <w:pPr>
        <w:ind w:firstLine="567"/>
        <w:jc w:val="both"/>
        <w:rPr>
          <w:bCs/>
        </w:rPr>
      </w:pPr>
      <w:r w:rsidRPr="008F0789">
        <w:rPr>
          <w:bCs/>
        </w:rPr>
        <w:t>Приложение № 1.1 Техническое задание;</w:t>
      </w:r>
    </w:p>
    <w:p w:rsidR="002E07A1" w:rsidRPr="008F0789" w:rsidRDefault="00291305" w:rsidP="00616014">
      <w:pPr>
        <w:ind w:firstLine="567"/>
        <w:jc w:val="both"/>
        <w:rPr>
          <w:bCs/>
        </w:rPr>
      </w:pPr>
      <w:r w:rsidRPr="008F0789">
        <w:rPr>
          <w:bCs/>
        </w:rPr>
        <w:t>Приложение № 1.2 проект</w:t>
      </w:r>
      <w:r w:rsidR="002E07A1" w:rsidRPr="008F0789">
        <w:rPr>
          <w:bCs/>
        </w:rPr>
        <w:t xml:space="preserve"> договора</w:t>
      </w:r>
    </w:p>
    <w:p w:rsidR="002E07A1" w:rsidRPr="008F0789" w:rsidRDefault="002E07A1" w:rsidP="00616014">
      <w:pPr>
        <w:ind w:firstLine="567"/>
        <w:jc w:val="both"/>
        <w:rPr>
          <w:bCs/>
        </w:rPr>
      </w:pPr>
      <w:r w:rsidRPr="008F0789">
        <w:rPr>
          <w:bCs/>
        </w:rPr>
        <w:t>Приложение № 1.3 формы документов, предоставляемых в составе заявки участника:</w:t>
      </w:r>
    </w:p>
    <w:p w:rsidR="002E07A1" w:rsidRPr="008F0789" w:rsidRDefault="00291305" w:rsidP="00616014">
      <w:pPr>
        <w:ind w:firstLine="567"/>
        <w:jc w:val="both"/>
        <w:rPr>
          <w:bCs/>
        </w:rPr>
      </w:pPr>
      <w:r w:rsidRPr="008F0789">
        <w:rPr>
          <w:bCs/>
        </w:rPr>
        <w:t xml:space="preserve">- </w:t>
      </w:r>
      <w:r w:rsidR="002E07A1" w:rsidRPr="008F0789">
        <w:rPr>
          <w:bCs/>
        </w:rPr>
        <w:t xml:space="preserve">Форма заявки участника; </w:t>
      </w:r>
    </w:p>
    <w:p w:rsidR="002E07A1" w:rsidRPr="008F0789" w:rsidRDefault="00291305" w:rsidP="00616014">
      <w:pPr>
        <w:ind w:firstLine="567"/>
        <w:jc w:val="both"/>
        <w:rPr>
          <w:bCs/>
        </w:rPr>
      </w:pPr>
      <w:r w:rsidRPr="008F0789">
        <w:rPr>
          <w:bCs/>
        </w:rPr>
        <w:t xml:space="preserve">- </w:t>
      </w:r>
      <w:r w:rsidR="002E07A1" w:rsidRPr="008F0789">
        <w:rPr>
          <w:bCs/>
        </w:rPr>
        <w:t xml:space="preserve">Форма технического предложения участника; </w:t>
      </w:r>
    </w:p>
    <w:p w:rsidR="002E07A1" w:rsidRPr="008F0789" w:rsidRDefault="00291305" w:rsidP="00616014">
      <w:pPr>
        <w:ind w:firstLine="567"/>
        <w:jc w:val="both"/>
        <w:rPr>
          <w:bCs/>
        </w:rPr>
      </w:pPr>
      <w:r w:rsidRPr="008F0789">
        <w:rPr>
          <w:bCs/>
        </w:rPr>
        <w:t xml:space="preserve">- </w:t>
      </w:r>
      <w:r w:rsidR="002E07A1" w:rsidRPr="008F0789">
        <w:rPr>
          <w:bCs/>
        </w:rPr>
        <w:t>Форма декларации о соответствии участника закупки критериям отнесения к субъектам малого и среднего предпринимательства;</w:t>
      </w:r>
    </w:p>
    <w:p w:rsidR="002E07A1" w:rsidRPr="008F0789" w:rsidRDefault="002E07A1" w:rsidP="00616014">
      <w:pPr>
        <w:ind w:firstLine="567"/>
        <w:jc w:val="both"/>
        <w:rPr>
          <w:bCs/>
        </w:rPr>
      </w:pPr>
      <w:r w:rsidRPr="008F0789">
        <w:rPr>
          <w:bCs/>
        </w:rPr>
        <w:t>Часть 2: Сроки проведения запроса котировок, контактные данные</w:t>
      </w:r>
    </w:p>
    <w:p w:rsidR="002E07A1" w:rsidRPr="008F0789" w:rsidRDefault="002E07A1" w:rsidP="00616014">
      <w:pPr>
        <w:ind w:firstLine="567"/>
        <w:jc w:val="both"/>
        <w:rPr>
          <w:b/>
          <w:bCs/>
        </w:rPr>
      </w:pPr>
      <w:r w:rsidRPr="008F0789">
        <w:rPr>
          <w:b/>
          <w:bCs/>
        </w:rPr>
        <w:t xml:space="preserve">Приложение № 2. к извещению о проведении запроса котировок </w:t>
      </w:r>
    </w:p>
    <w:p w:rsidR="002E07A1" w:rsidRPr="008F0789" w:rsidRDefault="002E07A1" w:rsidP="00616014">
      <w:pPr>
        <w:ind w:firstLine="567"/>
        <w:jc w:val="both"/>
        <w:rPr>
          <w:bCs/>
        </w:rPr>
      </w:pPr>
      <w:r w:rsidRPr="008F0789">
        <w:rPr>
          <w:bCs/>
        </w:rPr>
        <w:t>Часть 3: Порядок проведения запроса котировок</w:t>
      </w:r>
    </w:p>
    <w:p w:rsidR="002E07A1" w:rsidRPr="008F0789" w:rsidRDefault="002E07A1" w:rsidP="00616014">
      <w:pPr>
        <w:ind w:right="-142" w:firstLine="567"/>
      </w:pPr>
      <w:r w:rsidRPr="008F0789">
        <w:t>Приложение № 3.1: Рекомендуемая форма банковской гарантии, предоставляемой в качестве обеспечения заявки;</w:t>
      </w:r>
    </w:p>
    <w:p w:rsidR="00291305" w:rsidRPr="008F0789" w:rsidRDefault="002E07A1" w:rsidP="00616014">
      <w:pPr>
        <w:ind w:right="-142" w:firstLine="567"/>
        <w:sectPr w:rsidR="00291305" w:rsidRPr="008F0789" w:rsidSect="002B36A7">
          <w:headerReference w:type="default" r:id="rId8"/>
          <w:pgSz w:w="11906" w:h="16838" w:code="9"/>
          <w:pgMar w:top="992" w:right="707" w:bottom="1134" w:left="924" w:header="794" w:footer="794" w:gutter="0"/>
          <w:cols w:space="708"/>
          <w:titlePg/>
          <w:docGrid w:linePitch="360"/>
        </w:sectPr>
      </w:pPr>
      <w:r w:rsidRPr="008F0789">
        <w:t>Приложение № 3.2: Рекомендуемая форма банковской гарантии, предоставляемой в качестве обеспечения исполнения договора.</w:t>
      </w:r>
    </w:p>
    <w:p w:rsidR="00AB670B" w:rsidRPr="008F0789" w:rsidRDefault="00B21962" w:rsidP="00AB670B">
      <w:pPr>
        <w:ind w:firstLine="9072"/>
      </w:pPr>
      <w:r w:rsidRPr="008F0789">
        <w:lastRenderedPageBreak/>
        <w:t>Приложение № 1</w:t>
      </w:r>
      <w:r w:rsidR="00AB670B" w:rsidRPr="008F0789">
        <w:t xml:space="preserve"> к </w:t>
      </w:r>
      <w:r w:rsidRPr="008F0789">
        <w:t>извещени</w:t>
      </w:r>
      <w:r w:rsidR="00AB670B" w:rsidRPr="008F0789">
        <w:t>ю</w:t>
      </w:r>
    </w:p>
    <w:p w:rsidR="004E7E6C" w:rsidRPr="008F0789" w:rsidRDefault="00B21962" w:rsidP="00AB670B">
      <w:pPr>
        <w:ind w:firstLine="9072"/>
      </w:pPr>
      <w:r w:rsidRPr="008F0789">
        <w:t>о проведении запроса котировок</w:t>
      </w:r>
      <w:r w:rsidR="004C5B9C" w:rsidRPr="008F0789">
        <w:t xml:space="preserve"> </w:t>
      </w:r>
    </w:p>
    <w:p w:rsidR="004E7E6C" w:rsidRPr="008F0789" w:rsidRDefault="004E7E6C" w:rsidP="00616014">
      <w:pPr>
        <w:ind w:firstLine="567"/>
      </w:pPr>
    </w:p>
    <w:p w:rsidR="00D63907" w:rsidRPr="008F0789" w:rsidRDefault="0026103A" w:rsidP="00616014">
      <w:pPr>
        <w:pStyle w:val="1"/>
        <w:spacing w:before="0" w:after="0"/>
        <w:ind w:firstLine="567"/>
        <w:jc w:val="center"/>
        <w:rPr>
          <w:rFonts w:ascii="Times New Roman" w:hAnsi="Times New Roman" w:cs="Times New Roman"/>
          <w:sz w:val="24"/>
          <w:szCs w:val="24"/>
        </w:rPr>
      </w:pPr>
      <w:bookmarkStart w:id="0" w:name="_Toc517167430"/>
      <w:r w:rsidRPr="008F0789">
        <w:rPr>
          <w:rFonts w:ascii="Times New Roman" w:hAnsi="Times New Roman" w:cs="Times New Roman"/>
          <w:sz w:val="24"/>
          <w:szCs w:val="24"/>
        </w:rPr>
        <w:t xml:space="preserve">Часть 1. </w:t>
      </w:r>
      <w:r w:rsidR="00B21962" w:rsidRPr="008F0789">
        <w:rPr>
          <w:rFonts w:ascii="Times New Roman" w:hAnsi="Times New Roman" w:cs="Times New Roman"/>
          <w:sz w:val="24"/>
          <w:szCs w:val="24"/>
        </w:rPr>
        <w:t xml:space="preserve">Условия проведения </w:t>
      </w:r>
      <w:bookmarkEnd w:id="0"/>
      <w:r w:rsidR="00B21962" w:rsidRPr="008F0789">
        <w:rPr>
          <w:rFonts w:ascii="Times New Roman" w:hAnsi="Times New Roman" w:cs="Times New Roman"/>
          <w:sz w:val="24"/>
          <w:szCs w:val="24"/>
        </w:rPr>
        <w:t>запроса котировок</w:t>
      </w:r>
    </w:p>
    <w:p w:rsidR="00D63907" w:rsidRPr="008F0789" w:rsidRDefault="00D63907" w:rsidP="00616014">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810"/>
        <w:gridCol w:w="9132"/>
      </w:tblGrid>
      <w:tr w:rsidR="008F0789" w:rsidRPr="008F0789" w:rsidTr="00197528">
        <w:tc>
          <w:tcPr>
            <w:tcW w:w="0" w:type="auto"/>
            <w:vAlign w:val="center"/>
          </w:tcPr>
          <w:p w:rsidR="00D63907" w:rsidRPr="008F0789" w:rsidRDefault="00B21962" w:rsidP="00197528">
            <w:pPr>
              <w:spacing w:line="360" w:lineRule="exact"/>
              <w:rPr>
                <w:b/>
              </w:rPr>
            </w:pPr>
            <w:bookmarkStart w:id="1" w:name="_Toc517167431"/>
            <w:r w:rsidRPr="008F0789">
              <w:rPr>
                <w:b/>
              </w:rPr>
              <w:t>№ п/п</w:t>
            </w:r>
          </w:p>
        </w:tc>
        <w:tc>
          <w:tcPr>
            <w:tcW w:w="4810" w:type="dxa"/>
            <w:vAlign w:val="center"/>
          </w:tcPr>
          <w:p w:rsidR="00D63907" w:rsidRPr="008F0789" w:rsidRDefault="00B21962" w:rsidP="00E729E7">
            <w:pPr>
              <w:jc w:val="center"/>
              <w:rPr>
                <w:b/>
              </w:rPr>
            </w:pPr>
            <w:r w:rsidRPr="008F0789">
              <w:rPr>
                <w:b/>
              </w:rPr>
              <w:t>Параметры запроса котировок</w:t>
            </w:r>
          </w:p>
        </w:tc>
        <w:tc>
          <w:tcPr>
            <w:tcW w:w="9132" w:type="dxa"/>
            <w:vAlign w:val="center"/>
          </w:tcPr>
          <w:p w:rsidR="00D63907" w:rsidRPr="008F0789" w:rsidRDefault="00B21962" w:rsidP="00197528">
            <w:pPr>
              <w:spacing w:line="360" w:lineRule="exact"/>
              <w:jc w:val="center"/>
              <w:rPr>
                <w:b/>
              </w:rPr>
            </w:pPr>
            <w:r w:rsidRPr="008F0789">
              <w:rPr>
                <w:b/>
              </w:rPr>
              <w:t>Условия запроса котировок</w:t>
            </w:r>
          </w:p>
        </w:tc>
      </w:tr>
      <w:tr w:rsidR="008F0789" w:rsidRPr="008F0789" w:rsidTr="00197528">
        <w:tc>
          <w:tcPr>
            <w:tcW w:w="0" w:type="auto"/>
            <w:vAlign w:val="center"/>
          </w:tcPr>
          <w:p w:rsidR="00D63907" w:rsidRPr="008F0789" w:rsidRDefault="00B21962" w:rsidP="00197528">
            <w:pPr>
              <w:spacing w:line="360" w:lineRule="exact"/>
            </w:pPr>
            <w:r w:rsidRPr="008F0789">
              <w:t>1.1</w:t>
            </w:r>
          </w:p>
        </w:tc>
        <w:tc>
          <w:tcPr>
            <w:tcW w:w="4810" w:type="dxa"/>
          </w:tcPr>
          <w:p w:rsidR="00D63907" w:rsidRPr="008F0789" w:rsidRDefault="00B21962" w:rsidP="00E729E7">
            <w:r w:rsidRPr="008F0789">
              <w:t>Способ проведения запроса котировок</w:t>
            </w:r>
          </w:p>
        </w:tc>
        <w:tc>
          <w:tcPr>
            <w:tcW w:w="9132" w:type="dxa"/>
          </w:tcPr>
          <w:p w:rsidR="00D63907" w:rsidRPr="008F0789" w:rsidRDefault="00193F3B" w:rsidP="00D0627F">
            <w:pPr>
              <w:jc w:val="both"/>
            </w:pPr>
            <w:r w:rsidRPr="008F0789">
              <w:rPr>
                <w:b/>
                <w:bCs/>
              </w:rPr>
              <w:t xml:space="preserve">Запрос котировок </w:t>
            </w:r>
            <w:r w:rsidRPr="008F0789">
              <w:rPr>
                <w:rFonts w:eastAsia="MS Mincho"/>
                <w:b/>
              </w:rPr>
              <w:t>среди</w:t>
            </w:r>
            <w:r w:rsidRPr="008F0789">
              <w:rPr>
                <w:b/>
                <w:bCs/>
              </w:rPr>
              <w:t xml:space="preserve"> субъектов малого и среднего предпринимательства</w:t>
            </w:r>
            <w:r w:rsidRPr="008F0789">
              <w:rPr>
                <w:rFonts w:eastAsia="MS Mincho"/>
                <w:b/>
              </w:rPr>
              <w:t xml:space="preserve"> в электронной </w:t>
            </w:r>
            <w:r w:rsidR="004F69FE" w:rsidRPr="008F0789">
              <w:rPr>
                <w:b/>
                <w:bCs/>
              </w:rPr>
              <w:t xml:space="preserve">форме № </w:t>
            </w:r>
            <w:r w:rsidR="006E0B93" w:rsidRPr="008F0789">
              <w:rPr>
                <w:b/>
                <w:bCs/>
              </w:rPr>
              <w:t>ЗКТ-</w:t>
            </w:r>
            <w:r w:rsidR="003958EC">
              <w:rPr>
                <w:b/>
                <w:bCs/>
              </w:rPr>
              <w:t>0</w:t>
            </w:r>
            <w:r w:rsidR="001B4080">
              <w:rPr>
                <w:b/>
                <w:bCs/>
              </w:rPr>
              <w:t>9</w:t>
            </w:r>
            <w:r w:rsidRPr="008F0789">
              <w:rPr>
                <w:b/>
                <w:bCs/>
              </w:rPr>
              <w:t>/</w:t>
            </w:r>
            <w:r w:rsidR="003958EC">
              <w:rPr>
                <w:b/>
                <w:bCs/>
              </w:rPr>
              <w:t>20</w:t>
            </w:r>
          </w:p>
        </w:tc>
      </w:tr>
      <w:tr w:rsidR="008F0789" w:rsidRPr="008F0789" w:rsidTr="00197528">
        <w:tc>
          <w:tcPr>
            <w:tcW w:w="0" w:type="auto"/>
            <w:vAlign w:val="center"/>
          </w:tcPr>
          <w:p w:rsidR="00D63907" w:rsidRPr="008F0789" w:rsidRDefault="00B21962" w:rsidP="00197528">
            <w:pPr>
              <w:spacing w:line="360" w:lineRule="exact"/>
            </w:pPr>
            <w:r w:rsidRPr="008F0789">
              <w:t>1.2</w:t>
            </w:r>
          </w:p>
        </w:tc>
        <w:tc>
          <w:tcPr>
            <w:tcW w:w="4810" w:type="dxa"/>
          </w:tcPr>
          <w:p w:rsidR="00D63907" w:rsidRPr="008F0789" w:rsidRDefault="00B21962" w:rsidP="00E729E7">
            <w:r w:rsidRPr="008F0789">
              <w:t>Предмет запроса котировок</w:t>
            </w:r>
          </w:p>
        </w:tc>
        <w:tc>
          <w:tcPr>
            <w:tcW w:w="9132" w:type="dxa"/>
          </w:tcPr>
          <w:p w:rsidR="004F69FE" w:rsidRPr="008F0789" w:rsidRDefault="00193F3B" w:rsidP="005A61AE">
            <w:pPr>
              <w:pStyle w:val="11"/>
              <w:ind w:firstLine="0"/>
              <w:jc w:val="left"/>
              <w:rPr>
                <w:b/>
                <w:sz w:val="24"/>
                <w:szCs w:val="24"/>
              </w:rPr>
            </w:pPr>
            <w:r w:rsidRPr="008F0789">
              <w:rPr>
                <w:b/>
                <w:sz w:val="24"/>
                <w:szCs w:val="24"/>
              </w:rPr>
              <w:t>Поставка</w:t>
            </w:r>
            <w:r w:rsidR="006E0B93" w:rsidRPr="008F0789">
              <w:rPr>
                <w:b/>
                <w:sz w:val="24"/>
                <w:szCs w:val="24"/>
              </w:rPr>
              <w:t xml:space="preserve"> </w:t>
            </w:r>
            <w:r w:rsidR="001B4080" w:rsidRPr="00E12F2C">
              <w:rPr>
                <w:b/>
                <w:bCs/>
                <w:sz w:val="24"/>
                <w:szCs w:val="24"/>
              </w:rPr>
              <w:t>хлеба и хлебобулочных изделий для предприятий общественного питания Свободненского ТПО, оказывающих услуги питания работникам ОАО "РЖД" (столовая ст.</w:t>
            </w:r>
            <w:r w:rsidR="001B4080">
              <w:rPr>
                <w:b/>
                <w:bCs/>
                <w:sz w:val="24"/>
                <w:szCs w:val="24"/>
              </w:rPr>
              <w:t xml:space="preserve"> </w:t>
            </w:r>
            <w:proofErr w:type="spellStart"/>
            <w:r w:rsidR="001B4080" w:rsidRPr="00E12F2C">
              <w:rPr>
                <w:b/>
                <w:bCs/>
                <w:sz w:val="24"/>
                <w:szCs w:val="24"/>
              </w:rPr>
              <w:t>Магадагачи</w:t>
            </w:r>
            <w:proofErr w:type="spellEnd"/>
            <w:r w:rsidR="001B4080" w:rsidRPr="00E12F2C">
              <w:rPr>
                <w:b/>
                <w:bCs/>
                <w:sz w:val="24"/>
                <w:szCs w:val="24"/>
              </w:rPr>
              <w:t>)</w:t>
            </w:r>
            <w:r w:rsidR="008F0D7A" w:rsidRPr="008F0789">
              <w:rPr>
                <w:b/>
                <w:sz w:val="24"/>
                <w:szCs w:val="24"/>
              </w:rPr>
              <w:t>.</w:t>
            </w:r>
          </w:p>
          <w:p w:rsidR="0026103A" w:rsidRPr="008F0789" w:rsidRDefault="0026103A" w:rsidP="004F69FE">
            <w:pPr>
              <w:pStyle w:val="11"/>
              <w:ind w:firstLine="0"/>
              <w:rPr>
                <w:i/>
                <w:sz w:val="24"/>
                <w:szCs w:val="24"/>
              </w:rPr>
            </w:pPr>
            <w:r w:rsidRPr="008F0789">
              <w:rPr>
                <w:sz w:val="24"/>
                <w:szCs w:val="24"/>
              </w:rPr>
              <w:t xml:space="preserve">Сведения о наименовании закупаемых товаров, их количестве (объеме), ценах за единицу товара, начальной (максимальной) цене договора, расходах участника, нормативных документах, согласно которым установлены требования, </w:t>
            </w:r>
            <w:r w:rsidRPr="008F0789">
              <w:rPr>
                <w:bCs/>
                <w:sz w:val="24"/>
                <w:szCs w:val="24"/>
              </w:rPr>
              <w:t>технических и функциональных характеристиках товара, требования к их безопасности, качеству, упаковке, отгрузке товара,</w:t>
            </w:r>
            <w:r w:rsidRPr="008F0789">
              <w:rPr>
                <w:bCs/>
                <w:i/>
                <w:sz w:val="24"/>
                <w:szCs w:val="24"/>
              </w:rPr>
              <w:t xml:space="preserve"> </w:t>
            </w:r>
            <w:r w:rsidRPr="008F0789">
              <w:rPr>
                <w:bCs/>
                <w:sz w:val="24"/>
                <w:szCs w:val="24"/>
              </w:rPr>
              <w:t>иные требования, связанные с определением соо</w:t>
            </w:r>
            <w:r w:rsidR="00CB1EE7" w:rsidRPr="008F0789">
              <w:rPr>
                <w:bCs/>
                <w:sz w:val="24"/>
                <w:szCs w:val="24"/>
              </w:rPr>
              <w:t>тветствия поставляемого товара</w:t>
            </w:r>
            <w:r w:rsidRPr="008F0789">
              <w:rPr>
                <w:bCs/>
                <w:sz w:val="24"/>
                <w:szCs w:val="24"/>
              </w:rPr>
              <w:t xml:space="preserve"> потребностям заказчика, место, ус</w:t>
            </w:r>
            <w:r w:rsidR="00CB1EE7" w:rsidRPr="008F0789">
              <w:rPr>
                <w:bCs/>
                <w:sz w:val="24"/>
                <w:szCs w:val="24"/>
              </w:rPr>
              <w:t>ловия и сроки поставки товаров</w:t>
            </w:r>
            <w:r w:rsidRPr="008F0789">
              <w:rPr>
                <w:bCs/>
                <w:sz w:val="24"/>
                <w:szCs w:val="24"/>
              </w:rPr>
              <w:t>, форма, сроки и порядок оплаты указываются в техническом задании, являющемся приложением № 1.1 к извещению</w:t>
            </w:r>
            <w:r w:rsidR="00130081" w:rsidRPr="008F0789">
              <w:rPr>
                <w:bCs/>
                <w:sz w:val="24"/>
                <w:szCs w:val="24"/>
              </w:rPr>
              <w:t xml:space="preserve"> </w:t>
            </w:r>
            <w:r w:rsidR="00130081" w:rsidRPr="008F0789">
              <w:rPr>
                <w:sz w:val="24"/>
                <w:szCs w:val="24"/>
              </w:rPr>
              <w:t>о проведении запроса котировок (далее </w:t>
            </w:r>
            <w:r w:rsidR="00130081" w:rsidRPr="008F0789">
              <w:rPr>
                <w:sz w:val="24"/>
                <w:szCs w:val="24"/>
              </w:rPr>
              <w:noBreakHyphen/>
              <w:t> извещение)</w:t>
            </w:r>
            <w:r w:rsidRPr="008F0789">
              <w:rPr>
                <w:bCs/>
                <w:sz w:val="24"/>
                <w:szCs w:val="24"/>
              </w:rPr>
              <w:t>.</w:t>
            </w:r>
          </w:p>
        </w:tc>
      </w:tr>
      <w:tr w:rsidR="008F0789" w:rsidRPr="008F0789" w:rsidTr="00197528">
        <w:tc>
          <w:tcPr>
            <w:tcW w:w="0" w:type="auto"/>
            <w:vAlign w:val="center"/>
          </w:tcPr>
          <w:p w:rsidR="00CB1EE7" w:rsidRPr="008F0789" w:rsidRDefault="00CB1EE7" w:rsidP="00197528">
            <w:pPr>
              <w:spacing w:line="360" w:lineRule="exact"/>
            </w:pPr>
            <w:r w:rsidRPr="008F0789">
              <w:t>1.3</w:t>
            </w:r>
          </w:p>
        </w:tc>
        <w:tc>
          <w:tcPr>
            <w:tcW w:w="4810" w:type="dxa"/>
          </w:tcPr>
          <w:p w:rsidR="00CB1EE7" w:rsidRPr="008F0789" w:rsidRDefault="00CB1EE7" w:rsidP="00E729E7">
            <w:r w:rsidRPr="008F0789">
              <w:t>Антидемпинговые меры</w:t>
            </w:r>
          </w:p>
        </w:tc>
        <w:tc>
          <w:tcPr>
            <w:tcW w:w="9132" w:type="dxa"/>
          </w:tcPr>
          <w:p w:rsidR="00CB1EE7" w:rsidRPr="008F0789" w:rsidRDefault="00CB1EE7" w:rsidP="00193F3B">
            <w:pPr>
              <w:jc w:val="both"/>
              <w:rPr>
                <w:bCs/>
                <w:i/>
              </w:rPr>
            </w:pPr>
            <w:r w:rsidRPr="008F0789">
              <w:rPr>
                <w:bCs/>
              </w:rPr>
              <w:t>Антидемпинговые меры не предусмотрены.</w:t>
            </w:r>
          </w:p>
        </w:tc>
      </w:tr>
      <w:tr w:rsidR="008F0789" w:rsidRPr="008F0789" w:rsidTr="00197528">
        <w:tc>
          <w:tcPr>
            <w:tcW w:w="0" w:type="auto"/>
            <w:vAlign w:val="center"/>
          </w:tcPr>
          <w:p w:rsidR="00CB1EE7" w:rsidRPr="008F0789" w:rsidRDefault="00CB1EE7" w:rsidP="00197528">
            <w:pPr>
              <w:spacing w:line="360" w:lineRule="exact"/>
            </w:pPr>
            <w:r w:rsidRPr="008F0789">
              <w:t>1.4</w:t>
            </w:r>
          </w:p>
        </w:tc>
        <w:tc>
          <w:tcPr>
            <w:tcW w:w="4810" w:type="dxa"/>
          </w:tcPr>
          <w:p w:rsidR="00CB1EE7" w:rsidRPr="008F0789" w:rsidRDefault="00CB1EE7" w:rsidP="00E729E7">
            <w:r w:rsidRPr="008F0789">
              <w:t>Обеспечение заявок</w:t>
            </w:r>
          </w:p>
        </w:tc>
        <w:tc>
          <w:tcPr>
            <w:tcW w:w="9132" w:type="dxa"/>
          </w:tcPr>
          <w:p w:rsidR="00CB1EE7" w:rsidRPr="008F0789" w:rsidRDefault="00CB1EE7" w:rsidP="00193F3B">
            <w:pPr>
              <w:jc w:val="both"/>
              <w:rPr>
                <w:bCs/>
              </w:rPr>
            </w:pPr>
            <w:r w:rsidRPr="008F0789">
              <w:rPr>
                <w:bCs/>
              </w:rPr>
              <w:t>Обеспечение заявок не предусмотрено</w:t>
            </w:r>
          </w:p>
        </w:tc>
      </w:tr>
      <w:tr w:rsidR="008F0789" w:rsidRPr="008F0789" w:rsidTr="00197528">
        <w:tc>
          <w:tcPr>
            <w:tcW w:w="0" w:type="auto"/>
            <w:vAlign w:val="center"/>
          </w:tcPr>
          <w:p w:rsidR="00CB1EE7" w:rsidRPr="008F0789" w:rsidRDefault="00CB1EE7" w:rsidP="00197528">
            <w:pPr>
              <w:spacing w:line="360" w:lineRule="exact"/>
            </w:pPr>
            <w:r w:rsidRPr="008F0789">
              <w:t>1.5</w:t>
            </w:r>
          </w:p>
        </w:tc>
        <w:tc>
          <w:tcPr>
            <w:tcW w:w="4810" w:type="dxa"/>
          </w:tcPr>
          <w:p w:rsidR="00CB1EE7" w:rsidRPr="008F0789" w:rsidRDefault="00CB1EE7" w:rsidP="00E729E7">
            <w:r w:rsidRPr="008F0789">
              <w:t>Обеспечение исполнения договора</w:t>
            </w:r>
          </w:p>
        </w:tc>
        <w:tc>
          <w:tcPr>
            <w:tcW w:w="9132" w:type="dxa"/>
          </w:tcPr>
          <w:p w:rsidR="00CB1EE7" w:rsidRPr="008F0789" w:rsidRDefault="00CB1EE7" w:rsidP="00193F3B">
            <w:pPr>
              <w:jc w:val="both"/>
              <w:rPr>
                <w:bCs/>
              </w:rPr>
            </w:pPr>
            <w:r w:rsidRPr="008F0789">
              <w:rPr>
                <w:bCs/>
              </w:rPr>
              <w:t>Обеспечение исполнения договора не предусмотрено.</w:t>
            </w:r>
          </w:p>
          <w:p w:rsidR="00CB1EE7" w:rsidRPr="008F0789" w:rsidRDefault="00CB1EE7" w:rsidP="00193F3B">
            <w:pPr>
              <w:ind w:firstLine="567"/>
              <w:jc w:val="both"/>
              <w:rPr>
                <w:bCs/>
              </w:rPr>
            </w:pPr>
          </w:p>
        </w:tc>
      </w:tr>
      <w:tr w:rsidR="008F0789" w:rsidRPr="008F0789" w:rsidTr="00197528">
        <w:tc>
          <w:tcPr>
            <w:tcW w:w="0" w:type="auto"/>
            <w:vAlign w:val="center"/>
          </w:tcPr>
          <w:p w:rsidR="00CB1EE7" w:rsidRPr="008F0789" w:rsidRDefault="00CB1EE7" w:rsidP="00197528">
            <w:pPr>
              <w:spacing w:line="360" w:lineRule="exact"/>
            </w:pPr>
            <w:r w:rsidRPr="008F0789">
              <w:t>1.6</w:t>
            </w:r>
          </w:p>
        </w:tc>
        <w:tc>
          <w:tcPr>
            <w:tcW w:w="4810" w:type="dxa"/>
          </w:tcPr>
          <w:p w:rsidR="00CB1EE7" w:rsidRPr="008F0789" w:rsidRDefault="00CB1EE7" w:rsidP="00E729E7">
            <w:r w:rsidRPr="008F0789">
              <w:t>Приоритет товаров российского происхождения, по отношению к товарам, происходящим из иностранного государства</w:t>
            </w:r>
          </w:p>
        </w:tc>
        <w:tc>
          <w:tcPr>
            <w:tcW w:w="9132" w:type="dxa"/>
          </w:tcPr>
          <w:p w:rsidR="00CB1EE7" w:rsidRPr="008F0789" w:rsidRDefault="00CB1EE7" w:rsidP="00193F3B">
            <w:pPr>
              <w:jc w:val="both"/>
            </w:pPr>
            <w:r w:rsidRPr="008F0789">
              <w:t>Приоритет не установлен.</w:t>
            </w:r>
          </w:p>
        </w:tc>
      </w:tr>
      <w:tr w:rsidR="008F0789" w:rsidRPr="008F0789" w:rsidTr="00197528">
        <w:tc>
          <w:tcPr>
            <w:tcW w:w="0" w:type="auto"/>
            <w:vAlign w:val="center"/>
          </w:tcPr>
          <w:p w:rsidR="00CB1EE7" w:rsidRPr="008F0789" w:rsidRDefault="00CB1EE7" w:rsidP="00197528">
            <w:pPr>
              <w:spacing w:line="360" w:lineRule="exact"/>
            </w:pPr>
            <w:r w:rsidRPr="008F0789">
              <w:t>1.7</w:t>
            </w:r>
          </w:p>
        </w:tc>
        <w:tc>
          <w:tcPr>
            <w:tcW w:w="4810" w:type="dxa"/>
          </w:tcPr>
          <w:p w:rsidR="00CB1EE7" w:rsidRPr="008F0789" w:rsidRDefault="00CB1EE7" w:rsidP="00E729E7">
            <w:r w:rsidRPr="008F0789">
              <w:t>Квалификационные требования к участникам запроса котировок</w:t>
            </w:r>
          </w:p>
        </w:tc>
        <w:tc>
          <w:tcPr>
            <w:tcW w:w="9132" w:type="dxa"/>
          </w:tcPr>
          <w:p w:rsidR="00CB1EE7" w:rsidRPr="008F0789" w:rsidRDefault="00CB1EE7" w:rsidP="00193F3B">
            <w:pPr>
              <w:jc w:val="both"/>
            </w:pPr>
            <w:r w:rsidRPr="008F0789">
              <w:t>Не предусмотрено.</w:t>
            </w:r>
          </w:p>
        </w:tc>
      </w:tr>
      <w:tr w:rsidR="008F0789" w:rsidRPr="008F0789" w:rsidTr="00197528">
        <w:tc>
          <w:tcPr>
            <w:tcW w:w="0" w:type="auto"/>
            <w:vAlign w:val="center"/>
          </w:tcPr>
          <w:p w:rsidR="00CB1EE7" w:rsidRPr="008F0789" w:rsidRDefault="00CB1EE7" w:rsidP="00197528">
            <w:pPr>
              <w:spacing w:line="360" w:lineRule="exact"/>
            </w:pPr>
            <w:r w:rsidRPr="008F0789">
              <w:t>1.8</w:t>
            </w:r>
          </w:p>
        </w:tc>
        <w:tc>
          <w:tcPr>
            <w:tcW w:w="4810" w:type="dxa"/>
          </w:tcPr>
          <w:p w:rsidR="00CB1EE7" w:rsidRPr="008F0789" w:rsidRDefault="00CB1EE7" w:rsidP="00E729E7">
            <w:r w:rsidRPr="008F0789">
              <w:t>Изменение количества предусмотренных договором товаров, объема работ, услуг при изменении  потребности</w:t>
            </w:r>
          </w:p>
        </w:tc>
        <w:tc>
          <w:tcPr>
            <w:tcW w:w="9132" w:type="dxa"/>
          </w:tcPr>
          <w:p w:rsidR="00CB1EE7" w:rsidRPr="008F0789" w:rsidRDefault="00CB1EE7" w:rsidP="00193F3B">
            <w:pPr>
              <w:pStyle w:val="a4"/>
              <w:ind w:left="0"/>
              <w:jc w:val="both"/>
              <w:rPr>
                <w:bCs/>
                <w:i/>
              </w:rPr>
            </w:pPr>
            <w:r w:rsidRPr="008F0789">
              <w:rPr>
                <w:bCs/>
              </w:rPr>
              <w:t>Изменение количества предусмотренных договором товаров, при изменении потребности в товарах, на поставку, которых заключен договор, допускается в пределах 30% от начальной (максимальной) цены договора без учета НДС.</w:t>
            </w:r>
          </w:p>
        </w:tc>
      </w:tr>
      <w:tr w:rsidR="008F0789" w:rsidRPr="008F0789" w:rsidTr="00197528">
        <w:tc>
          <w:tcPr>
            <w:tcW w:w="0" w:type="auto"/>
            <w:vAlign w:val="center"/>
          </w:tcPr>
          <w:p w:rsidR="00CB1EE7" w:rsidRPr="008F0789" w:rsidRDefault="00CB1EE7" w:rsidP="00197528">
            <w:pPr>
              <w:spacing w:line="360" w:lineRule="exact"/>
            </w:pPr>
            <w:r w:rsidRPr="008F0789">
              <w:t>1.9</w:t>
            </w:r>
          </w:p>
        </w:tc>
        <w:tc>
          <w:tcPr>
            <w:tcW w:w="4810" w:type="dxa"/>
          </w:tcPr>
          <w:p w:rsidR="00CB1EE7" w:rsidRPr="008F0789" w:rsidRDefault="00CB1EE7" w:rsidP="00E729E7">
            <w:r w:rsidRPr="008F0789">
              <w:t>Выбор победителя</w:t>
            </w:r>
          </w:p>
        </w:tc>
        <w:tc>
          <w:tcPr>
            <w:tcW w:w="9132" w:type="dxa"/>
          </w:tcPr>
          <w:p w:rsidR="00CB1EE7" w:rsidRPr="008F0789" w:rsidRDefault="00CB1EE7" w:rsidP="00193F3B">
            <w:pPr>
              <w:jc w:val="both"/>
              <w:rPr>
                <w:i/>
              </w:rPr>
            </w:pPr>
            <w:r w:rsidRPr="008F0789">
              <w:t>По итогам запроса котировок определяется один победитель.</w:t>
            </w:r>
          </w:p>
        </w:tc>
      </w:tr>
      <w:tr w:rsidR="008F0789" w:rsidRPr="008F0789" w:rsidTr="00197528">
        <w:tc>
          <w:tcPr>
            <w:tcW w:w="0" w:type="auto"/>
            <w:vAlign w:val="center"/>
          </w:tcPr>
          <w:p w:rsidR="00CB1EE7" w:rsidRPr="008F0789" w:rsidRDefault="00CB1EE7" w:rsidP="00197528">
            <w:pPr>
              <w:spacing w:line="360" w:lineRule="exact"/>
            </w:pPr>
            <w:r w:rsidRPr="008F0789">
              <w:lastRenderedPageBreak/>
              <w:t>1.10</w:t>
            </w:r>
          </w:p>
        </w:tc>
        <w:tc>
          <w:tcPr>
            <w:tcW w:w="4810" w:type="dxa"/>
          </w:tcPr>
          <w:p w:rsidR="00CB1EE7" w:rsidRPr="008F0789" w:rsidRDefault="00CB1EE7" w:rsidP="00E729E7">
            <w:r w:rsidRPr="008F0789">
              <w:t>Количество договоров и их виды</w:t>
            </w:r>
          </w:p>
        </w:tc>
        <w:tc>
          <w:tcPr>
            <w:tcW w:w="9132" w:type="dxa"/>
          </w:tcPr>
          <w:p w:rsidR="00CB1EE7" w:rsidRPr="008F0789" w:rsidRDefault="00CB1EE7" w:rsidP="00193F3B">
            <w:pPr>
              <w:jc w:val="both"/>
              <w:rPr>
                <w:i/>
              </w:rPr>
            </w:pPr>
            <w:r w:rsidRPr="008F0789">
              <w:t>Один договор на поставку товара.</w:t>
            </w:r>
          </w:p>
        </w:tc>
      </w:tr>
      <w:tr w:rsidR="008F0789" w:rsidRPr="008F0789" w:rsidTr="00197528">
        <w:tc>
          <w:tcPr>
            <w:tcW w:w="0" w:type="auto"/>
            <w:vAlign w:val="center"/>
          </w:tcPr>
          <w:p w:rsidR="00CB1EE7" w:rsidRPr="008F0789" w:rsidRDefault="00CB1EE7" w:rsidP="00197528">
            <w:pPr>
              <w:spacing w:line="360" w:lineRule="exact"/>
            </w:pPr>
            <w:r w:rsidRPr="008F0789">
              <w:t>1.11</w:t>
            </w:r>
          </w:p>
        </w:tc>
        <w:tc>
          <w:tcPr>
            <w:tcW w:w="4810" w:type="dxa"/>
          </w:tcPr>
          <w:p w:rsidR="00CB1EE7" w:rsidRPr="008F0789" w:rsidRDefault="00CB1EE7" w:rsidP="00E729E7">
            <w:r w:rsidRPr="008F0789">
              <w:t>Особые условия заключения и исполнения договора</w:t>
            </w:r>
          </w:p>
        </w:tc>
        <w:tc>
          <w:tcPr>
            <w:tcW w:w="9132" w:type="dxa"/>
          </w:tcPr>
          <w:p w:rsidR="00CB1EE7" w:rsidRPr="008F0789" w:rsidRDefault="00CB1EE7" w:rsidP="00193F3B">
            <w:pPr>
              <w:jc w:val="both"/>
              <w:rPr>
                <w:i/>
              </w:rPr>
            </w:pPr>
            <w:r w:rsidRPr="008F0789">
              <w:t>Не предусмотрено</w:t>
            </w:r>
            <w:r w:rsidR="00197528" w:rsidRPr="008F0789">
              <w:t>.</w:t>
            </w:r>
          </w:p>
        </w:tc>
      </w:tr>
      <w:tr w:rsidR="008F0789" w:rsidRPr="008F0789" w:rsidTr="00197528">
        <w:tc>
          <w:tcPr>
            <w:tcW w:w="0" w:type="auto"/>
            <w:vAlign w:val="center"/>
          </w:tcPr>
          <w:p w:rsidR="00CB1EE7" w:rsidRPr="008F0789" w:rsidRDefault="00CB1EE7" w:rsidP="00197528">
            <w:pPr>
              <w:spacing w:line="360" w:lineRule="exact"/>
            </w:pPr>
            <w:r w:rsidRPr="008F0789">
              <w:t>1.12</w:t>
            </w:r>
          </w:p>
        </w:tc>
        <w:tc>
          <w:tcPr>
            <w:tcW w:w="4810" w:type="dxa"/>
          </w:tcPr>
          <w:p w:rsidR="00CB1EE7" w:rsidRPr="008F0789" w:rsidRDefault="00CB1EE7" w:rsidP="00E729E7">
            <w:r w:rsidRPr="008F0789">
              <w:t>Приложения</w:t>
            </w:r>
          </w:p>
        </w:tc>
        <w:tc>
          <w:tcPr>
            <w:tcW w:w="9132" w:type="dxa"/>
          </w:tcPr>
          <w:p w:rsidR="00CB1EE7" w:rsidRPr="008F0789" w:rsidRDefault="00CB1EE7" w:rsidP="00193F3B">
            <w:pPr>
              <w:numPr>
                <w:ilvl w:val="1"/>
                <w:numId w:val="1"/>
              </w:numPr>
              <w:ind w:left="0" w:hanging="7"/>
            </w:pPr>
            <w:r w:rsidRPr="008F0789">
              <w:t>Техническое задание</w:t>
            </w:r>
          </w:p>
          <w:p w:rsidR="00CB1EE7" w:rsidRPr="008F0789" w:rsidRDefault="00CB1EE7" w:rsidP="00193F3B">
            <w:pPr>
              <w:numPr>
                <w:ilvl w:val="1"/>
                <w:numId w:val="1"/>
              </w:numPr>
              <w:ind w:left="0" w:hanging="7"/>
            </w:pPr>
            <w:r w:rsidRPr="008F0789">
              <w:t>Проект договора</w:t>
            </w:r>
          </w:p>
          <w:p w:rsidR="00CB1EE7" w:rsidRPr="008F0789" w:rsidRDefault="00CB1EE7" w:rsidP="00193F3B">
            <w:pPr>
              <w:numPr>
                <w:ilvl w:val="1"/>
                <w:numId w:val="1"/>
              </w:numPr>
              <w:ind w:left="0" w:hanging="7"/>
              <w:rPr>
                <w:i/>
              </w:rPr>
            </w:pPr>
            <w:r w:rsidRPr="008F0789">
              <w:t xml:space="preserve">Формы документов, предоставляемых в составе заявки участника: </w:t>
            </w:r>
          </w:p>
          <w:p w:rsidR="00CB1EE7" w:rsidRPr="008F0789" w:rsidRDefault="00CB1EE7" w:rsidP="00193F3B">
            <w:pPr>
              <w:ind w:firstLine="567"/>
            </w:pPr>
            <w:r w:rsidRPr="008F0789">
              <w:t>- Форма заявки участника;</w:t>
            </w:r>
          </w:p>
          <w:p w:rsidR="00CB1EE7" w:rsidRPr="008F0789" w:rsidRDefault="00CB1EE7" w:rsidP="00193F3B">
            <w:pPr>
              <w:ind w:firstLine="567"/>
            </w:pPr>
            <w:r w:rsidRPr="008F0789">
              <w:t>- Форма технического предложения участника;</w:t>
            </w:r>
          </w:p>
          <w:p w:rsidR="00CB1EE7" w:rsidRPr="008F0789" w:rsidRDefault="00CB1EE7" w:rsidP="00193F3B">
            <w:pPr>
              <w:ind w:firstLine="567"/>
              <w:rPr>
                <w:b/>
              </w:rPr>
            </w:pPr>
            <w:r w:rsidRPr="008F0789">
              <w:t>- Форма декларации о соответствии участника закупки критериям отнесения к субъектам малого и среднего предпринимательства.</w:t>
            </w:r>
          </w:p>
        </w:tc>
      </w:tr>
    </w:tbl>
    <w:p w:rsidR="00D63907" w:rsidRPr="008F0789" w:rsidRDefault="00D63907" w:rsidP="00616014">
      <w:pPr>
        <w:pStyle w:val="2"/>
        <w:spacing w:before="0" w:after="0"/>
        <w:ind w:firstLine="567"/>
        <w:jc w:val="both"/>
        <w:rPr>
          <w:rFonts w:ascii="Times New Roman" w:hAnsi="Times New Roman" w:cs="Times New Roman"/>
          <w:i w:val="0"/>
          <w:sz w:val="24"/>
          <w:szCs w:val="24"/>
        </w:rPr>
        <w:sectPr w:rsidR="00D63907" w:rsidRPr="008F0789" w:rsidSect="009C12D3">
          <w:pgSz w:w="16838" w:h="11906" w:orient="landscape" w:code="9"/>
          <w:pgMar w:top="924" w:right="849" w:bottom="1134" w:left="1134" w:header="794" w:footer="794" w:gutter="0"/>
          <w:cols w:space="708"/>
          <w:titlePg/>
          <w:docGrid w:linePitch="360"/>
        </w:sectPr>
      </w:pPr>
    </w:p>
    <w:p w:rsidR="00461B33" w:rsidRPr="008F0789" w:rsidRDefault="00C077BB" w:rsidP="00580CB9">
      <w:pPr>
        <w:ind w:firstLine="9072"/>
        <w:jc w:val="right"/>
        <w:rPr>
          <w:bCs/>
        </w:rPr>
      </w:pPr>
      <w:r w:rsidRPr="008F0789">
        <w:rPr>
          <w:bCs/>
        </w:rPr>
        <w:lastRenderedPageBreak/>
        <w:t>Приложение № 1.1 к извещению</w:t>
      </w:r>
      <w:r w:rsidR="001866FD" w:rsidRPr="008F0789">
        <w:rPr>
          <w:bCs/>
        </w:rPr>
        <w:t xml:space="preserve"> </w:t>
      </w:r>
    </w:p>
    <w:p w:rsidR="00461B33" w:rsidRPr="008F0789" w:rsidRDefault="001866FD" w:rsidP="00580CB9">
      <w:pPr>
        <w:ind w:firstLine="9072"/>
        <w:jc w:val="right"/>
        <w:rPr>
          <w:bCs/>
        </w:rPr>
      </w:pPr>
      <w:r w:rsidRPr="008F0789">
        <w:rPr>
          <w:bCs/>
        </w:rPr>
        <w:t>о проведении запроса котировок</w:t>
      </w:r>
      <w:r w:rsidR="00BA5A75" w:rsidRPr="008F0789">
        <w:rPr>
          <w:bCs/>
        </w:rPr>
        <w:t xml:space="preserve"> </w:t>
      </w:r>
    </w:p>
    <w:p w:rsidR="00C645C5" w:rsidRDefault="00C645C5" w:rsidP="00616014">
      <w:pPr>
        <w:ind w:firstLine="567"/>
        <w:jc w:val="center"/>
        <w:rPr>
          <w:b/>
          <w:bCs/>
        </w:rPr>
      </w:pPr>
    </w:p>
    <w:p w:rsidR="008955EF" w:rsidRDefault="00C077BB" w:rsidP="00616014">
      <w:pPr>
        <w:ind w:firstLine="567"/>
        <w:jc w:val="center"/>
        <w:rPr>
          <w:b/>
          <w:bCs/>
        </w:rPr>
      </w:pPr>
      <w:r w:rsidRPr="008F0789">
        <w:rPr>
          <w:b/>
          <w:bCs/>
        </w:rPr>
        <w:t>Техническое задание</w:t>
      </w:r>
    </w:p>
    <w:p w:rsidR="00C645C5" w:rsidRPr="008F0789" w:rsidRDefault="00C645C5" w:rsidP="00616014">
      <w:pPr>
        <w:ind w:firstLine="567"/>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3198"/>
        <w:gridCol w:w="2407"/>
        <w:gridCol w:w="7226"/>
      </w:tblGrid>
      <w:tr w:rsidR="008F0789" w:rsidRPr="008F0789" w:rsidTr="00AF2E3B">
        <w:tc>
          <w:tcPr>
            <w:tcW w:w="5000" w:type="pct"/>
            <w:gridSpan w:val="4"/>
          </w:tcPr>
          <w:p w:rsidR="009F38CE" w:rsidRDefault="009F38CE" w:rsidP="003958EC">
            <w:pPr>
              <w:pStyle w:val="a4"/>
              <w:numPr>
                <w:ilvl w:val="0"/>
                <w:numId w:val="22"/>
              </w:numPr>
              <w:contextualSpacing/>
              <w:jc w:val="both"/>
              <w:rPr>
                <w:b/>
              </w:rPr>
            </w:pPr>
            <w:r w:rsidRPr="003958EC">
              <w:rPr>
                <w:b/>
              </w:rPr>
              <w:t>Наименование закупаемых товаров, их количество, цены за единицу товара и начальная (максимальная) цена договора</w:t>
            </w:r>
          </w:p>
          <w:p w:rsidR="00D0627F" w:rsidRDefault="00D0627F" w:rsidP="00D0627F">
            <w:pPr>
              <w:contextualSpacing/>
              <w:jc w:val="both"/>
              <w:rPr>
                <w:b/>
              </w:rPr>
            </w:pPr>
          </w:p>
          <w:tbl>
            <w:tblPr>
              <w:tblW w:w="16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0"/>
              <w:gridCol w:w="5433"/>
              <w:gridCol w:w="829"/>
              <w:gridCol w:w="1457"/>
              <w:gridCol w:w="922"/>
              <w:gridCol w:w="1034"/>
              <w:gridCol w:w="986"/>
              <w:gridCol w:w="1393"/>
              <w:gridCol w:w="1623"/>
            </w:tblGrid>
            <w:tr w:rsidR="001B4080" w:rsidRPr="005D26D5" w:rsidTr="001B4080">
              <w:trPr>
                <w:trHeight w:val="297"/>
                <w:jc w:val="center"/>
              </w:trPr>
              <w:tc>
                <w:tcPr>
                  <w:tcW w:w="728" w:type="pct"/>
                  <w:tcBorders>
                    <w:bottom w:val="single" w:sz="4" w:space="0" w:color="auto"/>
                  </w:tcBorders>
                </w:tcPr>
                <w:p w:rsidR="001B4080" w:rsidRPr="00E946AC" w:rsidRDefault="001B4080" w:rsidP="001B4080">
                  <w:pPr>
                    <w:jc w:val="center"/>
                    <w:rPr>
                      <w:b/>
                      <w:sz w:val="20"/>
                      <w:szCs w:val="20"/>
                    </w:rPr>
                  </w:pPr>
                  <w:r w:rsidRPr="00E946AC">
                    <w:rPr>
                      <w:b/>
                      <w:sz w:val="20"/>
                      <w:szCs w:val="20"/>
                    </w:rPr>
                    <w:t>Наименование товара</w:t>
                  </w:r>
                </w:p>
              </w:tc>
              <w:tc>
                <w:tcPr>
                  <w:tcW w:w="1697" w:type="pct"/>
                  <w:tcBorders>
                    <w:bottom w:val="single" w:sz="4" w:space="0" w:color="auto"/>
                  </w:tcBorders>
                </w:tcPr>
                <w:p w:rsidR="001B4080" w:rsidRPr="00E946AC" w:rsidRDefault="001B4080" w:rsidP="001B4080">
                  <w:pPr>
                    <w:jc w:val="center"/>
                    <w:rPr>
                      <w:b/>
                      <w:sz w:val="20"/>
                      <w:szCs w:val="20"/>
                    </w:rPr>
                  </w:pPr>
                  <w:r>
                    <w:rPr>
                      <w:b/>
                      <w:sz w:val="20"/>
                      <w:szCs w:val="20"/>
                    </w:rPr>
                    <w:t>Характеристики товара</w:t>
                  </w:r>
                </w:p>
              </w:tc>
              <w:tc>
                <w:tcPr>
                  <w:tcW w:w="259" w:type="pct"/>
                  <w:tcBorders>
                    <w:bottom w:val="single" w:sz="4" w:space="0" w:color="auto"/>
                  </w:tcBorders>
                </w:tcPr>
                <w:p w:rsidR="001B4080" w:rsidRPr="00E946AC" w:rsidRDefault="001B4080" w:rsidP="001B4080">
                  <w:pPr>
                    <w:jc w:val="center"/>
                    <w:rPr>
                      <w:b/>
                      <w:sz w:val="20"/>
                      <w:szCs w:val="20"/>
                    </w:rPr>
                  </w:pPr>
                  <w:r w:rsidRPr="00E946AC">
                    <w:rPr>
                      <w:b/>
                      <w:sz w:val="20"/>
                      <w:szCs w:val="20"/>
                    </w:rPr>
                    <w:t>Ед. изм.</w:t>
                  </w:r>
                </w:p>
              </w:tc>
              <w:tc>
                <w:tcPr>
                  <w:tcW w:w="455" w:type="pct"/>
                  <w:tcBorders>
                    <w:bottom w:val="single" w:sz="4" w:space="0" w:color="auto"/>
                  </w:tcBorders>
                </w:tcPr>
                <w:p w:rsidR="001B4080" w:rsidRPr="00E946AC" w:rsidRDefault="001B4080" w:rsidP="001B4080">
                  <w:pPr>
                    <w:ind w:left="-108"/>
                    <w:jc w:val="center"/>
                    <w:rPr>
                      <w:b/>
                      <w:sz w:val="20"/>
                      <w:szCs w:val="20"/>
                    </w:rPr>
                  </w:pPr>
                  <w:r w:rsidRPr="00E946AC">
                    <w:rPr>
                      <w:b/>
                      <w:sz w:val="20"/>
                      <w:szCs w:val="20"/>
                    </w:rPr>
                    <w:t>Количество</w:t>
                  </w:r>
                </w:p>
                <w:p w:rsidR="001B4080" w:rsidRPr="00E946AC" w:rsidRDefault="001B4080" w:rsidP="001B4080">
                  <w:pPr>
                    <w:ind w:left="-108"/>
                    <w:jc w:val="center"/>
                    <w:rPr>
                      <w:b/>
                      <w:sz w:val="20"/>
                      <w:szCs w:val="20"/>
                    </w:rPr>
                  </w:pPr>
                  <w:r w:rsidRPr="00E946AC">
                    <w:rPr>
                      <w:b/>
                      <w:sz w:val="20"/>
                      <w:szCs w:val="20"/>
                    </w:rPr>
                    <w:t>(объем)</w:t>
                  </w:r>
                </w:p>
              </w:tc>
              <w:tc>
                <w:tcPr>
                  <w:tcW w:w="288" w:type="pct"/>
                  <w:tcBorders>
                    <w:bottom w:val="single" w:sz="4" w:space="0" w:color="auto"/>
                  </w:tcBorders>
                </w:tcPr>
                <w:p w:rsidR="001B4080" w:rsidRPr="00E946AC" w:rsidRDefault="001B4080" w:rsidP="001B4080">
                  <w:pPr>
                    <w:jc w:val="center"/>
                    <w:rPr>
                      <w:b/>
                      <w:sz w:val="20"/>
                      <w:szCs w:val="20"/>
                    </w:rPr>
                  </w:pPr>
                  <w:r w:rsidRPr="00E946AC">
                    <w:rPr>
                      <w:b/>
                      <w:sz w:val="20"/>
                      <w:szCs w:val="20"/>
                    </w:rPr>
                    <w:t>Ставка НДС,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1B4080" w:rsidRPr="005C5147" w:rsidRDefault="001B4080" w:rsidP="001B4080">
                  <w:pPr>
                    <w:jc w:val="center"/>
                    <w:rPr>
                      <w:b/>
                      <w:bCs/>
                      <w:color w:val="000000"/>
                      <w:sz w:val="20"/>
                      <w:szCs w:val="20"/>
                    </w:rPr>
                  </w:pPr>
                  <w:r w:rsidRPr="005C5147">
                    <w:rPr>
                      <w:b/>
                      <w:bCs/>
                      <w:color w:val="000000"/>
                      <w:sz w:val="20"/>
                      <w:szCs w:val="20"/>
                    </w:rPr>
                    <w:t>Цена за ед. изм.(руб</w:t>
                  </w:r>
                  <w:r>
                    <w:rPr>
                      <w:b/>
                      <w:bCs/>
                      <w:color w:val="000000"/>
                      <w:sz w:val="20"/>
                      <w:szCs w:val="20"/>
                    </w:rPr>
                    <w:t>.</w:t>
                  </w:r>
                  <w:r w:rsidRPr="005C5147">
                    <w:rPr>
                      <w:b/>
                      <w:bCs/>
                      <w:color w:val="000000"/>
                      <w:sz w:val="20"/>
                      <w:szCs w:val="20"/>
                    </w:rPr>
                    <w:t xml:space="preserve">) в </w:t>
                  </w:r>
                  <w:proofErr w:type="spellStart"/>
                  <w:r w:rsidRPr="005C5147">
                    <w:rPr>
                      <w:b/>
                      <w:bCs/>
                      <w:color w:val="000000"/>
                      <w:sz w:val="20"/>
                      <w:szCs w:val="20"/>
                    </w:rPr>
                    <w:t>т.ч</w:t>
                  </w:r>
                  <w:proofErr w:type="spellEnd"/>
                  <w:r w:rsidRPr="005C5147">
                    <w:rPr>
                      <w:b/>
                      <w:bCs/>
                      <w:color w:val="000000"/>
                      <w:sz w:val="20"/>
                      <w:szCs w:val="20"/>
                    </w:rPr>
                    <w:t>.  НДС</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1B4080" w:rsidRPr="005C5147" w:rsidRDefault="001B4080" w:rsidP="001B4080">
                  <w:pPr>
                    <w:jc w:val="center"/>
                    <w:rPr>
                      <w:b/>
                      <w:bCs/>
                      <w:color w:val="000000"/>
                      <w:sz w:val="20"/>
                      <w:szCs w:val="20"/>
                    </w:rPr>
                  </w:pPr>
                  <w:r w:rsidRPr="005C5147">
                    <w:rPr>
                      <w:b/>
                      <w:bCs/>
                      <w:color w:val="000000"/>
                      <w:sz w:val="20"/>
                      <w:szCs w:val="20"/>
                    </w:rPr>
                    <w:t>Цена за ед. изм.(руб</w:t>
                  </w:r>
                  <w:r>
                    <w:rPr>
                      <w:b/>
                      <w:bCs/>
                      <w:color w:val="000000"/>
                      <w:sz w:val="20"/>
                      <w:szCs w:val="20"/>
                    </w:rPr>
                    <w:t>.</w:t>
                  </w:r>
                  <w:r w:rsidRPr="005C5147">
                    <w:rPr>
                      <w:b/>
                      <w:bCs/>
                      <w:color w:val="000000"/>
                      <w:sz w:val="20"/>
                      <w:szCs w:val="20"/>
                    </w:rPr>
                    <w:t>) без НДС</w:t>
                  </w:r>
                </w:p>
              </w:tc>
              <w:tc>
                <w:tcPr>
                  <w:tcW w:w="435" w:type="pct"/>
                  <w:tcBorders>
                    <w:bottom w:val="single" w:sz="4" w:space="0" w:color="auto"/>
                  </w:tcBorders>
                </w:tcPr>
                <w:p w:rsidR="001B4080" w:rsidRPr="007614CD" w:rsidRDefault="001B4080" w:rsidP="001B4080">
                  <w:pPr>
                    <w:jc w:val="center"/>
                    <w:rPr>
                      <w:b/>
                      <w:bCs/>
                      <w:sz w:val="20"/>
                      <w:szCs w:val="20"/>
                    </w:rPr>
                  </w:pPr>
                  <w:r w:rsidRPr="007614CD">
                    <w:rPr>
                      <w:b/>
                      <w:bCs/>
                      <w:sz w:val="20"/>
                      <w:szCs w:val="20"/>
                    </w:rPr>
                    <w:t>Общая стоимость (руб</w:t>
                  </w:r>
                  <w:r>
                    <w:rPr>
                      <w:b/>
                      <w:bCs/>
                      <w:sz w:val="20"/>
                      <w:szCs w:val="20"/>
                    </w:rPr>
                    <w:t>.</w:t>
                  </w:r>
                  <w:r w:rsidRPr="007614CD">
                    <w:rPr>
                      <w:b/>
                      <w:bCs/>
                      <w:sz w:val="20"/>
                      <w:szCs w:val="20"/>
                    </w:rPr>
                    <w:t>) без НДС</w:t>
                  </w:r>
                </w:p>
                <w:p w:rsidR="001B4080" w:rsidRPr="00E946AC" w:rsidRDefault="001B4080" w:rsidP="001B4080">
                  <w:pPr>
                    <w:jc w:val="center"/>
                    <w:rPr>
                      <w:b/>
                      <w:sz w:val="20"/>
                      <w:szCs w:val="20"/>
                    </w:rPr>
                  </w:pPr>
                </w:p>
              </w:tc>
              <w:tc>
                <w:tcPr>
                  <w:tcW w:w="507" w:type="pct"/>
                  <w:tcBorders>
                    <w:bottom w:val="single" w:sz="4" w:space="0" w:color="auto"/>
                  </w:tcBorders>
                </w:tcPr>
                <w:p w:rsidR="001B4080" w:rsidRPr="007614CD" w:rsidRDefault="001B4080" w:rsidP="001B4080">
                  <w:pPr>
                    <w:jc w:val="center"/>
                    <w:rPr>
                      <w:b/>
                      <w:bCs/>
                      <w:sz w:val="20"/>
                      <w:szCs w:val="20"/>
                    </w:rPr>
                  </w:pPr>
                  <w:r w:rsidRPr="007614CD">
                    <w:rPr>
                      <w:b/>
                      <w:bCs/>
                      <w:sz w:val="20"/>
                      <w:szCs w:val="20"/>
                    </w:rPr>
                    <w:t>Общая стоимость (руб</w:t>
                  </w:r>
                  <w:r>
                    <w:rPr>
                      <w:b/>
                      <w:bCs/>
                      <w:sz w:val="20"/>
                      <w:szCs w:val="20"/>
                    </w:rPr>
                    <w:t>.</w:t>
                  </w:r>
                  <w:r w:rsidRPr="007614CD">
                    <w:rPr>
                      <w:b/>
                      <w:bCs/>
                      <w:sz w:val="20"/>
                      <w:szCs w:val="20"/>
                    </w:rPr>
                    <w:t>) в</w:t>
                  </w:r>
                  <w:r>
                    <w:rPr>
                      <w:b/>
                      <w:bCs/>
                      <w:sz w:val="20"/>
                      <w:szCs w:val="20"/>
                    </w:rPr>
                    <w:t xml:space="preserve"> </w:t>
                  </w:r>
                  <w:proofErr w:type="spellStart"/>
                  <w:r w:rsidRPr="007614CD">
                    <w:rPr>
                      <w:b/>
                      <w:bCs/>
                      <w:sz w:val="20"/>
                      <w:szCs w:val="20"/>
                    </w:rPr>
                    <w:t>т.ч</w:t>
                  </w:r>
                  <w:proofErr w:type="spellEnd"/>
                  <w:r w:rsidRPr="007614CD">
                    <w:rPr>
                      <w:b/>
                      <w:bCs/>
                      <w:sz w:val="20"/>
                      <w:szCs w:val="20"/>
                    </w:rPr>
                    <w:t>. НДС</w:t>
                  </w:r>
                </w:p>
                <w:p w:rsidR="001B4080" w:rsidRPr="00E946AC" w:rsidRDefault="001B4080" w:rsidP="001B4080">
                  <w:pPr>
                    <w:jc w:val="center"/>
                    <w:rPr>
                      <w:b/>
                      <w:sz w:val="20"/>
                      <w:szCs w:val="20"/>
                    </w:rPr>
                  </w:pPr>
                </w:p>
              </w:tc>
            </w:tr>
            <w:tr w:rsidR="001B4080" w:rsidRPr="005D26D5" w:rsidTr="00407B94">
              <w:trPr>
                <w:trHeight w:val="297"/>
                <w:jc w:val="center"/>
              </w:trPr>
              <w:tc>
                <w:tcPr>
                  <w:tcW w:w="728" w:type="pct"/>
                  <w:tcBorders>
                    <w:top w:val="single" w:sz="4" w:space="0" w:color="auto"/>
                    <w:left w:val="single" w:sz="4" w:space="0" w:color="auto"/>
                    <w:bottom w:val="single" w:sz="4" w:space="0" w:color="auto"/>
                    <w:right w:val="single" w:sz="4" w:space="0" w:color="auto"/>
                  </w:tcBorders>
                </w:tcPr>
                <w:p w:rsidR="001B4080" w:rsidRPr="001B4080" w:rsidRDefault="001B4080" w:rsidP="001B4080">
                  <w:pPr>
                    <w:autoSpaceDE w:val="0"/>
                    <w:autoSpaceDN w:val="0"/>
                    <w:adjustRightInd w:val="0"/>
                    <w:rPr>
                      <w:rFonts w:eastAsia="Calibri"/>
                      <w:color w:val="000000"/>
                      <w:sz w:val="20"/>
                      <w:szCs w:val="20"/>
                    </w:rPr>
                  </w:pPr>
                  <w:r w:rsidRPr="001B4080">
                    <w:rPr>
                      <w:rFonts w:eastAsia="Calibri"/>
                      <w:color w:val="000000"/>
                      <w:sz w:val="20"/>
                      <w:szCs w:val="20"/>
                    </w:rPr>
                    <w:t xml:space="preserve">Хлеб </w:t>
                  </w:r>
                  <w:r>
                    <w:rPr>
                      <w:rFonts w:eastAsia="Calibri"/>
                      <w:color w:val="000000"/>
                      <w:sz w:val="20"/>
                      <w:szCs w:val="20"/>
                    </w:rPr>
                    <w:t>«П</w:t>
                  </w:r>
                  <w:r w:rsidRPr="001B4080">
                    <w:rPr>
                      <w:rFonts w:eastAsia="Calibri"/>
                      <w:color w:val="000000"/>
                      <w:sz w:val="20"/>
                      <w:szCs w:val="20"/>
                    </w:rPr>
                    <w:t>шеничный</w:t>
                  </w:r>
                  <w:r>
                    <w:rPr>
                      <w:rFonts w:eastAsia="Calibri"/>
                      <w:color w:val="000000"/>
                      <w:sz w:val="20"/>
                      <w:szCs w:val="20"/>
                    </w:rPr>
                    <w:t>»</w:t>
                  </w:r>
                  <w:r w:rsidRPr="001B4080">
                    <w:rPr>
                      <w:rFonts w:eastAsia="Calibri"/>
                      <w:color w:val="000000"/>
                      <w:sz w:val="20"/>
                      <w:szCs w:val="20"/>
                    </w:rPr>
                    <w:t xml:space="preserve"> или эквивалент</w:t>
                  </w:r>
                </w:p>
              </w:tc>
              <w:tc>
                <w:tcPr>
                  <w:tcW w:w="1697" w:type="pct"/>
                </w:tcPr>
                <w:p w:rsidR="001B4080" w:rsidRDefault="001B4080" w:rsidP="001B4080">
                  <w:pPr>
                    <w:rPr>
                      <w:sz w:val="20"/>
                      <w:szCs w:val="20"/>
                    </w:rPr>
                  </w:pPr>
                  <w:r>
                    <w:rPr>
                      <w:sz w:val="20"/>
                      <w:szCs w:val="20"/>
                    </w:rPr>
                    <w:t>Поверхность без крупных трещинок, допускается наличие узоров.</w:t>
                  </w:r>
                </w:p>
                <w:p w:rsidR="001B4080" w:rsidRPr="007C4138" w:rsidRDefault="001B4080" w:rsidP="001B4080">
                  <w:pPr>
                    <w:rPr>
                      <w:sz w:val="20"/>
                      <w:szCs w:val="20"/>
                    </w:rPr>
                  </w:pPr>
                  <w:r>
                    <w:rPr>
                      <w:sz w:val="20"/>
                      <w:szCs w:val="20"/>
                    </w:rPr>
                    <w:t>Цвет может варьироваться от соломенного до коричневатого в зависимости от входящих в состав ингредиентов. Мякиш мягкий, воздушный, белого цвета, без наличия непропеченных комочков. Вкус сладковатый, без посторонних привкусов. Запах насыщенный хлебный аромат, посторонние запахи не допускаются. Вес- 550гр. Хлеб 1сорт</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шт.</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28 900,00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27,03</w:t>
                  </w:r>
                </w:p>
              </w:tc>
              <w:tc>
                <w:tcPr>
                  <w:tcW w:w="308"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24,57</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710 073,00</w:t>
                  </w:r>
                </w:p>
              </w:tc>
              <w:tc>
                <w:tcPr>
                  <w:tcW w:w="507"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781 167,00</w:t>
                  </w:r>
                </w:p>
              </w:tc>
            </w:tr>
            <w:tr w:rsidR="001B4080" w:rsidRPr="005D26D5" w:rsidTr="00407B94">
              <w:trPr>
                <w:trHeight w:val="297"/>
                <w:jc w:val="center"/>
              </w:trPr>
              <w:tc>
                <w:tcPr>
                  <w:tcW w:w="728" w:type="pct"/>
                  <w:tcBorders>
                    <w:top w:val="single" w:sz="4" w:space="0" w:color="auto"/>
                    <w:left w:val="single" w:sz="4" w:space="0" w:color="auto"/>
                    <w:bottom w:val="single" w:sz="4" w:space="0" w:color="auto"/>
                    <w:right w:val="single" w:sz="4" w:space="0" w:color="auto"/>
                  </w:tcBorders>
                </w:tcPr>
                <w:p w:rsidR="001B4080" w:rsidRPr="001B4080" w:rsidRDefault="001B4080" w:rsidP="001B4080">
                  <w:pPr>
                    <w:autoSpaceDE w:val="0"/>
                    <w:autoSpaceDN w:val="0"/>
                    <w:adjustRightInd w:val="0"/>
                    <w:rPr>
                      <w:rFonts w:eastAsia="Calibri"/>
                      <w:color w:val="000000"/>
                      <w:sz w:val="20"/>
                      <w:szCs w:val="20"/>
                    </w:rPr>
                  </w:pPr>
                  <w:r w:rsidRPr="001B4080">
                    <w:rPr>
                      <w:rFonts w:eastAsia="Calibri"/>
                      <w:color w:val="000000"/>
                      <w:sz w:val="20"/>
                      <w:szCs w:val="20"/>
                    </w:rPr>
                    <w:t>Хлеб пшеничный или эквивалент</w:t>
                  </w:r>
                </w:p>
              </w:tc>
              <w:tc>
                <w:tcPr>
                  <w:tcW w:w="1697" w:type="pct"/>
                </w:tcPr>
                <w:p w:rsidR="001B4080" w:rsidRDefault="001B4080" w:rsidP="001B4080">
                  <w:pPr>
                    <w:rPr>
                      <w:sz w:val="20"/>
                      <w:szCs w:val="20"/>
                    </w:rPr>
                  </w:pPr>
                  <w:r>
                    <w:rPr>
                      <w:sz w:val="20"/>
                      <w:szCs w:val="20"/>
                    </w:rPr>
                    <w:t>Поверхность без крупных трещинок, допускается наличие узоров.</w:t>
                  </w:r>
                </w:p>
                <w:p w:rsidR="001B4080" w:rsidRPr="007C4138" w:rsidRDefault="001B4080" w:rsidP="001B4080">
                  <w:pPr>
                    <w:rPr>
                      <w:sz w:val="20"/>
                      <w:szCs w:val="20"/>
                    </w:rPr>
                  </w:pPr>
                  <w:r>
                    <w:rPr>
                      <w:sz w:val="20"/>
                      <w:szCs w:val="20"/>
                    </w:rPr>
                    <w:t>Цвет может варьироваться от соломенного до коричневатого в зависимости от входящих в состав ингредиентов. Мякиш мягкий, воздушный, белого цвета, без наличия непропеченных комочков. Вкус сладковатый, без посторонних привкусов. Запах насыщенный хлебный аромат, посторонние запахи не допускаются. Вес- 550гр. Хлеб 2сорт</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шт.</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4 000,00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26,52</w:t>
                  </w:r>
                </w:p>
              </w:tc>
              <w:tc>
                <w:tcPr>
                  <w:tcW w:w="308"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24,11</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96 440,00</w:t>
                  </w:r>
                </w:p>
              </w:tc>
              <w:tc>
                <w:tcPr>
                  <w:tcW w:w="507"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106 080,00</w:t>
                  </w:r>
                </w:p>
              </w:tc>
            </w:tr>
            <w:tr w:rsidR="001B4080" w:rsidRPr="005D26D5" w:rsidTr="00407B94">
              <w:trPr>
                <w:trHeight w:val="297"/>
                <w:jc w:val="center"/>
              </w:trPr>
              <w:tc>
                <w:tcPr>
                  <w:tcW w:w="728" w:type="pct"/>
                  <w:tcBorders>
                    <w:top w:val="single" w:sz="4" w:space="0" w:color="auto"/>
                    <w:left w:val="single" w:sz="4" w:space="0" w:color="auto"/>
                    <w:bottom w:val="single" w:sz="4" w:space="0" w:color="auto"/>
                    <w:right w:val="single" w:sz="4" w:space="0" w:color="auto"/>
                  </w:tcBorders>
                </w:tcPr>
                <w:p w:rsidR="001B4080" w:rsidRPr="001B4080" w:rsidRDefault="001B4080" w:rsidP="001B4080">
                  <w:pPr>
                    <w:autoSpaceDE w:val="0"/>
                    <w:autoSpaceDN w:val="0"/>
                    <w:adjustRightInd w:val="0"/>
                    <w:rPr>
                      <w:rFonts w:eastAsia="Calibri"/>
                      <w:color w:val="000000"/>
                      <w:sz w:val="20"/>
                      <w:szCs w:val="20"/>
                    </w:rPr>
                  </w:pPr>
                  <w:r w:rsidRPr="001B4080">
                    <w:rPr>
                      <w:rFonts w:eastAsia="Calibri"/>
                      <w:color w:val="000000"/>
                      <w:sz w:val="20"/>
                      <w:szCs w:val="20"/>
                    </w:rPr>
                    <w:t>Булочка сахарная или эквивалент</w:t>
                  </w:r>
                </w:p>
              </w:tc>
              <w:tc>
                <w:tcPr>
                  <w:tcW w:w="1697" w:type="pct"/>
                </w:tcPr>
                <w:p w:rsidR="001B4080" w:rsidRDefault="001B4080" w:rsidP="001B4080">
                  <w:pPr>
                    <w:rPr>
                      <w:sz w:val="20"/>
                      <w:szCs w:val="20"/>
                    </w:rPr>
                  </w:pPr>
                  <w:r>
                    <w:rPr>
                      <w:sz w:val="20"/>
                      <w:szCs w:val="20"/>
                    </w:rPr>
                    <w:t>Влажность и кислотность в изделиях с начинкой устанавливают только в основе.</w:t>
                  </w:r>
                </w:p>
                <w:p w:rsidR="001B4080" w:rsidRDefault="001B4080" w:rsidP="001B4080">
                  <w:pPr>
                    <w:rPr>
                      <w:sz w:val="20"/>
                      <w:szCs w:val="20"/>
                    </w:rPr>
                  </w:pPr>
                  <w:r>
                    <w:rPr>
                      <w:sz w:val="20"/>
                      <w:szCs w:val="20"/>
                    </w:rPr>
                    <w:t>Допускается превышение верхнего предела по массовой доле сахара и жира.</w:t>
                  </w:r>
                </w:p>
                <w:p w:rsidR="001B4080" w:rsidRDefault="001B4080" w:rsidP="001B4080">
                  <w:pPr>
                    <w:rPr>
                      <w:sz w:val="20"/>
                      <w:szCs w:val="20"/>
                    </w:rPr>
                  </w:pPr>
                  <w:r>
                    <w:rPr>
                      <w:sz w:val="20"/>
                      <w:szCs w:val="20"/>
                    </w:rPr>
                    <w:t>Допускается увеличение кислотности на 0,5 град в изделиях, приготовленных на жидких дрожжах или молочнокислых заквасках.</w:t>
                  </w:r>
                </w:p>
                <w:p w:rsidR="001B4080" w:rsidRDefault="001B4080" w:rsidP="001B4080">
                  <w:pPr>
                    <w:rPr>
                      <w:sz w:val="20"/>
                      <w:szCs w:val="20"/>
                    </w:rPr>
                  </w:pPr>
                  <w:r>
                    <w:rPr>
                      <w:sz w:val="20"/>
                      <w:szCs w:val="20"/>
                    </w:rPr>
                    <w:t>В сдобных хлебобулочных изделиях не допускаются посторонние включения, хруст от минеральной примеси, признаки болезней и плесени.</w:t>
                  </w:r>
                </w:p>
                <w:p w:rsidR="001B4080" w:rsidRPr="007C4138" w:rsidRDefault="001B4080" w:rsidP="001B4080">
                  <w:pPr>
                    <w:rPr>
                      <w:sz w:val="20"/>
                      <w:szCs w:val="20"/>
                    </w:rPr>
                  </w:pPr>
                  <w:r>
                    <w:rPr>
                      <w:sz w:val="20"/>
                      <w:szCs w:val="20"/>
                    </w:rPr>
                    <w:t>Укладывание сдобных хлебобулочных изделий - по ГОСТ. Вес 50гр.</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шт.</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2 000,00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7,13</w:t>
                  </w:r>
                </w:p>
              </w:tc>
              <w:tc>
                <w:tcPr>
                  <w:tcW w:w="308"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6,49</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12 980,00</w:t>
                  </w:r>
                </w:p>
              </w:tc>
              <w:tc>
                <w:tcPr>
                  <w:tcW w:w="507"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14 260,00</w:t>
                  </w:r>
                </w:p>
              </w:tc>
            </w:tr>
            <w:tr w:rsidR="001B4080" w:rsidRPr="005D26D5" w:rsidTr="00407B94">
              <w:trPr>
                <w:trHeight w:val="297"/>
                <w:jc w:val="center"/>
              </w:trPr>
              <w:tc>
                <w:tcPr>
                  <w:tcW w:w="728" w:type="pct"/>
                  <w:tcBorders>
                    <w:top w:val="single" w:sz="4" w:space="0" w:color="auto"/>
                    <w:left w:val="single" w:sz="4" w:space="0" w:color="auto"/>
                    <w:bottom w:val="single" w:sz="4" w:space="0" w:color="auto"/>
                    <w:right w:val="single" w:sz="4" w:space="0" w:color="auto"/>
                  </w:tcBorders>
                </w:tcPr>
                <w:p w:rsidR="001B4080" w:rsidRPr="001B4080" w:rsidRDefault="001B4080" w:rsidP="001B4080">
                  <w:pPr>
                    <w:autoSpaceDE w:val="0"/>
                    <w:autoSpaceDN w:val="0"/>
                    <w:adjustRightInd w:val="0"/>
                    <w:rPr>
                      <w:rFonts w:eastAsia="Calibri"/>
                      <w:color w:val="000000"/>
                      <w:sz w:val="20"/>
                      <w:szCs w:val="20"/>
                    </w:rPr>
                  </w:pPr>
                  <w:r w:rsidRPr="001B4080">
                    <w:rPr>
                      <w:rFonts w:eastAsia="Calibri"/>
                      <w:color w:val="000000"/>
                      <w:sz w:val="20"/>
                      <w:szCs w:val="20"/>
                    </w:rPr>
                    <w:lastRenderedPageBreak/>
                    <w:t>Булочка сдобная с помадкой или эквивалент</w:t>
                  </w:r>
                </w:p>
              </w:tc>
              <w:tc>
                <w:tcPr>
                  <w:tcW w:w="1697" w:type="pct"/>
                </w:tcPr>
                <w:p w:rsidR="001B4080" w:rsidRDefault="001B4080" w:rsidP="001B4080">
                  <w:pPr>
                    <w:rPr>
                      <w:sz w:val="20"/>
                      <w:szCs w:val="20"/>
                    </w:rPr>
                  </w:pPr>
                  <w:r>
                    <w:rPr>
                      <w:sz w:val="20"/>
                      <w:szCs w:val="20"/>
                    </w:rPr>
                    <w:t>Влажность и кислотность в изделиях с начинкой устанавливают только в основе.</w:t>
                  </w:r>
                </w:p>
                <w:p w:rsidR="001B4080" w:rsidRDefault="001B4080" w:rsidP="001B4080">
                  <w:pPr>
                    <w:rPr>
                      <w:sz w:val="20"/>
                      <w:szCs w:val="20"/>
                    </w:rPr>
                  </w:pPr>
                  <w:r>
                    <w:rPr>
                      <w:sz w:val="20"/>
                      <w:szCs w:val="20"/>
                    </w:rPr>
                    <w:t>Допускается превышение верхнего предела по массовой доле сахара и жира.</w:t>
                  </w:r>
                </w:p>
                <w:p w:rsidR="001B4080" w:rsidRDefault="001B4080" w:rsidP="001B4080">
                  <w:pPr>
                    <w:rPr>
                      <w:sz w:val="20"/>
                      <w:szCs w:val="20"/>
                    </w:rPr>
                  </w:pPr>
                  <w:r>
                    <w:rPr>
                      <w:sz w:val="20"/>
                      <w:szCs w:val="20"/>
                    </w:rPr>
                    <w:t>Допускается увеличение кислотности на 0,5 град в изделиях, приготовленных на жидких дрожжах или молочнокислых заквасках.</w:t>
                  </w:r>
                </w:p>
                <w:p w:rsidR="001B4080" w:rsidRDefault="001B4080" w:rsidP="001B4080">
                  <w:pPr>
                    <w:rPr>
                      <w:sz w:val="20"/>
                      <w:szCs w:val="20"/>
                    </w:rPr>
                  </w:pPr>
                  <w:r>
                    <w:rPr>
                      <w:sz w:val="20"/>
                      <w:szCs w:val="20"/>
                    </w:rPr>
                    <w:t>В сдобных хлебобулочных изделиях не допускаются посторонние включения, хруст от минеральной примеси, признаки болезней и плесени.</w:t>
                  </w:r>
                </w:p>
                <w:p w:rsidR="001B4080" w:rsidRPr="007C4138" w:rsidRDefault="001B4080" w:rsidP="001B4080">
                  <w:pPr>
                    <w:rPr>
                      <w:sz w:val="20"/>
                      <w:szCs w:val="20"/>
                    </w:rPr>
                  </w:pPr>
                  <w:r>
                    <w:rPr>
                      <w:sz w:val="20"/>
                      <w:szCs w:val="20"/>
                    </w:rPr>
                    <w:t>Укладывание сдобных хлебобулочных изделий - по ГОСТ. Вес 100гр.</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шт.</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1 600,00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12,24</w:t>
                  </w:r>
                </w:p>
              </w:tc>
              <w:tc>
                <w:tcPr>
                  <w:tcW w:w="308"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11,13</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17 808,00</w:t>
                  </w:r>
                </w:p>
              </w:tc>
              <w:tc>
                <w:tcPr>
                  <w:tcW w:w="507"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19 584,00</w:t>
                  </w:r>
                </w:p>
              </w:tc>
            </w:tr>
            <w:tr w:rsidR="001B4080" w:rsidRPr="005D26D5" w:rsidTr="00407B94">
              <w:trPr>
                <w:trHeight w:val="297"/>
                <w:jc w:val="center"/>
              </w:trPr>
              <w:tc>
                <w:tcPr>
                  <w:tcW w:w="728" w:type="pct"/>
                  <w:tcBorders>
                    <w:top w:val="single" w:sz="4" w:space="0" w:color="auto"/>
                    <w:left w:val="single" w:sz="4" w:space="0" w:color="auto"/>
                    <w:bottom w:val="single" w:sz="4" w:space="0" w:color="auto"/>
                    <w:right w:val="single" w:sz="4" w:space="0" w:color="auto"/>
                  </w:tcBorders>
                </w:tcPr>
                <w:p w:rsidR="001B4080" w:rsidRPr="001B4080" w:rsidRDefault="001B4080" w:rsidP="001B4080">
                  <w:pPr>
                    <w:autoSpaceDE w:val="0"/>
                    <w:autoSpaceDN w:val="0"/>
                    <w:adjustRightInd w:val="0"/>
                    <w:rPr>
                      <w:rFonts w:eastAsia="Calibri"/>
                      <w:color w:val="000000"/>
                      <w:sz w:val="20"/>
                      <w:szCs w:val="20"/>
                    </w:rPr>
                  </w:pPr>
                  <w:r w:rsidRPr="001B4080">
                    <w:rPr>
                      <w:rFonts w:eastAsia="Calibri"/>
                      <w:color w:val="000000"/>
                      <w:sz w:val="20"/>
                      <w:szCs w:val="20"/>
                    </w:rPr>
                    <w:t>Ватрушка с повидлом или эквивалент</w:t>
                  </w:r>
                </w:p>
              </w:tc>
              <w:tc>
                <w:tcPr>
                  <w:tcW w:w="1697" w:type="pct"/>
                </w:tcPr>
                <w:p w:rsidR="001B4080" w:rsidRDefault="001B4080" w:rsidP="001B4080">
                  <w:pPr>
                    <w:rPr>
                      <w:sz w:val="20"/>
                      <w:szCs w:val="20"/>
                    </w:rPr>
                  </w:pPr>
                  <w:r>
                    <w:rPr>
                      <w:sz w:val="20"/>
                      <w:szCs w:val="20"/>
                    </w:rPr>
                    <w:t>Влажность и кислотность в изделиях с начинкой устанавливают только в основе.</w:t>
                  </w:r>
                </w:p>
                <w:p w:rsidR="001B4080" w:rsidRDefault="001B4080" w:rsidP="001B4080">
                  <w:pPr>
                    <w:rPr>
                      <w:sz w:val="20"/>
                      <w:szCs w:val="20"/>
                    </w:rPr>
                  </w:pPr>
                  <w:r>
                    <w:rPr>
                      <w:sz w:val="20"/>
                      <w:szCs w:val="20"/>
                    </w:rPr>
                    <w:t>Допускается превышение верхнего предела по массовой доле сахара и жира.</w:t>
                  </w:r>
                </w:p>
                <w:p w:rsidR="001B4080" w:rsidRDefault="001B4080" w:rsidP="001B4080">
                  <w:pPr>
                    <w:rPr>
                      <w:sz w:val="20"/>
                      <w:szCs w:val="20"/>
                    </w:rPr>
                  </w:pPr>
                  <w:r>
                    <w:rPr>
                      <w:sz w:val="20"/>
                      <w:szCs w:val="20"/>
                    </w:rPr>
                    <w:t>Допускается увеличение кислотности на 0,5 град в изделиях, приготовленных на жидких дрожжах или молочнокислых заквасках.</w:t>
                  </w:r>
                </w:p>
                <w:p w:rsidR="001B4080" w:rsidRDefault="001B4080" w:rsidP="001B4080">
                  <w:pPr>
                    <w:rPr>
                      <w:sz w:val="20"/>
                      <w:szCs w:val="20"/>
                    </w:rPr>
                  </w:pPr>
                  <w:r>
                    <w:rPr>
                      <w:sz w:val="20"/>
                      <w:szCs w:val="20"/>
                    </w:rPr>
                    <w:t>В сдобных хлебобулочных изделиях не допускаются посторонние включения, хруст от минеральной примеси, признаки болезней и плесени.</w:t>
                  </w:r>
                </w:p>
                <w:p w:rsidR="001B4080" w:rsidRPr="007C4138" w:rsidRDefault="001B4080" w:rsidP="001B4080">
                  <w:pPr>
                    <w:rPr>
                      <w:sz w:val="20"/>
                      <w:szCs w:val="20"/>
                    </w:rPr>
                  </w:pPr>
                  <w:r>
                    <w:rPr>
                      <w:sz w:val="20"/>
                      <w:szCs w:val="20"/>
                    </w:rPr>
                    <w:t>Укладывание сдобных хлебобулочных изделий - по ГОСТ. Вес 100гр.</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шт.</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1 500,00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14,27</w:t>
                  </w:r>
                </w:p>
              </w:tc>
              <w:tc>
                <w:tcPr>
                  <w:tcW w:w="308"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12,98</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19 470,00</w:t>
                  </w:r>
                </w:p>
              </w:tc>
              <w:tc>
                <w:tcPr>
                  <w:tcW w:w="507"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21 405,00</w:t>
                  </w:r>
                </w:p>
              </w:tc>
            </w:tr>
            <w:tr w:rsidR="001B4080" w:rsidRPr="005D26D5" w:rsidTr="00407B94">
              <w:trPr>
                <w:trHeight w:val="297"/>
                <w:jc w:val="center"/>
              </w:trPr>
              <w:tc>
                <w:tcPr>
                  <w:tcW w:w="728" w:type="pct"/>
                  <w:tcBorders>
                    <w:top w:val="single" w:sz="4" w:space="0" w:color="auto"/>
                    <w:left w:val="single" w:sz="4" w:space="0" w:color="auto"/>
                    <w:bottom w:val="single" w:sz="4" w:space="0" w:color="auto"/>
                    <w:right w:val="single" w:sz="4" w:space="0" w:color="auto"/>
                  </w:tcBorders>
                </w:tcPr>
                <w:p w:rsidR="001B4080" w:rsidRPr="001B4080" w:rsidRDefault="001B4080" w:rsidP="001B4080">
                  <w:pPr>
                    <w:autoSpaceDE w:val="0"/>
                    <w:autoSpaceDN w:val="0"/>
                    <w:adjustRightInd w:val="0"/>
                    <w:rPr>
                      <w:rFonts w:eastAsia="Calibri"/>
                      <w:color w:val="000000"/>
                      <w:sz w:val="20"/>
                      <w:szCs w:val="20"/>
                    </w:rPr>
                  </w:pPr>
                  <w:r w:rsidRPr="001B4080">
                    <w:rPr>
                      <w:rFonts w:eastAsia="Calibri"/>
                      <w:color w:val="000000"/>
                      <w:sz w:val="20"/>
                      <w:szCs w:val="20"/>
                    </w:rPr>
                    <w:t xml:space="preserve">Булка «Веснушка» или эквивалент </w:t>
                  </w:r>
                </w:p>
              </w:tc>
              <w:tc>
                <w:tcPr>
                  <w:tcW w:w="1697" w:type="pct"/>
                </w:tcPr>
                <w:p w:rsidR="001B4080" w:rsidRDefault="001B4080" w:rsidP="001B4080">
                  <w:pPr>
                    <w:rPr>
                      <w:sz w:val="20"/>
                      <w:szCs w:val="20"/>
                    </w:rPr>
                  </w:pPr>
                  <w:r>
                    <w:rPr>
                      <w:sz w:val="20"/>
                      <w:szCs w:val="20"/>
                    </w:rPr>
                    <w:t>Влажность и кислотность в изделиях с начинкой устанавливают только в основе.</w:t>
                  </w:r>
                </w:p>
                <w:p w:rsidR="001B4080" w:rsidRDefault="001B4080" w:rsidP="001B4080">
                  <w:pPr>
                    <w:rPr>
                      <w:sz w:val="20"/>
                      <w:szCs w:val="20"/>
                    </w:rPr>
                  </w:pPr>
                  <w:r>
                    <w:rPr>
                      <w:sz w:val="20"/>
                      <w:szCs w:val="20"/>
                    </w:rPr>
                    <w:t>Допускается превышение верхнего предела по массовой доле сахара и жира.</w:t>
                  </w:r>
                </w:p>
                <w:p w:rsidR="001B4080" w:rsidRDefault="001B4080" w:rsidP="001B4080">
                  <w:pPr>
                    <w:rPr>
                      <w:sz w:val="20"/>
                      <w:szCs w:val="20"/>
                    </w:rPr>
                  </w:pPr>
                  <w:r>
                    <w:rPr>
                      <w:sz w:val="20"/>
                      <w:szCs w:val="20"/>
                    </w:rPr>
                    <w:t>Допускается увеличение кислотности на 0,5 град в изделиях, приготовленных на жидких дрожжах или молочнокислых заквасках.</w:t>
                  </w:r>
                </w:p>
                <w:p w:rsidR="001B4080" w:rsidRDefault="001B4080" w:rsidP="001B4080">
                  <w:pPr>
                    <w:rPr>
                      <w:sz w:val="20"/>
                      <w:szCs w:val="20"/>
                    </w:rPr>
                  </w:pPr>
                  <w:r>
                    <w:rPr>
                      <w:sz w:val="20"/>
                      <w:szCs w:val="20"/>
                    </w:rPr>
                    <w:t>В сдобных хлебобулочных изделиях не допускаются посторонние включения, хруст от минеральной примеси, признаки болезней и плесени.</w:t>
                  </w:r>
                </w:p>
                <w:p w:rsidR="001B4080" w:rsidRPr="007C4138" w:rsidRDefault="001B4080" w:rsidP="001B4080">
                  <w:pPr>
                    <w:rPr>
                      <w:sz w:val="20"/>
                      <w:szCs w:val="20"/>
                    </w:rPr>
                  </w:pPr>
                  <w:r>
                    <w:rPr>
                      <w:sz w:val="20"/>
                      <w:szCs w:val="20"/>
                    </w:rPr>
                    <w:t>Укладывание сдобных хлебобулочных изделий - по ГОСТ. Вес 100гр.</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шт.</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2 000,00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10,19</w:t>
                  </w:r>
                </w:p>
              </w:tc>
              <w:tc>
                <w:tcPr>
                  <w:tcW w:w="308"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9,27</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18 540,00</w:t>
                  </w:r>
                </w:p>
              </w:tc>
              <w:tc>
                <w:tcPr>
                  <w:tcW w:w="507"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20 380,00</w:t>
                  </w:r>
                </w:p>
              </w:tc>
            </w:tr>
            <w:tr w:rsidR="001B4080" w:rsidRPr="005D26D5" w:rsidTr="00407B94">
              <w:trPr>
                <w:trHeight w:val="297"/>
                <w:jc w:val="center"/>
              </w:trPr>
              <w:tc>
                <w:tcPr>
                  <w:tcW w:w="728" w:type="pct"/>
                  <w:tcBorders>
                    <w:top w:val="single" w:sz="4" w:space="0" w:color="auto"/>
                    <w:left w:val="single" w:sz="4" w:space="0" w:color="auto"/>
                    <w:bottom w:val="single" w:sz="4" w:space="0" w:color="auto"/>
                    <w:right w:val="single" w:sz="4" w:space="0" w:color="auto"/>
                  </w:tcBorders>
                </w:tcPr>
                <w:p w:rsidR="001B4080" w:rsidRPr="001B4080" w:rsidRDefault="001B4080" w:rsidP="001B4080">
                  <w:pPr>
                    <w:autoSpaceDE w:val="0"/>
                    <w:autoSpaceDN w:val="0"/>
                    <w:adjustRightInd w:val="0"/>
                    <w:rPr>
                      <w:rFonts w:eastAsia="Calibri"/>
                      <w:color w:val="000000"/>
                      <w:sz w:val="20"/>
                      <w:szCs w:val="20"/>
                    </w:rPr>
                  </w:pPr>
                  <w:r w:rsidRPr="001B4080">
                    <w:rPr>
                      <w:rFonts w:eastAsia="Calibri"/>
                      <w:color w:val="000000"/>
                      <w:sz w:val="20"/>
                      <w:szCs w:val="20"/>
                    </w:rPr>
                    <w:t>Конверт с яблоком или эквивалент</w:t>
                  </w:r>
                </w:p>
              </w:tc>
              <w:tc>
                <w:tcPr>
                  <w:tcW w:w="1697" w:type="pct"/>
                </w:tcPr>
                <w:p w:rsidR="001B4080" w:rsidRDefault="001B4080" w:rsidP="001B4080">
                  <w:pPr>
                    <w:rPr>
                      <w:sz w:val="20"/>
                      <w:szCs w:val="20"/>
                    </w:rPr>
                  </w:pPr>
                  <w:r>
                    <w:rPr>
                      <w:sz w:val="20"/>
                      <w:szCs w:val="20"/>
                    </w:rPr>
                    <w:t>Влажность и кислотность в изделиях с начинкой устанавливают только в основе.</w:t>
                  </w:r>
                </w:p>
                <w:p w:rsidR="001B4080" w:rsidRDefault="001B4080" w:rsidP="001B4080">
                  <w:pPr>
                    <w:rPr>
                      <w:sz w:val="20"/>
                      <w:szCs w:val="20"/>
                    </w:rPr>
                  </w:pPr>
                  <w:r>
                    <w:rPr>
                      <w:sz w:val="20"/>
                      <w:szCs w:val="20"/>
                    </w:rPr>
                    <w:t>Допускается превышение верхнего предела по массовой доле сахара и жира.</w:t>
                  </w:r>
                </w:p>
                <w:p w:rsidR="001B4080" w:rsidRDefault="001B4080" w:rsidP="001B4080">
                  <w:pPr>
                    <w:rPr>
                      <w:sz w:val="20"/>
                      <w:szCs w:val="20"/>
                    </w:rPr>
                  </w:pPr>
                  <w:r>
                    <w:rPr>
                      <w:sz w:val="20"/>
                      <w:szCs w:val="20"/>
                    </w:rPr>
                    <w:lastRenderedPageBreak/>
                    <w:t>Допускается увеличение кислотности на 0,5 град в изделиях, приготовленных на жидких дрожжах или молочнокислых заквасках.</w:t>
                  </w:r>
                </w:p>
                <w:p w:rsidR="001B4080" w:rsidRDefault="001B4080" w:rsidP="001B4080">
                  <w:pPr>
                    <w:rPr>
                      <w:sz w:val="20"/>
                      <w:szCs w:val="20"/>
                    </w:rPr>
                  </w:pPr>
                  <w:r>
                    <w:rPr>
                      <w:sz w:val="20"/>
                      <w:szCs w:val="20"/>
                    </w:rPr>
                    <w:t>В сдобных хлебобулочных изделиях не допускаются посторонние включения, хруст от минеральной примеси, признаки болезней и плесени.</w:t>
                  </w:r>
                </w:p>
                <w:p w:rsidR="001B4080" w:rsidRPr="007C4138" w:rsidRDefault="001B4080" w:rsidP="001B4080">
                  <w:pPr>
                    <w:rPr>
                      <w:sz w:val="20"/>
                      <w:szCs w:val="20"/>
                    </w:rPr>
                  </w:pPr>
                  <w:r>
                    <w:rPr>
                      <w:sz w:val="20"/>
                      <w:szCs w:val="20"/>
                    </w:rPr>
                    <w:t>Укладывание сдобных хлебобулочных изделий - по ГОСТ. Вес 100гр.</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lastRenderedPageBreak/>
                    <w:t>шт.</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2 000,00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13,25</w:t>
                  </w:r>
                </w:p>
              </w:tc>
              <w:tc>
                <w:tcPr>
                  <w:tcW w:w="308"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12,05</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24 100,00</w:t>
                  </w:r>
                </w:p>
              </w:tc>
              <w:tc>
                <w:tcPr>
                  <w:tcW w:w="507"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26 500,00</w:t>
                  </w:r>
                </w:p>
              </w:tc>
            </w:tr>
            <w:tr w:rsidR="001B4080" w:rsidRPr="005D26D5" w:rsidTr="00407B94">
              <w:trPr>
                <w:trHeight w:val="297"/>
                <w:jc w:val="center"/>
              </w:trPr>
              <w:tc>
                <w:tcPr>
                  <w:tcW w:w="728" w:type="pct"/>
                  <w:tcBorders>
                    <w:top w:val="single" w:sz="4" w:space="0" w:color="auto"/>
                    <w:left w:val="single" w:sz="4" w:space="0" w:color="auto"/>
                    <w:bottom w:val="single" w:sz="4" w:space="0" w:color="auto"/>
                    <w:right w:val="single" w:sz="4" w:space="0" w:color="auto"/>
                  </w:tcBorders>
                </w:tcPr>
                <w:p w:rsidR="001B4080" w:rsidRPr="001B4080" w:rsidRDefault="001B4080" w:rsidP="001B4080">
                  <w:pPr>
                    <w:autoSpaceDE w:val="0"/>
                    <w:autoSpaceDN w:val="0"/>
                    <w:adjustRightInd w:val="0"/>
                    <w:rPr>
                      <w:rFonts w:eastAsia="Calibri"/>
                      <w:color w:val="000000"/>
                      <w:sz w:val="20"/>
                      <w:szCs w:val="20"/>
                    </w:rPr>
                  </w:pPr>
                  <w:r w:rsidRPr="001B4080">
                    <w:rPr>
                      <w:rFonts w:eastAsia="Calibri"/>
                      <w:color w:val="000000"/>
                      <w:sz w:val="20"/>
                      <w:szCs w:val="20"/>
                    </w:rPr>
                    <w:lastRenderedPageBreak/>
                    <w:t>Плюшка "Надежда" или эквивалент</w:t>
                  </w:r>
                </w:p>
              </w:tc>
              <w:tc>
                <w:tcPr>
                  <w:tcW w:w="1697" w:type="pct"/>
                </w:tcPr>
                <w:p w:rsidR="001B4080" w:rsidRDefault="001B4080" w:rsidP="001B4080">
                  <w:pPr>
                    <w:rPr>
                      <w:sz w:val="20"/>
                      <w:szCs w:val="20"/>
                    </w:rPr>
                  </w:pPr>
                  <w:r>
                    <w:rPr>
                      <w:sz w:val="20"/>
                      <w:szCs w:val="20"/>
                    </w:rPr>
                    <w:t>Влажность и кислотность в изделиях с начинкой устанавливают только в основе.</w:t>
                  </w:r>
                </w:p>
                <w:p w:rsidR="001B4080" w:rsidRDefault="001B4080" w:rsidP="001B4080">
                  <w:pPr>
                    <w:rPr>
                      <w:sz w:val="20"/>
                      <w:szCs w:val="20"/>
                    </w:rPr>
                  </w:pPr>
                  <w:r>
                    <w:rPr>
                      <w:sz w:val="20"/>
                      <w:szCs w:val="20"/>
                    </w:rPr>
                    <w:t>Допускается превышение верхнего предела по массовой доле сахара и жира.</w:t>
                  </w:r>
                </w:p>
                <w:p w:rsidR="001B4080" w:rsidRDefault="001B4080" w:rsidP="001B4080">
                  <w:pPr>
                    <w:rPr>
                      <w:sz w:val="20"/>
                      <w:szCs w:val="20"/>
                    </w:rPr>
                  </w:pPr>
                  <w:r>
                    <w:rPr>
                      <w:sz w:val="20"/>
                      <w:szCs w:val="20"/>
                    </w:rPr>
                    <w:t>Допускается увеличение кислотности на 0,5 град в изделиях, приготовленных на жидких дрожжах или молочнокислых заквасках.</w:t>
                  </w:r>
                </w:p>
                <w:p w:rsidR="001B4080" w:rsidRDefault="001B4080" w:rsidP="001B4080">
                  <w:pPr>
                    <w:rPr>
                      <w:sz w:val="20"/>
                      <w:szCs w:val="20"/>
                    </w:rPr>
                  </w:pPr>
                  <w:r>
                    <w:rPr>
                      <w:sz w:val="20"/>
                      <w:szCs w:val="20"/>
                    </w:rPr>
                    <w:t>В сдобных хлебобулочных изделиях не допускаются посторонние включения, хруст от минеральной примеси, признаки болезней и плесени.</w:t>
                  </w:r>
                </w:p>
                <w:p w:rsidR="001B4080" w:rsidRPr="007C4138" w:rsidRDefault="001B4080" w:rsidP="001B4080">
                  <w:pPr>
                    <w:rPr>
                      <w:sz w:val="20"/>
                      <w:szCs w:val="20"/>
                    </w:rPr>
                  </w:pPr>
                  <w:r>
                    <w:rPr>
                      <w:sz w:val="20"/>
                      <w:szCs w:val="20"/>
                    </w:rPr>
                    <w:t>Укладывание сдобных хлебобулочных изделий - по ГОСТ. Вес 100гр.</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шт.</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1 500,00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13,25</w:t>
                  </w:r>
                </w:p>
              </w:tc>
              <w:tc>
                <w:tcPr>
                  <w:tcW w:w="308"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12,05</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18 075,00</w:t>
                  </w:r>
                </w:p>
              </w:tc>
              <w:tc>
                <w:tcPr>
                  <w:tcW w:w="507"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19 875,00</w:t>
                  </w:r>
                </w:p>
              </w:tc>
            </w:tr>
            <w:tr w:rsidR="001B4080" w:rsidRPr="005D26D5" w:rsidTr="00407B94">
              <w:trPr>
                <w:trHeight w:val="297"/>
                <w:jc w:val="center"/>
              </w:trPr>
              <w:tc>
                <w:tcPr>
                  <w:tcW w:w="728" w:type="pct"/>
                  <w:tcBorders>
                    <w:top w:val="single" w:sz="4" w:space="0" w:color="auto"/>
                    <w:left w:val="single" w:sz="4" w:space="0" w:color="auto"/>
                    <w:bottom w:val="single" w:sz="4" w:space="0" w:color="auto"/>
                    <w:right w:val="single" w:sz="4" w:space="0" w:color="auto"/>
                  </w:tcBorders>
                </w:tcPr>
                <w:p w:rsidR="001B4080" w:rsidRPr="001B4080" w:rsidRDefault="001B4080" w:rsidP="001B4080">
                  <w:pPr>
                    <w:autoSpaceDE w:val="0"/>
                    <w:autoSpaceDN w:val="0"/>
                    <w:adjustRightInd w:val="0"/>
                    <w:rPr>
                      <w:rFonts w:eastAsia="Calibri"/>
                      <w:color w:val="000000"/>
                      <w:sz w:val="20"/>
                      <w:szCs w:val="20"/>
                    </w:rPr>
                  </w:pPr>
                  <w:r w:rsidRPr="001B4080">
                    <w:rPr>
                      <w:rFonts w:eastAsia="Calibri"/>
                      <w:color w:val="000000"/>
                      <w:sz w:val="20"/>
                      <w:szCs w:val="20"/>
                    </w:rPr>
                    <w:t>Сдоба "Майская" или эквивалент</w:t>
                  </w:r>
                </w:p>
              </w:tc>
              <w:tc>
                <w:tcPr>
                  <w:tcW w:w="1697" w:type="pct"/>
                </w:tcPr>
                <w:p w:rsidR="001B4080" w:rsidRDefault="001B4080" w:rsidP="001B4080">
                  <w:pPr>
                    <w:rPr>
                      <w:sz w:val="20"/>
                      <w:szCs w:val="20"/>
                    </w:rPr>
                  </w:pPr>
                  <w:r>
                    <w:rPr>
                      <w:sz w:val="20"/>
                      <w:szCs w:val="20"/>
                    </w:rPr>
                    <w:t>Влажность и кислотность в изделиях с начинкой устанавливают только в основе.</w:t>
                  </w:r>
                </w:p>
                <w:p w:rsidR="001B4080" w:rsidRDefault="001B4080" w:rsidP="001B4080">
                  <w:pPr>
                    <w:rPr>
                      <w:sz w:val="20"/>
                      <w:szCs w:val="20"/>
                    </w:rPr>
                  </w:pPr>
                  <w:r>
                    <w:rPr>
                      <w:sz w:val="20"/>
                      <w:szCs w:val="20"/>
                    </w:rPr>
                    <w:t>Допускается превышение верхнего предела по массовой доле сахара и жира.</w:t>
                  </w:r>
                </w:p>
                <w:p w:rsidR="001B4080" w:rsidRDefault="001B4080" w:rsidP="001B4080">
                  <w:pPr>
                    <w:rPr>
                      <w:sz w:val="20"/>
                      <w:szCs w:val="20"/>
                    </w:rPr>
                  </w:pPr>
                  <w:r>
                    <w:rPr>
                      <w:sz w:val="20"/>
                      <w:szCs w:val="20"/>
                    </w:rPr>
                    <w:t>Допускается увеличение кислотности на 0,5 град в изделиях, приготовленных на жидких дрожжах или молочнокислых заквасках.</w:t>
                  </w:r>
                </w:p>
                <w:p w:rsidR="001B4080" w:rsidRDefault="001B4080" w:rsidP="001B4080">
                  <w:pPr>
                    <w:rPr>
                      <w:sz w:val="20"/>
                      <w:szCs w:val="20"/>
                    </w:rPr>
                  </w:pPr>
                  <w:r>
                    <w:rPr>
                      <w:sz w:val="20"/>
                      <w:szCs w:val="20"/>
                    </w:rPr>
                    <w:t>В сдобных хлебобулочных изделиях не допускаются посторонние включения, хруст от минеральной примеси, признаки болезней и плесени.</w:t>
                  </w:r>
                </w:p>
                <w:p w:rsidR="001B4080" w:rsidRPr="007C4138" w:rsidRDefault="001B4080" w:rsidP="001B4080">
                  <w:pPr>
                    <w:rPr>
                      <w:sz w:val="20"/>
                      <w:szCs w:val="20"/>
                    </w:rPr>
                  </w:pPr>
                  <w:r>
                    <w:rPr>
                      <w:sz w:val="20"/>
                      <w:szCs w:val="20"/>
                    </w:rPr>
                    <w:t>Укладывание сдобных хлебобулочных изделий - по ГОСТ. Вес 100гр.</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шт.</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1 500,00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12,24</w:t>
                  </w:r>
                </w:p>
              </w:tc>
              <w:tc>
                <w:tcPr>
                  <w:tcW w:w="308"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11,13</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16 695,00</w:t>
                  </w:r>
                </w:p>
              </w:tc>
              <w:tc>
                <w:tcPr>
                  <w:tcW w:w="507"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18 360,00</w:t>
                  </w:r>
                </w:p>
              </w:tc>
            </w:tr>
            <w:tr w:rsidR="001B4080" w:rsidRPr="005D26D5" w:rsidTr="00407B94">
              <w:trPr>
                <w:trHeight w:val="297"/>
                <w:jc w:val="center"/>
              </w:trPr>
              <w:tc>
                <w:tcPr>
                  <w:tcW w:w="728" w:type="pct"/>
                  <w:tcBorders>
                    <w:top w:val="single" w:sz="4" w:space="0" w:color="auto"/>
                    <w:left w:val="single" w:sz="4" w:space="0" w:color="auto"/>
                    <w:bottom w:val="single" w:sz="4" w:space="0" w:color="auto"/>
                    <w:right w:val="single" w:sz="4" w:space="0" w:color="auto"/>
                  </w:tcBorders>
                </w:tcPr>
                <w:p w:rsidR="001B4080" w:rsidRPr="001B4080" w:rsidRDefault="001B4080" w:rsidP="001B4080">
                  <w:pPr>
                    <w:autoSpaceDE w:val="0"/>
                    <w:autoSpaceDN w:val="0"/>
                    <w:adjustRightInd w:val="0"/>
                    <w:rPr>
                      <w:rFonts w:eastAsia="Calibri"/>
                      <w:color w:val="000000"/>
                      <w:sz w:val="20"/>
                      <w:szCs w:val="20"/>
                    </w:rPr>
                  </w:pPr>
                  <w:r w:rsidRPr="001B4080">
                    <w:rPr>
                      <w:rFonts w:eastAsia="Calibri"/>
                      <w:color w:val="000000"/>
                      <w:sz w:val="20"/>
                      <w:szCs w:val="20"/>
                    </w:rPr>
                    <w:t>Сдоба "</w:t>
                  </w:r>
                  <w:proofErr w:type="spellStart"/>
                  <w:r w:rsidRPr="001B4080">
                    <w:rPr>
                      <w:rFonts w:eastAsia="Calibri"/>
                      <w:color w:val="000000"/>
                      <w:sz w:val="20"/>
                      <w:szCs w:val="20"/>
                    </w:rPr>
                    <w:t>Приокская</w:t>
                  </w:r>
                  <w:proofErr w:type="spellEnd"/>
                  <w:r w:rsidRPr="001B4080">
                    <w:rPr>
                      <w:rFonts w:eastAsia="Calibri"/>
                      <w:color w:val="000000"/>
                      <w:sz w:val="20"/>
                      <w:szCs w:val="20"/>
                    </w:rPr>
                    <w:t>" или эквивалент</w:t>
                  </w:r>
                </w:p>
              </w:tc>
              <w:tc>
                <w:tcPr>
                  <w:tcW w:w="1697" w:type="pct"/>
                </w:tcPr>
                <w:p w:rsidR="001B4080" w:rsidRDefault="001B4080" w:rsidP="001B4080">
                  <w:pPr>
                    <w:rPr>
                      <w:sz w:val="20"/>
                      <w:szCs w:val="20"/>
                    </w:rPr>
                  </w:pPr>
                  <w:r>
                    <w:rPr>
                      <w:sz w:val="20"/>
                      <w:szCs w:val="20"/>
                    </w:rPr>
                    <w:t>Влажность и кислотность в изделиях с начинкой устанавливают только в основе.</w:t>
                  </w:r>
                </w:p>
                <w:p w:rsidR="001B4080" w:rsidRDefault="001B4080" w:rsidP="001B4080">
                  <w:pPr>
                    <w:rPr>
                      <w:sz w:val="20"/>
                      <w:szCs w:val="20"/>
                    </w:rPr>
                  </w:pPr>
                  <w:r>
                    <w:rPr>
                      <w:sz w:val="20"/>
                      <w:szCs w:val="20"/>
                    </w:rPr>
                    <w:t>Допускается превышение верхнего предела по массовой доле сахара и жира.</w:t>
                  </w:r>
                </w:p>
                <w:p w:rsidR="001B4080" w:rsidRDefault="001B4080" w:rsidP="001B4080">
                  <w:pPr>
                    <w:rPr>
                      <w:sz w:val="20"/>
                      <w:szCs w:val="20"/>
                    </w:rPr>
                  </w:pPr>
                  <w:r>
                    <w:rPr>
                      <w:sz w:val="20"/>
                      <w:szCs w:val="20"/>
                    </w:rPr>
                    <w:t>Допускается увеличение кислотности на 0,5 град в изделиях, приготовленных на жидких дрожжах или молочнокислых заквасках.</w:t>
                  </w:r>
                </w:p>
                <w:p w:rsidR="001B4080" w:rsidRDefault="001B4080" w:rsidP="001B4080">
                  <w:pPr>
                    <w:rPr>
                      <w:sz w:val="20"/>
                      <w:szCs w:val="20"/>
                    </w:rPr>
                  </w:pPr>
                  <w:r>
                    <w:rPr>
                      <w:sz w:val="20"/>
                      <w:szCs w:val="20"/>
                    </w:rPr>
                    <w:lastRenderedPageBreak/>
                    <w:t>В сдобных хлебобулочных изделиях не допускаются посторонние включения, хруст от минеральной примеси, признаки болезней и плесени.</w:t>
                  </w:r>
                </w:p>
                <w:p w:rsidR="001B4080" w:rsidRPr="007C4138" w:rsidRDefault="001B4080" w:rsidP="001B4080">
                  <w:pPr>
                    <w:rPr>
                      <w:sz w:val="20"/>
                      <w:szCs w:val="20"/>
                    </w:rPr>
                  </w:pPr>
                  <w:r>
                    <w:rPr>
                      <w:sz w:val="20"/>
                      <w:szCs w:val="20"/>
                    </w:rPr>
                    <w:t>Укладывание сдобных хлебобулочных изделий - по ГОСТ. Вес 100гр.</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lastRenderedPageBreak/>
                    <w:t>шт.</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1 500,00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10,20</w:t>
                  </w:r>
                </w:p>
              </w:tc>
              <w:tc>
                <w:tcPr>
                  <w:tcW w:w="308"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9,27</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13 905,00</w:t>
                  </w:r>
                </w:p>
              </w:tc>
              <w:tc>
                <w:tcPr>
                  <w:tcW w:w="507"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15 300,00</w:t>
                  </w:r>
                </w:p>
              </w:tc>
            </w:tr>
            <w:tr w:rsidR="001B4080" w:rsidRPr="005D26D5" w:rsidTr="00407B94">
              <w:trPr>
                <w:trHeight w:val="297"/>
                <w:jc w:val="center"/>
              </w:trPr>
              <w:tc>
                <w:tcPr>
                  <w:tcW w:w="728" w:type="pct"/>
                  <w:tcBorders>
                    <w:top w:val="single" w:sz="4" w:space="0" w:color="auto"/>
                    <w:left w:val="single" w:sz="4" w:space="0" w:color="auto"/>
                    <w:bottom w:val="single" w:sz="4" w:space="0" w:color="auto"/>
                    <w:right w:val="single" w:sz="4" w:space="0" w:color="auto"/>
                  </w:tcBorders>
                </w:tcPr>
                <w:p w:rsidR="001B4080" w:rsidRPr="001B4080" w:rsidRDefault="001B4080" w:rsidP="001B4080">
                  <w:pPr>
                    <w:autoSpaceDE w:val="0"/>
                    <w:autoSpaceDN w:val="0"/>
                    <w:adjustRightInd w:val="0"/>
                    <w:rPr>
                      <w:rFonts w:eastAsia="Calibri"/>
                      <w:color w:val="000000"/>
                      <w:sz w:val="20"/>
                      <w:szCs w:val="20"/>
                    </w:rPr>
                  </w:pPr>
                  <w:r w:rsidRPr="001B4080">
                    <w:rPr>
                      <w:rFonts w:eastAsia="Calibri"/>
                      <w:color w:val="000000"/>
                      <w:sz w:val="20"/>
                      <w:szCs w:val="20"/>
                    </w:rPr>
                    <w:lastRenderedPageBreak/>
                    <w:t>Сдоба "Выборгская" или эквивалент</w:t>
                  </w:r>
                </w:p>
              </w:tc>
              <w:tc>
                <w:tcPr>
                  <w:tcW w:w="1697" w:type="pct"/>
                </w:tcPr>
                <w:p w:rsidR="001B4080" w:rsidRDefault="001B4080" w:rsidP="001B4080">
                  <w:pPr>
                    <w:rPr>
                      <w:sz w:val="20"/>
                      <w:szCs w:val="20"/>
                    </w:rPr>
                  </w:pPr>
                  <w:r>
                    <w:rPr>
                      <w:sz w:val="20"/>
                      <w:szCs w:val="20"/>
                    </w:rPr>
                    <w:t>Влажность и кислотность в изделиях с начинкой устанавливают только в основе.</w:t>
                  </w:r>
                </w:p>
                <w:p w:rsidR="001B4080" w:rsidRDefault="001B4080" w:rsidP="001B4080">
                  <w:pPr>
                    <w:rPr>
                      <w:sz w:val="20"/>
                      <w:szCs w:val="20"/>
                    </w:rPr>
                  </w:pPr>
                  <w:r>
                    <w:rPr>
                      <w:sz w:val="20"/>
                      <w:szCs w:val="20"/>
                    </w:rPr>
                    <w:t>Допускается превышение верхнего предела по массовой доле сахара и жира.</w:t>
                  </w:r>
                </w:p>
                <w:p w:rsidR="001B4080" w:rsidRDefault="001B4080" w:rsidP="001B4080">
                  <w:pPr>
                    <w:rPr>
                      <w:sz w:val="20"/>
                      <w:szCs w:val="20"/>
                    </w:rPr>
                  </w:pPr>
                  <w:r>
                    <w:rPr>
                      <w:sz w:val="20"/>
                      <w:szCs w:val="20"/>
                    </w:rPr>
                    <w:t>Допускается увеличение кислотности на 0,5 град в изделиях, приготовленных на жидких дрожжах или молочнокислых заквасках.</w:t>
                  </w:r>
                </w:p>
                <w:p w:rsidR="001B4080" w:rsidRDefault="001B4080" w:rsidP="001B4080">
                  <w:pPr>
                    <w:rPr>
                      <w:sz w:val="20"/>
                      <w:szCs w:val="20"/>
                    </w:rPr>
                  </w:pPr>
                  <w:r>
                    <w:rPr>
                      <w:sz w:val="20"/>
                      <w:szCs w:val="20"/>
                    </w:rPr>
                    <w:t>В сдобных хлебобулочных изделиях не допускаются посторонние включения, хруст от минеральной примеси, признаки болезней и плесени.</w:t>
                  </w:r>
                </w:p>
                <w:p w:rsidR="001B4080" w:rsidRPr="007C4138" w:rsidRDefault="001B4080" w:rsidP="001B4080">
                  <w:pPr>
                    <w:rPr>
                      <w:sz w:val="20"/>
                      <w:szCs w:val="20"/>
                    </w:rPr>
                  </w:pPr>
                  <w:r>
                    <w:rPr>
                      <w:sz w:val="20"/>
                      <w:szCs w:val="20"/>
                    </w:rPr>
                    <w:t>Укладывание сдобных хлебобулочных изделий - по ГОСТ. Вес 100гр.</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шт.</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1 500,00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11,22</w:t>
                  </w:r>
                </w:p>
              </w:tc>
              <w:tc>
                <w:tcPr>
                  <w:tcW w:w="308"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10,20</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15 300,00</w:t>
                  </w:r>
                </w:p>
              </w:tc>
              <w:tc>
                <w:tcPr>
                  <w:tcW w:w="507"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16 830,00</w:t>
                  </w:r>
                </w:p>
              </w:tc>
            </w:tr>
            <w:tr w:rsidR="001B4080" w:rsidRPr="005D26D5" w:rsidTr="00407B94">
              <w:trPr>
                <w:trHeight w:val="297"/>
                <w:jc w:val="center"/>
              </w:trPr>
              <w:tc>
                <w:tcPr>
                  <w:tcW w:w="728" w:type="pct"/>
                  <w:tcBorders>
                    <w:top w:val="single" w:sz="4" w:space="0" w:color="auto"/>
                    <w:left w:val="single" w:sz="4" w:space="0" w:color="auto"/>
                    <w:bottom w:val="single" w:sz="4" w:space="0" w:color="auto"/>
                    <w:right w:val="single" w:sz="4" w:space="0" w:color="auto"/>
                  </w:tcBorders>
                </w:tcPr>
                <w:p w:rsidR="001B4080" w:rsidRPr="001B4080" w:rsidRDefault="001B4080" w:rsidP="001B4080">
                  <w:pPr>
                    <w:autoSpaceDE w:val="0"/>
                    <w:autoSpaceDN w:val="0"/>
                    <w:adjustRightInd w:val="0"/>
                    <w:rPr>
                      <w:rFonts w:eastAsia="Calibri"/>
                      <w:color w:val="000000"/>
                      <w:sz w:val="20"/>
                      <w:szCs w:val="20"/>
                    </w:rPr>
                  </w:pPr>
                  <w:r w:rsidRPr="001B4080">
                    <w:rPr>
                      <w:rFonts w:eastAsia="Calibri"/>
                      <w:color w:val="000000"/>
                      <w:sz w:val="20"/>
                      <w:szCs w:val="20"/>
                    </w:rPr>
                    <w:t>Булка "Ярославская" или эквивалент</w:t>
                  </w:r>
                </w:p>
              </w:tc>
              <w:tc>
                <w:tcPr>
                  <w:tcW w:w="1697" w:type="pct"/>
                </w:tcPr>
                <w:p w:rsidR="001B4080" w:rsidRDefault="001B4080" w:rsidP="001B4080">
                  <w:pPr>
                    <w:rPr>
                      <w:sz w:val="20"/>
                      <w:szCs w:val="20"/>
                    </w:rPr>
                  </w:pPr>
                  <w:r>
                    <w:rPr>
                      <w:sz w:val="20"/>
                      <w:szCs w:val="20"/>
                    </w:rPr>
                    <w:t>Влажность и кислотность в изделиях с начинкой устанавливают только в основе.</w:t>
                  </w:r>
                </w:p>
                <w:p w:rsidR="001B4080" w:rsidRDefault="001B4080" w:rsidP="001B4080">
                  <w:pPr>
                    <w:rPr>
                      <w:sz w:val="20"/>
                      <w:szCs w:val="20"/>
                    </w:rPr>
                  </w:pPr>
                  <w:r>
                    <w:rPr>
                      <w:sz w:val="20"/>
                      <w:szCs w:val="20"/>
                    </w:rPr>
                    <w:t>Допускается превышение верхнего предела по массовой доле сахара и жира.</w:t>
                  </w:r>
                </w:p>
                <w:p w:rsidR="001B4080" w:rsidRDefault="001B4080" w:rsidP="001B4080">
                  <w:pPr>
                    <w:rPr>
                      <w:sz w:val="20"/>
                      <w:szCs w:val="20"/>
                    </w:rPr>
                  </w:pPr>
                  <w:r>
                    <w:rPr>
                      <w:sz w:val="20"/>
                      <w:szCs w:val="20"/>
                    </w:rPr>
                    <w:t>Допускается увеличение кислотности на 0,5 град в изделиях, приготовленных на жидких дрожжах или молочнокислых заквасках.</w:t>
                  </w:r>
                </w:p>
                <w:p w:rsidR="001B4080" w:rsidRDefault="001B4080" w:rsidP="001B4080">
                  <w:pPr>
                    <w:rPr>
                      <w:sz w:val="20"/>
                      <w:szCs w:val="20"/>
                    </w:rPr>
                  </w:pPr>
                  <w:r>
                    <w:rPr>
                      <w:sz w:val="20"/>
                      <w:szCs w:val="20"/>
                    </w:rPr>
                    <w:t>В сдобных хлебобулочных изделиях не допускаются посторонние включения, хруст от минеральной примеси, признаки болезней и плесени.</w:t>
                  </w:r>
                </w:p>
                <w:p w:rsidR="001B4080" w:rsidRPr="007C4138" w:rsidRDefault="001B4080" w:rsidP="001B4080">
                  <w:pPr>
                    <w:rPr>
                      <w:sz w:val="20"/>
                      <w:szCs w:val="20"/>
                    </w:rPr>
                  </w:pPr>
                  <w:r>
                    <w:rPr>
                      <w:sz w:val="20"/>
                      <w:szCs w:val="20"/>
                    </w:rPr>
                    <w:t>Укладывание сдобных хлебобулочных изделий - по ГОСТ. Вес 100гр.</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шт.</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1 500,00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10,19</w:t>
                  </w:r>
                </w:p>
              </w:tc>
              <w:tc>
                <w:tcPr>
                  <w:tcW w:w="308"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9,27</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13 905,00</w:t>
                  </w:r>
                </w:p>
              </w:tc>
              <w:tc>
                <w:tcPr>
                  <w:tcW w:w="507"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15 285,00</w:t>
                  </w:r>
                </w:p>
              </w:tc>
            </w:tr>
            <w:tr w:rsidR="001B4080" w:rsidRPr="005D26D5" w:rsidTr="00407B94">
              <w:trPr>
                <w:trHeight w:val="297"/>
                <w:jc w:val="center"/>
              </w:trPr>
              <w:tc>
                <w:tcPr>
                  <w:tcW w:w="728" w:type="pct"/>
                  <w:tcBorders>
                    <w:top w:val="single" w:sz="4" w:space="0" w:color="auto"/>
                    <w:left w:val="single" w:sz="4" w:space="0" w:color="auto"/>
                    <w:bottom w:val="single" w:sz="4" w:space="0" w:color="auto"/>
                    <w:right w:val="single" w:sz="4" w:space="0" w:color="auto"/>
                  </w:tcBorders>
                </w:tcPr>
                <w:p w:rsidR="001B4080" w:rsidRPr="001B4080" w:rsidRDefault="001B4080" w:rsidP="001B4080">
                  <w:pPr>
                    <w:autoSpaceDE w:val="0"/>
                    <w:autoSpaceDN w:val="0"/>
                    <w:adjustRightInd w:val="0"/>
                    <w:rPr>
                      <w:rFonts w:eastAsia="Calibri"/>
                      <w:color w:val="000000"/>
                      <w:sz w:val="20"/>
                      <w:szCs w:val="20"/>
                    </w:rPr>
                  </w:pPr>
                  <w:r w:rsidRPr="001B4080">
                    <w:rPr>
                      <w:rFonts w:eastAsia="Calibri"/>
                      <w:color w:val="000000"/>
                      <w:sz w:val="20"/>
                      <w:szCs w:val="20"/>
                    </w:rPr>
                    <w:t xml:space="preserve">Рулет </w:t>
                  </w:r>
                  <w:r>
                    <w:rPr>
                      <w:rFonts w:eastAsia="Calibri"/>
                      <w:color w:val="000000"/>
                      <w:sz w:val="20"/>
                      <w:szCs w:val="20"/>
                    </w:rPr>
                    <w:t>«С</w:t>
                  </w:r>
                  <w:r w:rsidRPr="001B4080">
                    <w:rPr>
                      <w:rFonts w:eastAsia="Calibri"/>
                      <w:color w:val="000000"/>
                      <w:sz w:val="20"/>
                      <w:szCs w:val="20"/>
                    </w:rPr>
                    <w:t xml:space="preserve"> маком</w:t>
                  </w:r>
                  <w:r>
                    <w:rPr>
                      <w:rFonts w:eastAsia="Calibri"/>
                      <w:color w:val="000000"/>
                      <w:sz w:val="20"/>
                      <w:szCs w:val="20"/>
                    </w:rPr>
                    <w:t>»</w:t>
                  </w:r>
                  <w:r w:rsidRPr="001B4080">
                    <w:rPr>
                      <w:rFonts w:eastAsia="Calibri"/>
                      <w:color w:val="000000"/>
                      <w:sz w:val="20"/>
                      <w:szCs w:val="20"/>
                    </w:rPr>
                    <w:t xml:space="preserve"> или эквивалент</w:t>
                  </w:r>
                </w:p>
              </w:tc>
              <w:tc>
                <w:tcPr>
                  <w:tcW w:w="1697" w:type="pct"/>
                </w:tcPr>
                <w:p w:rsidR="001B4080" w:rsidRDefault="001B4080" w:rsidP="001B4080">
                  <w:pPr>
                    <w:rPr>
                      <w:sz w:val="20"/>
                      <w:szCs w:val="20"/>
                    </w:rPr>
                  </w:pPr>
                  <w:r>
                    <w:rPr>
                      <w:sz w:val="20"/>
                      <w:szCs w:val="20"/>
                    </w:rPr>
                    <w:t>Влажность и кислотность в изделиях с начинкой устанавливают только в основе.</w:t>
                  </w:r>
                </w:p>
                <w:p w:rsidR="001B4080" w:rsidRDefault="001B4080" w:rsidP="001B4080">
                  <w:pPr>
                    <w:rPr>
                      <w:sz w:val="20"/>
                      <w:szCs w:val="20"/>
                    </w:rPr>
                  </w:pPr>
                  <w:r>
                    <w:rPr>
                      <w:sz w:val="20"/>
                      <w:szCs w:val="20"/>
                    </w:rPr>
                    <w:t>Допускается превышение верхнего предела по массовой доле сахара и жира.</w:t>
                  </w:r>
                </w:p>
                <w:p w:rsidR="001B4080" w:rsidRDefault="001B4080" w:rsidP="001B4080">
                  <w:pPr>
                    <w:rPr>
                      <w:sz w:val="20"/>
                      <w:szCs w:val="20"/>
                    </w:rPr>
                  </w:pPr>
                  <w:r>
                    <w:rPr>
                      <w:sz w:val="20"/>
                      <w:szCs w:val="20"/>
                    </w:rPr>
                    <w:t>Допускается увеличение кислотности на 0,5 град в изделиях, приготовленных на жидких дрожжах или молочнокислых заквасках.</w:t>
                  </w:r>
                </w:p>
                <w:p w:rsidR="001B4080" w:rsidRDefault="001B4080" w:rsidP="001B4080">
                  <w:pPr>
                    <w:rPr>
                      <w:sz w:val="20"/>
                      <w:szCs w:val="20"/>
                    </w:rPr>
                  </w:pPr>
                  <w:r>
                    <w:rPr>
                      <w:sz w:val="20"/>
                      <w:szCs w:val="20"/>
                    </w:rPr>
                    <w:t>В сдобных хлебобулочных изделиях не допускаются посторонние включения, хруст от минеральной примеси, признаки болезней и плесени.</w:t>
                  </w:r>
                </w:p>
                <w:p w:rsidR="001B4080" w:rsidRPr="007C4138" w:rsidRDefault="001B4080" w:rsidP="001B4080">
                  <w:pPr>
                    <w:rPr>
                      <w:sz w:val="20"/>
                      <w:szCs w:val="20"/>
                    </w:rPr>
                  </w:pPr>
                  <w:r>
                    <w:rPr>
                      <w:sz w:val="20"/>
                      <w:szCs w:val="20"/>
                    </w:rPr>
                    <w:lastRenderedPageBreak/>
                    <w:t>Укладывание сдобных хлебобулочных изделий - по ГОСТ. Вес 100гр.</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lastRenderedPageBreak/>
                    <w:t>шт.</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1 500,00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jc w:val="center"/>
                    <w:rPr>
                      <w:sz w:val="20"/>
                      <w:szCs w:val="20"/>
                    </w:rPr>
                  </w:pPr>
                  <w:r w:rsidRPr="001B4080">
                    <w:rPr>
                      <w:rFonts w:eastAsia="Calibri"/>
                      <w:color w:val="000000"/>
                      <w:sz w:val="20"/>
                      <w:szCs w:val="20"/>
                    </w:rPr>
                    <w:t>10%</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16,32</w:t>
                  </w:r>
                </w:p>
              </w:tc>
              <w:tc>
                <w:tcPr>
                  <w:tcW w:w="308"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14,84</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22 260,00</w:t>
                  </w:r>
                </w:p>
              </w:tc>
              <w:tc>
                <w:tcPr>
                  <w:tcW w:w="507" w:type="pct"/>
                  <w:tcBorders>
                    <w:top w:val="single" w:sz="4" w:space="0" w:color="auto"/>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color w:val="000000"/>
                      <w:sz w:val="20"/>
                      <w:szCs w:val="20"/>
                    </w:rPr>
                  </w:pPr>
                  <w:r w:rsidRPr="001B4080">
                    <w:rPr>
                      <w:rFonts w:eastAsia="Calibri"/>
                      <w:color w:val="000000"/>
                      <w:sz w:val="20"/>
                      <w:szCs w:val="20"/>
                    </w:rPr>
                    <w:t>24 480,10</w:t>
                  </w:r>
                </w:p>
              </w:tc>
            </w:tr>
            <w:tr w:rsidR="001B4080" w:rsidRPr="005D26D5" w:rsidTr="001B4080">
              <w:trPr>
                <w:jc w:val="center"/>
              </w:trPr>
              <w:tc>
                <w:tcPr>
                  <w:tcW w:w="728" w:type="pct"/>
                  <w:vAlign w:val="center"/>
                </w:tcPr>
                <w:p w:rsidR="001B4080" w:rsidRPr="001B4080" w:rsidRDefault="001B4080" w:rsidP="001B4080">
                  <w:pPr>
                    <w:jc w:val="center"/>
                    <w:rPr>
                      <w:sz w:val="20"/>
                      <w:szCs w:val="20"/>
                    </w:rPr>
                  </w:pPr>
                  <w:r w:rsidRPr="001B4080">
                    <w:rPr>
                      <w:b/>
                      <w:sz w:val="20"/>
                      <w:szCs w:val="20"/>
                    </w:rPr>
                    <w:lastRenderedPageBreak/>
                    <w:t>ИТОГО начальная (максимальная) цена</w:t>
                  </w:r>
                </w:p>
              </w:tc>
              <w:tc>
                <w:tcPr>
                  <w:tcW w:w="1697" w:type="pct"/>
                </w:tcPr>
                <w:p w:rsidR="001B4080" w:rsidRPr="001B4080" w:rsidRDefault="001B4080" w:rsidP="001B4080">
                  <w:pPr>
                    <w:rPr>
                      <w:b/>
                      <w:sz w:val="20"/>
                      <w:szCs w:val="20"/>
                    </w:rPr>
                  </w:pPr>
                </w:p>
              </w:tc>
              <w:tc>
                <w:tcPr>
                  <w:tcW w:w="259" w:type="pct"/>
                  <w:vAlign w:val="center"/>
                </w:tcPr>
                <w:p w:rsidR="001B4080" w:rsidRPr="001B4080" w:rsidRDefault="001B4080" w:rsidP="001B4080">
                  <w:pPr>
                    <w:rPr>
                      <w:b/>
                      <w:sz w:val="20"/>
                      <w:szCs w:val="20"/>
                    </w:rPr>
                  </w:pPr>
                </w:p>
                <w:p w:rsidR="001B4080" w:rsidRPr="001B4080" w:rsidRDefault="001B4080" w:rsidP="001B4080">
                  <w:pPr>
                    <w:jc w:val="center"/>
                    <w:rPr>
                      <w:b/>
                      <w:sz w:val="20"/>
                      <w:szCs w:val="20"/>
                    </w:rPr>
                  </w:pPr>
                </w:p>
              </w:tc>
              <w:tc>
                <w:tcPr>
                  <w:tcW w:w="455" w:type="pct"/>
                  <w:tcBorders>
                    <w:top w:val="nil"/>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b/>
                      <w:bCs/>
                      <w:color w:val="000000"/>
                      <w:sz w:val="20"/>
                      <w:szCs w:val="20"/>
                    </w:rPr>
                  </w:pPr>
                  <w:r w:rsidRPr="001B4080">
                    <w:rPr>
                      <w:rFonts w:eastAsia="Calibri"/>
                      <w:b/>
                      <w:bCs/>
                      <w:color w:val="000000"/>
                      <w:sz w:val="20"/>
                      <w:szCs w:val="20"/>
                    </w:rPr>
                    <w:t>51 000</w:t>
                  </w:r>
                </w:p>
              </w:tc>
              <w:tc>
                <w:tcPr>
                  <w:tcW w:w="288" w:type="pct"/>
                  <w:tcBorders>
                    <w:left w:val="nil"/>
                  </w:tcBorders>
                  <w:vAlign w:val="center"/>
                </w:tcPr>
                <w:p w:rsidR="001B4080" w:rsidRPr="001B4080" w:rsidRDefault="001B4080" w:rsidP="001B4080">
                  <w:pPr>
                    <w:jc w:val="center"/>
                    <w:rPr>
                      <w:b/>
                      <w:bCs/>
                      <w:sz w:val="20"/>
                      <w:szCs w:val="20"/>
                    </w:rPr>
                  </w:pPr>
                </w:p>
              </w:tc>
              <w:tc>
                <w:tcPr>
                  <w:tcW w:w="323" w:type="pct"/>
                  <w:vAlign w:val="center"/>
                </w:tcPr>
                <w:p w:rsidR="001B4080" w:rsidRPr="001B4080" w:rsidRDefault="001B4080" w:rsidP="001B4080">
                  <w:pPr>
                    <w:jc w:val="center"/>
                    <w:rPr>
                      <w:b/>
                      <w:bCs/>
                      <w:sz w:val="20"/>
                      <w:szCs w:val="20"/>
                    </w:rPr>
                  </w:pPr>
                </w:p>
              </w:tc>
              <w:tc>
                <w:tcPr>
                  <w:tcW w:w="308" w:type="pct"/>
                  <w:tcBorders>
                    <w:right w:val="single" w:sz="4" w:space="0" w:color="auto"/>
                  </w:tcBorders>
                </w:tcPr>
                <w:p w:rsidR="001B4080" w:rsidRPr="001B4080" w:rsidRDefault="001B4080" w:rsidP="001B4080">
                  <w:pPr>
                    <w:jc w:val="center"/>
                    <w:rPr>
                      <w:b/>
                      <w:bCs/>
                      <w:iCs/>
                      <w:color w:val="000000"/>
                      <w:sz w:val="20"/>
                      <w:szCs w:val="20"/>
                    </w:rPr>
                  </w:pPr>
                </w:p>
              </w:tc>
              <w:tc>
                <w:tcPr>
                  <w:tcW w:w="435" w:type="pct"/>
                  <w:tcBorders>
                    <w:top w:val="nil"/>
                    <w:left w:val="single" w:sz="4" w:space="0" w:color="auto"/>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b/>
                      <w:bCs/>
                      <w:color w:val="000000"/>
                      <w:sz w:val="20"/>
                      <w:szCs w:val="20"/>
                    </w:rPr>
                  </w:pPr>
                  <w:r w:rsidRPr="001B4080">
                    <w:rPr>
                      <w:rFonts w:eastAsia="Calibri"/>
                      <w:b/>
                      <w:bCs/>
                      <w:color w:val="000000"/>
                      <w:sz w:val="20"/>
                      <w:szCs w:val="20"/>
                    </w:rPr>
                    <w:t>999 551,00</w:t>
                  </w:r>
                </w:p>
              </w:tc>
              <w:tc>
                <w:tcPr>
                  <w:tcW w:w="507" w:type="pct"/>
                  <w:tcBorders>
                    <w:top w:val="nil"/>
                    <w:left w:val="nil"/>
                    <w:bottom w:val="single" w:sz="4" w:space="0" w:color="auto"/>
                    <w:right w:val="single" w:sz="4" w:space="0" w:color="auto"/>
                  </w:tcBorders>
                  <w:shd w:val="clear" w:color="auto" w:fill="auto"/>
                </w:tcPr>
                <w:p w:rsidR="001B4080" w:rsidRPr="001B4080" w:rsidRDefault="001B4080" w:rsidP="001B4080">
                  <w:pPr>
                    <w:autoSpaceDE w:val="0"/>
                    <w:autoSpaceDN w:val="0"/>
                    <w:adjustRightInd w:val="0"/>
                    <w:jc w:val="center"/>
                    <w:rPr>
                      <w:rFonts w:eastAsia="Calibri"/>
                      <w:b/>
                      <w:bCs/>
                      <w:color w:val="000000"/>
                      <w:sz w:val="20"/>
                      <w:szCs w:val="20"/>
                    </w:rPr>
                  </w:pPr>
                  <w:r w:rsidRPr="001B4080">
                    <w:rPr>
                      <w:rFonts w:eastAsia="Calibri"/>
                      <w:b/>
                      <w:bCs/>
                      <w:color w:val="000000"/>
                      <w:sz w:val="20"/>
                      <w:szCs w:val="20"/>
                    </w:rPr>
                    <w:t>1 099 506,10</w:t>
                  </w:r>
                </w:p>
              </w:tc>
            </w:tr>
          </w:tbl>
          <w:p w:rsidR="00343808" w:rsidRPr="008F0789" w:rsidRDefault="00343808" w:rsidP="00AF2E3B">
            <w:pPr>
              <w:contextualSpacing/>
              <w:jc w:val="both"/>
              <w:rPr>
                <w:b/>
              </w:rPr>
            </w:pPr>
          </w:p>
        </w:tc>
      </w:tr>
      <w:tr w:rsidR="008F0789" w:rsidRPr="008F0789" w:rsidTr="00AF2E3B">
        <w:tc>
          <w:tcPr>
            <w:tcW w:w="2743" w:type="pct"/>
            <w:gridSpan w:val="3"/>
          </w:tcPr>
          <w:p w:rsidR="00A01A54" w:rsidRPr="008F0789" w:rsidRDefault="00A01A54" w:rsidP="00AF2E3B">
            <w:pPr>
              <w:ind w:left="-108"/>
              <w:contextualSpacing/>
              <w:jc w:val="both"/>
              <w:rPr>
                <w:b/>
              </w:rPr>
            </w:pPr>
            <w:r w:rsidRPr="008F0789">
              <w:rPr>
                <w:b/>
                <w:bCs/>
              </w:rPr>
              <w:lastRenderedPageBreak/>
              <w:t xml:space="preserve">Порядок формирования начальной (максимальной) цены договора </w:t>
            </w:r>
          </w:p>
        </w:tc>
        <w:tc>
          <w:tcPr>
            <w:tcW w:w="2257" w:type="pct"/>
          </w:tcPr>
          <w:p w:rsidR="00A01A54" w:rsidRPr="008F0789" w:rsidRDefault="00A01A54" w:rsidP="00AF2E3B">
            <w:r w:rsidRPr="008F0789">
              <w:t xml:space="preserve">Начальная (максимальная) цена договора с учетом всех видов налогов, стоимости упаковки, транспортных расходов, затрат, связанных с хранением и осуществлением погрузо-разгрузочных работ, составляет:                                                                                                                  </w:t>
            </w:r>
          </w:p>
          <w:p w:rsidR="001B4080" w:rsidRPr="00E12F2C" w:rsidRDefault="001B4080" w:rsidP="001B4080">
            <w:pPr>
              <w:contextualSpacing/>
            </w:pPr>
            <w:r w:rsidRPr="00E12F2C">
              <w:t xml:space="preserve">- </w:t>
            </w:r>
            <w:r w:rsidRPr="00E12F2C">
              <w:rPr>
                <w:b/>
              </w:rPr>
              <w:t>999 551,00</w:t>
            </w:r>
            <w:r w:rsidRPr="00E12F2C">
              <w:t xml:space="preserve"> (девятьсот девяносто девять тысяч пятьсот пятьдесят один) рубль 00 копеек без учета НДС, </w:t>
            </w:r>
          </w:p>
          <w:p w:rsidR="00D0627F" w:rsidRPr="00BF0DA0" w:rsidRDefault="001B4080" w:rsidP="001B4080">
            <w:pPr>
              <w:spacing w:after="150"/>
              <w:contextualSpacing/>
              <w:rPr>
                <w:b/>
              </w:rPr>
            </w:pPr>
            <w:r w:rsidRPr="00E12F2C">
              <w:t xml:space="preserve"> - </w:t>
            </w:r>
            <w:r w:rsidRPr="00E12F2C">
              <w:rPr>
                <w:b/>
              </w:rPr>
              <w:t>1 099 506,10</w:t>
            </w:r>
            <w:r w:rsidRPr="00E12F2C">
              <w:t xml:space="preserve"> (один миллион девяносто девять тысяч пятьсот шесть) рублей 10 копеек с учетом НДС 10%</w:t>
            </w:r>
          </w:p>
        </w:tc>
      </w:tr>
      <w:tr w:rsidR="008F0789" w:rsidRPr="008F0789" w:rsidTr="00AF2E3B">
        <w:tc>
          <w:tcPr>
            <w:tcW w:w="2743" w:type="pct"/>
            <w:gridSpan w:val="3"/>
          </w:tcPr>
          <w:p w:rsidR="00A01A54" w:rsidRPr="008F0789" w:rsidRDefault="00A01A54" w:rsidP="00AF2E3B">
            <w:pPr>
              <w:ind w:left="-108"/>
              <w:contextualSpacing/>
              <w:jc w:val="both"/>
              <w:rPr>
                <w:b/>
                <w:bCs/>
              </w:rPr>
            </w:pPr>
            <w:r w:rsidRPr="008F0789">
              <w:rPr>
                <w:b/>
                <w:bCs/>
              </w:rPr>
              <w:t>Применяемая при расчете начальной (максимальной) цены ставка НДС</w:t>
            </w:r>
          </w:p>
        </w:tc>
        <w:tc>
          <w:tcPr>
            <w:tcW w:w="2257" w:type="pct"/>
          </w:tcPr>
          <w:p w:rsidR="00D0627F" w:rsidRPr="008F0789" w:rsidRDefault="00BF0DA0" w:rsidP="001B4080">
            <w:pPr>
              <w:contextualSpacing/>
              <w:jc w:val="both"/>
              <w:rPr>
                <w:bCs/>
              </w:rPr>
            </w:pPr>
            <w:r>
              <w:rPr>
                <w:bCs/>
              </w:rPr>
              <w:t>1</w:t>
            </w:r>
            <w:r w:rsidR="00A01A54" w:rsidRPr="008F0789">
              <w:rPr>
                <w:bCs/>
              </w:rPr>
              <w:t>0 (</w:t>
            </w:r>
            <w:r w:rsidR="00F94FAC">
              <w:rPr>
                <w:bCs/>
              </w:rPr>
              <w:t>д</w:t>
            </w:r>
            <w:r>
              <w:rPr>
                <w:bCs/>
              </w:rPr>
              <w:t>есять</w:t>
            </w:r>
            <w:r w:rsidR="00A01A54" w:rsidRPr="008F0789">
              <w:rPr>
                <w:bCs/>
              </w:rPr>
              <w:t>) %</w:t>
            </w:r>
          </w:p>
        </w:tc>
      </w:tr>
      <w:tr w:rsidR="008F0789" w:rsidRPr="008F0789" w:rsidTr="00E729E7">
        <w:tc>
          <w:tcPr>
            <w:tcW w:w="5000" w:type="pct"/>
            <w:gridSpan w:val="4"/>
          </w:tcPr>
          <w:p w:rsidR="00E729E7" w:rsidRPr="008F0789" w:rsidRDefault="00E729E7" w:rsidP="00E729E7">
            <w:pPr>
              <w:contextualSpacing/>
              <w:jc w:val="center"/>
              <w:rPr>
                <w:b/>
                <w:bCs/>
                <w:i/>
              </w:rPr>
            </w:pPr>
            <w:r w:rsidRPr="008F0789">
              <w:rPr>
                <w:b/>
              </w:rPr>
              <w:t>2. Требования к товарам</w:t>
            </w:r>
          </w:p>
        </w:tc>
      </w:tr>
      <w:tr w:rsidR="008F0789" w:rsidRPr="008F0789" w:rsidTr="00E729E7">
        <w:tc>
          <w:tcPr>
            <w:tcW w:w="992" w:type="pct"/>
            <w:vMerge w:val="restart"/>
            <w:tcBorders>
              <w:top w:val="single" w:sz="8" w:space="0" w:color="auto"/>
              <w:left w:val="single" w:sz="8" w:space="0" w:color="auto"/>
              <w:bottom w:val="single" w:sz="8" w:space="0" w:color="auto"/>
              <w:right w:val="single" w:sz="4" w:space="0" w:color="auto"/>
            </w:tcBorders>
            <w:shd w:val="clear" w:color="auto" w:fill="auto"/>
            <w:vAlign w:val="center"/>
          </w:tcPr>
          <w:p w:rsidR="00E729E7" w:rsidRPr="008F0789" w:rsidRDefault="006F78CE" w:rsidP="006F78CE">
            <w:pPr>
              <w:contextualSpacing/>
            </w:pPr>
            <w:r w:rsidRPr="006F78CE">
              <w:rPr>
                <w:b/>
                <w:bCs/>
              </w:rPr>
              <w:t>Хлеб</w:t>
            </w:r>
            <w:r>
              <w:rPr>
                <w:b/>
                <w:bCs/>
              </w:rPr>
              <w:t xml:space="preserve"> и хлебобулочные изделия</w:t>
            </w:r>
          </w:p>
        </w:tc>
        <w:tc>
          <w:tcPr>
            <w:tcW w:w="999" w:type="pct"/>
          </w:tcPr>
          <w:p w:rsidR="00E729E7" w:rsidRPr="008F0789" w:rsidRDefault="00E729E7" w:rsidP="00E729E7">
            <w:pPr>
              <w:contextualSpacing/>
            </w:pPr>
            <w:r w:rsidRPr="008F0789">
              <w:rPr>
                <w:bCs/>
              </w:rPr>
              <w:t>Нормативные документы, согласно которым установлены требования</w:t>
            </w:r>
          </w:p>
        </w:tc>
        <w:tc>
          <w:tcPr>
            <w:tcW w:w="3009" w:type="pct"/>
            <w:gridSpan w:val="2"/>
          </w:tcPr>
          <w:p w:rsidR="00E729E7" w:rsidRPr="008F0789" w:rsidRDefault="00E729E7" w:rsidP="00E729E7">
            <w:pPr>
              <w:contextualSpacing/>
              <w:jc w:val="both"/>
              <w:rPr>
                <w:i/>
              </w:rPr>
            </w:pPr>
            <w:r w:rsidRPr="008F0789">
              <w:rPr>
                <w:bCs/>
              </w:rPr>
              <w:t>Качество и безопасность товара должны соответствовать требованиям Федерального закона от 02.01.2000 г. № 29-ФЗ «О качестве и безопасности пищевых продуктов», требованиям государственных стандартов (ГОСТ) на соответствующий вид товара, указанных в характеристике товара (таблица пункта 1 Технического задания) и ТР ТС 021/2011 «О безопасности пищевой продукции».</w:t>
            </w:r>
          </w:p>
        </w:tc>
      </w:tr>
      <w:tr w:rsidR="008F0789" w:rsidRPr="008F0789" w:rsidTr="00E729E7">
        <w:tc>
          <w:tcPr>
            <w:tcW w:w="992" w:type="pct"/>
            <w:vMerge/>
            <w:tcBorders>
              <w:top w:val="nil"/>
              <w:left w:val="single" w:sz="8" w:space="0" w:color="auto"/>
              <w:bottom w:val="single" w:sz="8" w:space="0" w:color="auto"/>
              <w:right w:val="single" w:sz="4" w:space="0" w:color="auto"/>
            </w:tcBorders>
            <w:shd w:val="clear" w:color="auto" w:fill="auto"/>
            <w:vAlign w:val="center"/>
          </w:tcPr>
          <w:p w:rsidR="00E729E7" w:rsidRPr="008F0789" w:rsidRDefault="00E729E7" w:rsidP="00E729E7">
            <w:pPr>
              <w:contextualSpacing/>
              <w:jc w:val="both"/>
              <w:rPr>
                <w:i/>
              </w:rPr>
            </w:pPr>
          </w:p>
        </w:tc>
        <w:tc>
          <w:tcPr>
            <w:tcW w:w="999" w:type="pct"/>
          </w:tcPr>
          <w:p w:rsidR="00E729E7" w:rsidRPr="008F0789" w:rsidRDefault="00E729E7" w:rsidP="00E729E7">
            <w:pPr>
              <w:contextualSpacing/>
              <w:rPr>
                <w:i/>
              </w:rPr>
            </w:pPr>
            <w:r w:rsidRPr="008F0789">
              <w:rPr>
                <w:bCs/>
              </w:rPr>
              <w:t>Технические и функциональные характеристики товара</w:t>
            </w:r>
          </w:p>
        </w:tc>
        <w:tc>
          <w:tcPr>
            <w:tcW w:w="3009" w:type="pct"/>
            <w:gridSpan w:val="2"/>
          </w:tcPr>
          <w:p w:rsidR="00E729E7" w:rsidRPr="008F0789" w:rsidRDefault="00E729E7" w:rsidP="00E729E7">
            <w:pPr>
              <w:contextualSpacing/>
              <w:jc w:val="both"/>
            </w:pPr>
            <w:r w:rsidRPr="008F0789">
              <w:t>Указаны в пункте 1 настоящего технического задания</w:t>
            </w:r>
          </w:p>
        </w:tc>
      </w:tr>
      <w:tr w:rsidR="008F0789" w:rsidRPr="008F0789" w:rsidTr="00E729E7">
        <w:tc>
          <w:tcPr>
            <w:tcW w:w="992" w:type="pct"/>
            <w:vMerge/>
            <w:tcBorders>
              <w:top w:val="nil"/>
              <w:left w:val="single" w:sz="8" w:space="0" w:color="auto"/>
              <w:bottom w:val="single" w:sz="8" w:space="0" w:color="auto"/>
              <w:right w:val="single" w:sz="4" w:space="0" w:color="auto"/>
            </w:tcBorders>
            <w:shd w:val="clear" w:color="auto" w:fill="auto"/>
            <w:vAlign w:val="center"/>
          </w:tcPr>
          <w:p w:rsidR="00E729E7" w:rsidRPr="008F0789" w:rsidRDefault="00E729E7" w:rsidP="00E729E7">
            <w:pPr>
              <w:contextualSpacing/>
              <w:jc w:val="both"/>
              <w:rPr>
                <w:i/>
              </w:rPr>
            </w:pPr>
          </w:p>
        </w:tc>
        <w:tc>
          <w:tcPr>
            <w:tcW w:w="999" w:type="pct"/>
          </w:tcPr>
          <w:p w:rsidR="00E729E7" w:rsidRPr="008F0789" w:rsidRDefault="00E729E7" w:rsidP="00E729E7">
            <w:pPr>
              <w:contextualSpacing/>
              <w:rPr>
                <w:i/>
              </w:rPr>
            </w:pPr>
            <w:r w:rsidRPr="008F0789">
              <w:rPr>
                <w:bCs/>
              </w:rPr>
              <w:t>Требования к качеству и  безопасности товара</w:t>
            </w:r>
          </w:p>
        </w:tc>
        <w:tc>
          <w:tcPr>
            <w:tcW w:w="3009" w:type="pct"/>
            <w:gridSpan w:val="2"/>
          </w:tcPr>
          <w:p w:rsidR="00E729E7" w:rsidRPr="008F0789" w:rsidRDefault="00E729E7" w:rsidP="00E729E7">
            <w:pPr>
              <w:contextualSpacing/>
              <w:jc w:val="both"/>
              <w:rPr>
                <w:rFonts w:eastAsia="Calibri Light"/>
              </w:rPr>
            </w:pPr>
            <w:r w:rsidRPr="008F0789">
              <w:rPr>
                <w:rFonts w:eastAsia="Calibri Light"/>
              </w:rPr>
              <w:t xml:space="preserve">    Качество и безопасность продукции должны соответствовать требованиям и нормам, установленным: </w:t>
            </w:r>
          </w:p>
          <w:p w:rsidR="00E729E7" w:rsidRPr="008F0789" w:rsidRDefault="00E729E7" w:rsidP="00E729E7">
            <w:pPr>
              <w:contextualSpacing/>
              <w:jc w:val="both"/>
              <w:rPr>
                <w:rFonts w:eastAsia="Calibri Light"/>
              </w:rPr>
            </w:pPr>
            <w:r w:rsidRPr="008F0789">
              <w:rPr>
                <w:rFonts w:eastAsia="Calibri Light"/>
              </w:rPr>
              <w:t>- Федеральным законом от 02.01.2000 г. № 29-ФЗ «О качестве и безопасности пищевых продуктов»;</w:t>
            </w:r>
          </w:p>
          <w:p w:rsidR="00E729E7" w:rsidRPr="008F0789" w:rsidRDefault="00E729E7" w:rsidP="00E729E7">
            <w:pPr>
              <w:contextualSpacing/>
              <w:jc w:val="both"/>
              <w:rPr>
                <w:rFonts w:eastAsia="Calibri Light"/>
              </w:rPr>
            </w:pPr>
            <w:r w:rsidRPr="008F0789">
              <w:rPr>
                <w:rFonts w:eastAsia="Calibri Light"/>
              </w:rPr>
              <w:t>- СанПиН 2.3.2.1324-03 «Гигиенические требования к срокам годности и условиям хранения пищевых продуктов»;</w:t>
            </w:r>
          </w:p>
          <w:p w:rsidR="00E729E7" w:rsidRPr="008F0789" w:rsidRDefault="00E729E7" w:rsidP="00E729E7">
            <w:pPr>
              <w:contextualSpacing/>
              <w:jc w:val="both"/>
              <w:rPr>
                <w:rFonts w:eastAsia="Calibri Light"/>
              </w:rPr>
            </w:pPr>
            <w:r w:rsidRPr="008F0789">
              <w:rPr>
                <w:rFonts w:eastAsia="Calibri Light"/>
              </w:rPr>
              <w:t>- ТР ТС 021/2011 «О безопасности пищевой продукции»;</w:t>
            </w:r>
          </w:p>
          <w:p w:rsidR="00E729E7" w:rsidRPr="008F0789" w:rsidRDefault="00E729E7" w:rsidP="00E729E7">
            <w:pPr>
              <w:contextualSpacing/>
              <w:jc w:val="both"/>
              <w:rPr>
                <w:rFonts w:eastAsia="Calibri Light"/>
              </w:rPr>
            </w:pPr>
            <w:r w:rsidRPr="008F0789">
              <w:rPr>
                <w:rFonts w:eastAsia="Calibri Light"/>
              </w:rPr>
              <w:t>- ТР ТС 005/2011 «О безопасности упаковки»;</w:t>
            </w:r>
          </w:p>
          <w:p w:rsidR="00E729E7" w:rsidRPr="008F0789" w:rsidRDefault="00E729E7" w:rsidP="00E729E7">
            <w:pPr>
              <w:contextualSpacing/>
              <w:jc w:val="both"/>
              <w:rPr>
                <w:rFonts w:eastAsia="Calibri Light"/>
              </w:rPr>
            </w:pPr>
            <w:r w:rsidRPr="008F0789">
              <w:rPr>
                <w:rFonts w:eastAsia="Calibri Light"/>
              </w:rPr>
              <w:t xml:space="preserve">- ТР ТС 029/2012 «Требования безопасности пищевых добавок, </w:t>
            </w:r>
            <w:proofErr w:type="spellStart"/>
            <w:r w:rsidRPr="008F0789">
              <w:rPr>
                <w:rFonts w:eastAsia="Calibri Light"/>
              </w:rPr>
              <w:t>ароматизаторов</w:t>
            </w:r>
            <w:proofErr w:type="spellEnd"/>
            <w:r w:rsidRPr="008F0789">
              <w:rPr>
                <w:rFonts w:eastAsia="Calibri Light"/>
              </w:rPr>
              <w:t xml:space="preserve"> и технологических вспомогательных средств»;</w:t>
            </w:r>
          </w:p>
          <w:p w:rsidR="00E729E7" w:rsidRPr="008F0789" w:rsidRDefault="00E729E7" w:rsidP="00E729E7">
            <w:pPr>
              <w:contextualSpacing/>
              <w:jc w:val="both"/>
              <w:rPr>
                <w:rFonts w:eastAsia="Calibri Light"/>
              </w:rPr>
            </w:pPr>
            <w:r w:rsidRPr="008F0789">
              <w:rPr>
                <w:rFonts w:eastAsia="Calibri Light"/>
              </w:rPr>
              <w:t>Поставщик гарантирует, что:</w:t>
            </w:r>
          </w:p>
          <w:p w:rsidR="00E729E7" w:rsidRPr="008F0789" w:rsidRDefault="00E729E7" w:rsidP="00E729E7">
            <w:pPr>
              <w:contextualSpacing/>
              <w:jc w:val="both"/>
              <w:rPr>
                <w:rFonts w:eastAsia="Calibri Light"/>
              </w:rPr>
            </w:pPr>
            <w:r w:rsidRPr="008F0789">
              <w:rPr>
                <w:rFonts w:eastAsia="Calibri Light"/>
              </w:rPr>
              <w:lastRenderedPageBreak/>
              <w:t xml:space="preserve">       поставляемый по настоящему Договору Товар находится у него в распоряжении на законном основании, свободен от каких-либо прав, не заложен и не находится под арестом;</w:t>
            </w:r>
          </w:p>
          <w:p w:rsidR="00E729E7" w:rsidRPr="008F0789" w:rsidRDefault="00E729E7" w:rsidP="00E729E7">
            <w:pPr>
              <w:contextualSpacing/>
              <w:jc w:val="both"/>
              <w:rPr>
                <w:rFonts w:eastAsia="Calibri Light"/>
              </w:rPr>
            </w:pPr>
            <w:r w:rsidRPr="008F0789">
              <w:rPr>
                <w:rFonts w:eastAsia="Calibri Light"/>
              </w:rPr>
              <w:t xml:space="preserve">       поставляемый по настоящему Договору Товар соответствует современному уровню, российским и международным стандартам, существующим для данного рода Товара на момент исполнения настоящего Договора;</w:t>
            </w:r>
          </w:p>
          <w:p w:rsidR="00E729E7" w:rsidRPr="008F0789" w:rsidRDefault="00E729E7" w:rsidP="00E729E7">
            <w:pPr>
              <w:contextualSpacing/>
              <w:jc w:val="both"/>
              <w:rPr>
                <w:rFonts w:eastAsia="Calibri Light"/>
              </w:rPr>
            </w:pPr>
            <w:r w:rsidRPr="008F0789">
              <w:rPr>
                <w:rFonts w:eastAsia="Calibri Light"/>
              </w:rPr>
              <w:t xml:space="preserve">         при производстве Товара были применены качественные материалы и было обеспечено надлежащее техническое исполнение.</w:t>
            </w:r>
          </w:p>
          <w:p w:rsidR="00E729E7" w:rsidRPr="008F0789" w:rsidRDefault="00E729E7" w:rsidP="00E729E7">
            <w:pPr>
              <w:contextualSpacing/>
              <w:jc w:val="both"/>
              <w:rPr>
                <w:i/>
              </w:rPr>
            </w:pPr>
            <w:r w:rsidRPr="008F0789">
              <w:rPr>
                <w:rFonts w:eastAsia="Calibri Light"/>
              </w:rPr>
              <w:t xml:space="preserve">       транспортировка Товара производится в строгом соответствии с установленными правилами и стандартами, применяемыми для данного рода Товара</w:t>
            </w:r>
          </w:p>
        </w:tc>
      </w:tr>
      <w:tr w:rsidR="008F0789" w:rsidRPr="008F0789" w:rsidTr="00E729E7">
        <w:tc>
          <w:tcPr>
            <w:tcW w:w="992" w:type="pct"/>
            <w:vMerge/>
            <w:tcBorders>
              <w:top w:val="nil"/>
              <w:left w:val="single" w:sz="8" w:space="0" w:color="auto"/>
              <w:bottom w:val="single" w:sz="8" w:space="0" w:color="auto"/>
              <w:right w:val="single" w:sz="4" w:space="0" w:color="auto"/>
            </w:tcBorders>
            <w:shd w:val="clear" w:color="000000" w:fill="FFFFFF"/>
            <w:vAlign w:val="center"/>
          </w:tcPr>
          <w:p w:rsidR="00E729E7" w:rsidRPr="008F0789" w:rsidRDefault="00E729E7" w:rsidP="00E729E7">
            <w:pPr>
              <w:contextualSpacing/>
              <w:jc w:val="both"/>
              <w:rPr>
                <w:i/>
              </w:rPr>
            </w:pPr>
          </w:p>
        </w:tc>
        <w:tc>
          <w:tcPr>
            <w:tcW w:w="999" w:type="pct"/>
          </w:tcPr>
          <w:p w:rsidR="00E729E7" w:rsidRPr="008F0789" w:rsidRDefault="00E729E7" w:rsidP="00E729E7">
            <w:pPr>
              <w:contextualSpacing/>
              <w:rPr>
                <w:i/>
              </w:rPr>
            </w:pPr>
            <w:r w:rsidRPr="008F0789">
              <w:rPr>
                <w:bCs/>
              </w:rPr>
              <w:t>Требования к упаковке, отгрузке, маркировке, хранению товара</w:t>
            </w:r>
          </w:p>
        </w:tc>
        <w:tc>
          <w:tcPr>
            <w:tcW w:w="3009" w:type="pct"/>
            <w:gridSpan w:val="2"/>
          </w:tcPr>
          <w:p w:rsidR="00E729E7" w:rsidRPr="008F0789" w:rsidRDefault="00E729E7" w:rsidP="00E729E7">
            <w:pPr>
              <w:contextualSpacing/>
              <w:rPr>
                <w:bCs/>
              </w:rPr>
            </w:pPr>
            <w:r w:rsidRPr="008F0789">
              <w:rPr>
                <w:bCs/>
              </w:rPr>
              <w:t>Упаковка и маркировка товара, а также хранение должны быть осуществлены Поставщиком в соответствии с требованиями законодательства РФ, в том числе государственных стандартов, указанных в Техническом задании, технических регламентов, технических условий, санитарных правил и норм. Маркировка товара осуществляется с учетом требований ТР ТС 022/011 «Пищевая продукция в части ее маркировки».</w:t>
            </w:r>
          </w:p>
          <w:p w:rsidR="00E729E7" w:rsidRPr="008F0789" w:rsidRDefault="00E729E7" w:rsidP="00E729E7">
            <w:pPr>
              <w:contextualSpacing/>
              <w:rPr>
                <w:bCs/>
              </w:rPr>
            </w:pPr>
            <w:r w:rsidRPr="008F0789">
              <w:rPr>
                <w:bCs/>
              </w:rPr>
              <w:t>Потребительская и транспортная тара, используемые для упаковывания и укупоривания продукта, должны соответствовать требованиям действующего законодательства, и других нормативных и правовых актов, устанавливающих возможность их применения для упаковки, документам, по которым они изготовлены, обеспечивать сохранность и качество товара при транспортировании и хранении в течение всего срока годности, а также должны быть разрешены в установленном порядке для контакта с аналогичными пищевыми продуктами.</w:t>
            </w:r>
          </w:p>
          <w:p w:rsidR="00E729E7" w:rsidRPr="008F0789" w:rsidRDefault="00E729E7" w:rsidP="00E729E7">
            <w:pPr>
              <w:contextualSpacing/>
              <w:jc w:val="both"/>
              <w:rPr>
                <w:i/>
              </w:rPr>
            </w:pPr>
            <w:r w:rsidRPr="008F0789">
              <w:rPr>
                <w:bCs/>
              </w:rPr>
              <w:t>Маркировка должна быть четкой, 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w:t>
            </w:r>
          </w:p>
        </w:tc>
      </w:tr>
      <w:tr w:rsidR="008F0789" w:rsidRPr="008F0789" w:rsidTr="00343808">
        <w:tc>
          <w:tcPr>
            <w:tcW w:w="992" w:type="pct"/>
            <w:tcBorders>
              <w:top w:val="nil"/>
              <w:left w:val="single" w:sz="8" w:space="0" w:color="auto"/>
              <w:bottom w:val="single" w:sz="4" w:space="0" w:color="auto"/>
              <w:right w:val="single" w:sz="4" w:space="0" w:color="auto"/>
            </w:tcBorders>
            <w:shd w:val="clear" w:color="000000" w:fill="FFFFFF"/>
            <w:vAlign w:val="center"/>
          </w:tcPr>
          <w:p w:rsidR="00E729E7" w:rsidRPr="008F0789" w:rsidRDefault="00E729E7" w:rsidP="00E729E7">
            <w:pPr>
              <w:contextualSpacing/>
              <w:jc w:val="both"/>
              <w:rPr>
                <w:i/>
              </w:rPr>
            </w:pPr>
          </w:p>
        </w:tc>
        <w:tc>
          <w:tcPr>
            <w:tcW w:w="999" w:type="pct"/>
            <w:tcBorders>
              <w:bottom w:val="single" w:sz="4" w:space="0" w:color="auto"/>
            </w:tcBorders>
          </w:tcPr>
          <w:p w:rsidR="00E729E7" w:rsidRDefault="00E729E7" w:rsidP="00E729E7">
            <w:pPr>
              <w:rPr>
                <w:bCs/>
              </w:rPr>
            </w:pPr>
            <w:r w:rsidRPr="008F0789">
              <w:rPr>
                <w:bCs/>
              </w:rPr>
              <w:t>Сведения о возможности предоставить эквивалентные товары. Параметры эквивалентности</w:t>
            </w:r>
          </w:p>
          <w:p w:rsidR="00343808" w:rsidRPr="008F0789" w:rsidRDefault="00343808" w:rsidP="00E729E7"/>
        </w:tc>
        <w:tc>
          <w:tcPr>
            <w:tcW w:w="3009" w:type="pct"/>
            <w:gridSpan w:val="2"/>
            <w:tcBorders>
              <w:bottom w:val="single" w:sz="4" w:space="0" w:color="auto"/>
            </w:tcBorders>
          </w:tcPr>
          <w:p w:rsidR="00E729E7" w:rsidRPr="008F0789" w:rsidRDefault="00E729E7" w:rsidP="00E729E7">
            <w:r w:rsidRPr="008F0789">
              <w:t>Допустима поставка эквивалентного товара. Параметры эквивалентности перечислены в пункте 1 Технического задания.</w:t>
            </w:r>
          </w:p>
        </w:tc>
      </w:tr>
      <w:tr w:rsidR="008F0789" w:rsidRPr="008F0789" w:rsidTr="00343808">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729E7" w:rsidRPr="008F0789" w:rsidRDefault="00E729E7" w:rsidP="00E729E7">
            <w:pPr>
              <w:contextualSpacing/>
            </w:pPr>
            <w:r w:rsidRPr="008F0789">
              <w:rPr>
                <w:b/>
              </w:rPr>
              <w:t>3. Требования к результатам</w:t>
            </w:r>
          </w:p>
        </w:tc>
      </w:tr>
      <w:tr w:rsidR="008F0789" w:rsidRPr="008F0789" w:rsidTr="00343808">
        <w:tc>
          <w:tcPr>
            <w:tcW w:w="5000" w:type="pct"/>
            <w:gridSpan w:val="4"/>
            <w:tcBorders>
              <w:top w:val="single" w:sz="4" w:space="0" w:color="auto"/>
            </w:tcBorders>
          </w:tcPr>
          <w:p w:rsidR="00AA6B7D" w:rsidRPr="002743F6" w:rsidRDefault="00E729E7" w:rsidP="00E729E7">
            <w:pPr>
              <w:contextualSpacing/>
              <w:jc w:val="both"/>
              <w:rPr>
                <w:bCs/>
              </w:rPr>
            </w:pPr>
            <w:r w:rsidRPr="008F0789">
              <w:rPr>
                <w:bCs/>
              </w:rPr>
              <w:lastRenderedPageBreak/>
              <w:t>Товары должны быть поставлены в полном объеме, в установленный срок и соответствовать предъявляемым в соответствии с извещением о проведении запроса котировок и договором требованиям.</w:t>
            </w:r>
          </w:p>
        </w:tc>
      </w:tr>
      <w:tr w:rsidR="008F0789" w:rsidRPr="008F0789" w:rsidTr="00E729E7">
        <w:tc>
          <w:tcPr>
            <w:tcW w:w="5000" w:type="pct"/>
            <w:gridSpan w:val="4"/>
          </w:tcPr>
          <w:p w:rsidR="00E729E7" w:rsidRPr="008F0789" w:rsidRDefault="00E729E7" w:rsidP="00E729E7">
            <w:pPr>
              <w:contextualSpacing/>
              <w:jc w:val="both"/>
              <w:rPr>
                <w:i/>
              </w:rPr>
            </w:pPr>
            <w:r w:rsidRPr="008F0789">
              <w:rPr>
                <w:b/>
              </w:rPr>
              <w:t>4.</w:t>
            </w:r>
            <w:r w:rsidRPr="008F0789">
              <w:rPr>
                <w:i/>
              </w:rPr>
              <w:t xml:space="preserve"> </w:t>
            </w:r>
            <w:r w:rsidRPr="008F0789">
              <w:rPr>
                <w:b/>
                <w:bCs/>
              </w:rPr>
              <w:t>Место, условия и порядок поставки товаров</w:t>
            </w:r>
          </w:p>
        </w:tc>
      </w:tr>
      <w:tr w:rsidR="0078390A" w:rsidRPr="008F0789" w:rsidTr="00E729E7">
        <w:tc>
          <w:tcPr>
            <w:tcW w:w="992" w:type="pct"/>
          </w:tcPr>
          <w:p w:rsidR="0078390A" w:rsidRPr="008F0789" w:rsidRDefault="0078390A" w:rsidP="0078390A">
            <w:pPr>
              <w:contextualSpacing/>
              <w:jc w:val="both"/>
            </w:pPr>
            <w:r w:rsidRPr="008F0789">
              <w:t xml:space="preserve">Место </w:t>
            </w:r>
            <w:r w:rsidRPr="008F0789">
              <w:rPr>
                <w:bCs/>
              </w:rPr>
              <w:t>поставки товаров</w:t>
            </w:r>
          </w:p>
        </w:tc>
        <w:tc>
          <w:tcPr>
            <w:tcW w:w="4008" w:type="pct"/>
            <w:gridSpan w:val="3"/>
          </w:tcPr>
          <w:p w:rsidR="0078390A" w:rsidRPr="004D3A96" w:rsidRDefault="001B4080" w:rsidP="00D87BD5">
            <w:r>
              <w:t>Столовая ДОЛБ ст. Магдагачи – Амурская обл., п. Магдагачи, ул. Советская, 10</w:t>
            </w:r>
          </w:p>
        </w:tc>
      </w:tr>
      <w:tr w:rsidR="000E51C7" w:rsidRPr="008F0789" w:rsidTr="00E729E7">
        <w:tc>
          <w:tcPr>
            <w:tcW w:w="992" w:type="pct"/>
          </w:tcPr>
          <w:p w:rsidR="000E51C7" w:rsidRPr="008F0789" w:rsidRDefault="000E51C7" w:rsidP="000E51C7">
            <w:pPr>
              <w:contextualSpacing/>
              <w:jc w:val="both"/>
              <w:rPr>
                <w:i/>
              </w:rPr>
            </w:pPr>
            <w:r w:rsidRPr="008F0789">
              <w:t xml:space="preserve">Условия </w:t>
            </w:r>
            <w:r w:rsidRPr="008F0789">
              <w:rPr>
                <w:bCs/>
              </w:rPr>
              <w:t>поставки товаров</w:t>
            </w:r>
          </w:p>
        </w:tc>
        <w:tc>
          <w:tcPr>
            <w:tcW w:w="4008" w:type="pct"/>
            <w:gridSpan w:val="3"/>
          </w:tcPr>
          <w:p w:rsidR="000E51C7" w:rsidRPr="008F0789" w:rsidRDefault="000E51C7" w:rsidP="000E51C7">
            <w:pPr>
              <w:tabs>
                <w:tab w:val="left" w:pos="1170"/>
              </w:tabs>
              <w:ind w:firstLine="709"/>
              <w:contextualSpacing/>
            </w:pPr>
            <w:r w:rsidRPr="008F0789">
              <w:t xml:space="preserve">Поставка Товара осуществляется отдельными партиями по мере возникновения потребности в каждом наименовании товара, на основании письменных заявок Покупателя. Минимальный объем поставки товара в каждой заявке не установлен. </w:t>
            </w:r>
          </w:p>
          <w:p w:rsidR="000E51C7" w:rsidRPr="008F0789" w:rsidRDefault="000E51C7" w:rsidP="000E51C7">
            <w:pPr>
              <w:tabs>
                <w:tab w:val="left" w:pos="1170"/>
              </w:tabs>
              <w:ind w:firstLine="709"/>
              <w:contextualSpacing/>
            </w:pPr>
            <w:r w:rsidRPr="008F0789">
              <w:t>Заявки подаются Покупателем Поставщику путем направления по адресу, факсу или по электронной почте, указанным в Договоре, либо путем вручения уполномоченному представителю Поставщика. В заявке на поставку каждой партии Товара Покупателем должны быть указаны наименование, ассортимент, количество, цена поставляемого Товара, адрес места поставки Товара.</w:t>
            </w:r>
          </w:p>
          <w:p w:rsidR="000E51C7" w:rsidRPr="008F0789" w:rsidRDefault="000E51C7" w:rsidP="000E51C7">
            <w:pPr>
              <w:tabs>
                <w:tab w:val="left" w:pos="1170"/>
              </w:tabs>
              <w:ind w:firstLine="709"/>
              <w:contextualSpacing/>
            </w:pPr>
            <w:r w:rsidRPr="008F0789">
              <w:t>Срок поставки каждой партии Товара составляет не более 3 (трех) рабочих дня с даты направления Заявки Покупателем Поставщику.</w:t>
            </w:r>
          </w:p>
          <w:p w:rsidR="000E51C7" w:rsidRPr="008F0789" w:rsidRDefault="000E51C7" w:rsidP="000E51C7">
            <w:pPr>
              <w:tabs>
                <w:tab w:val="left" w:pos="1170"/>
              </w:tabs>
              <w:ind w:firstLine="709"/>
              <w:contextualSpacing/>
            </w:pPr>
            <w:r w:rsidRPr="008F0789">
              <w:t>Транспортировка пищевых продуктов должна осуществляться в соответствии с требованиями СП 2.3.6.1079-01.</w:t>
            </w:r>
          </w:p>
          <w:p w:rsidR="000E51C7" w:rsidRPr="008F0789" w:rsidRDefault="000E51C7" w:rsidP="000E51C7">
            <w:pPr>
              <w:tabs>
                <w:tab w:val="left" w:pos="1170"/>
              </w:tabs>
              <w:ind w:firstLine="709"/>
              <w:contextualSpacing/>
            </w:pPr>
            <w:r w:rsidRPr="008F0789">
              <w:t>Для транспортировки продуктов питания должен применяться специальный транспорт, обеспечивающий соответствующий температурный режим и условия, необходимые для сохранности товара при его перевозке.</w:t>
            </w:r>
          </w:p>
          <w:p w:rsidR="000E51C7" w:rsidRPr="008F0789" w:rsidRDefault="000E51C7" w:rsidP="000E51C7">
            <w:pPr>
              <w:tabs>
                <w:tab w:val="left" w:pos="1170"/>
              </w:tabs>
              <w:ind w:firstLine="709"/>
              <w:contextualSpacing/>
            </w:pPr>
            <w:r w:rsidRPr="008F0789">
              <w:t>Приемка Товара осуществляется представителями Сторон с подписанием товарной накладной формы ТОРГ-12.</w:t>
            </w:r>
          </w:p>
          <w:p w:rsidR="000E51C7" w:rsidRPr="008F0789" w:rsidRDefault="000E51C7" w:rsidP="000E51C7">
            <w:pPr>
              <w:tabs>
                <w:tab w:val="left" w:pos="1170"/>
              </w:tabs>
              <w:ind w:firstLine="709"/>
              <w:contextualSpacing/>
            </w:pPr>
            <w:r w:rsidRPr="008F0789">
              <w:t>Одновременно с передачей Товара Поставщик передает Покупателю подписанные со своей стороны товаросопроводительные документы на Товар (товарную накладную формы ТОРГ-12, счет, счет-фактуру, унифицированный платежный документ заполненные в соответствии с требованиями законодательства Российской Федерации), а также все относящиеся к данному Товару документы: сертификат или декларацию, или копию сертификата, заверенную держателем подлинника сертификата, нотариусом или органом по сертификации товаров, выдавшим сертификат, или товарно-сопроводительные документы, оформленные изготовителем или поставщиком и содержащие по каждому наименованию товара сведения о подтверждении его соответствия установленным требованиям (№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принявшего декларацию, и орган, ее зарегистрировавший). Товарно-сопроводительные документы заверяются подписью и печатью изготовителя (Поставщика) с указанием его адреса и телефона.</w:t>
            </w:r>
          </w:p>
          <w:p w:rsidR="000E51C7" w:rsidRPr="008F0789" w:rsidRDefault="000E51C7" w:rsidP="000E51C7">
            <w:pPr>
              <w:tabs>
                <w:tab w:val="left" w:pos="1170"/>
              </w:tabs>
              <w:ind w:firstLine="709"/>
              <w:contextualSpacing/>
            </w:pPr>
            <w:r w:rsidRPr="008F0789">
              <w:t>Поставщик своими силами осуществляет поставку, погрузку и разгрузку товара до объектов Покупателя.</w:t>
            </w:r>
          </w:p>
          <w:p w:rsidR="000E51C7" w:rsidRPr="008F0789" w:rsidRDefault="000E51C7" w:rsidP="000E51C7">
            <w:pPr>
              <w:tabs>
                <w:tab w:val="left" w:pos="1170"/>
              </w:tabs>
              <w:ind w:firstLine="709"/>
              <w:contextualSpacing/>
            </w:pPr>
            <w:r w:rsidRPr="008F0789">
              <w:t>Приемка Товара производится по количеству и ассортименту (наименованию) путем его осмотра и подсчета Покупателем, с проверкой товарного вида и сохранности тары (упаковки).</w:t>
            </w:r>
          </w:p>
          <w:p w:rsidR="000E51C7" w:rsidRPr="008F0789" w:rsidRDefault="000E51C7" w:rsidP="000E51C7">
            <w:pPr>
              <w:tabs>
                <w:tab w:val="left" w:pos="1170"/>
              </w:tabs>
              <w:ind w:firstLine="709"/>
              <w:contextualSpacing/>
            </w:pPr>
            <w:r w:rsidRPr="008F0789">
              <w:t>При обнаружении несоответствия фактически полученного Товара с товарно-сопроводительными документами и/или повреждения Товара, или его части, составление Сторонами соответствующего Акта является обязательным.</w:t>
            </w:r>
          </w:p>
          <w:p w:rsidR="000E51C7" w:rsidRPr="008F0789" w:rsidRDefault="000E51C7" w:rsidP="000E51C7">
            <w:pPr>
              <w:tabs>
                <w:tab w:val="left" w:pos="1170"/>
              </w:tabs>
              <w:ind w:firstLine="709"/>
              <w:contextualSpacing/>
            </w:pPr>
            <w:r w:rsidRPr="008F0789">
              <w:lastRenderedPageBreak/>
              <w:t>Претензии по количеству, качеству и ассортименту Товара, при вскрытии тары (упаковки), должны быть направлены в течение 5 (пяти) календарных дней с момента составления соответствующего Акта.</w:t>
            </w:r>
          </w:p>
          <w:p w:rsidR="000E51C7" w:rsidRDefault="000E51C7" w:rsidP="00A85DD4">
            <w:pPr>
              <w:contextualSpacing/>
              <w:jc w:val="both"/>
            </w:pPr>
            <w:r w:rsidRPr="008F0789">
              <w:t>По качеству Товара претензии могут быть предъявлены в течение гарантийного срока Товара, при условии соблюдения Заказчиком условий хранения Товара, в соответствии с требованиями правил хранения, на соответствующий вид Товара.</w:t>
            </w:r>
          </w:p>
          <w:p w:rsidR="00A85DD4" w:rsidRPr="008F0789" w:rsidRDefault="00A85DD4" w:rsidP="00A85DD4">
            <w:pPr>
              <w:contextualSpacing/>
              <w:jc w:val="both"/>
              <w:rPr>
                <w:i/>
              </w:rPr>
            </w:pPr>
          </w:p>
        </w:tc>
      </w:tr>
      <w:tr w:rsidR="000E51C7" w:rsidRPr="008F0789" w:rsidTr="00E729E7">
        <w:tc>
          <w:tcPr>
            <w:tcW w:w="992" w:type="pct"/>
          </w:tcPr>
          <w:p w:rsidR="000E51C7" w:rsidRPr="008F0789" w:rsidRDefault="000E51C7" w:rsidP="000E51C7">
            <w:pPr>
              <w:contextualSpacing/>
              <w:jc w:val="both"/>
            </w:pPr>
            <w:r w:rsidRPr="008F0789">
              <w:lastRenderedPageBreak/>
              <w:t xml:space="preserve">Сроки </w:t>
            </w:r>
            <w:r w:rsidRPr="008F0789">
              <w:rPr>
                <w:bCs/>
              </w:rPr>
              <w:t>поставки товаров</w:t>
            </w:r>
          </w:p>
        </w:tc>
        <w:tc>
          <w:tcPr>
            <w:tcW w:w="4008" w:type="pct"/>
            <w:gridSpan w:val="3"/>
          </w:tcPr>
          <w:p w:rsidR="000E51C7" w:rsidRPr="008F0789" w:rsidRDefault="000E51C7" w:rsidP="002743F6">
            <w:pPr>
              <w:contextualSpacing/>
              <w:jc w:val="both"/>
            </w:pPr>
            <w:r w:rsidRPr="008F0789">
              <w:t xml:space="preserve">с момента заключения договора по </w:t>
            </w:r>
            <w:r w:rsidR="002743F6">
              <w:t>31</w:t>
            </w:r>
            <w:r w:rsidRPr="008F0789">
              <w:t>.</w:t>
            </w:r>
            <w:r w:rsidR="002743F6">
              <w:t>1</w:t>
            </w:r>
            <w:r>
              <w:t>2</w:t>
            </w:r>
            <w:r w:rsidRPr="008F0789">
              <w:t>.20</w:t>
            </w:r>
            <w:r>
              <w:t>20</w:t>
            </w:r>
            <w:r w:rsidRPr="008F0789">
              <w:t xml:space="preserve"> г .(включительно)</w:t>
            </w:r>
          </w:p>
        </w:tc>
      </w:tr>
      <w:tr w:rsidR="000E51C7" w:rsidRPr="008F0789" w:rsidTr="00E729E7">
        <w:tc>
          <w:tcPr>
            <w:tcW w:w="5000" w:type="pct"/>
            <w:gridSpan w:val="4"/>
          </w:tcPr>
          <w:p w:rsidR="000E51C7" w:rsidRPr="008F0789" w:rsidRDefault="000E51C7" w:rsidP="000E51C7">
            <w:pPr>
              <w:contextualSpacing/>
              <w:jc w:val="both"/>
              <w:rPr>
                <w:i/>
              </w:rPr>
            </w:pPr>
            <w:r w:rsidRPr="008F0789">
              <w:rPr>
                <w:b/>
                <w:bCs/>
              </w:rPr>
              <w:t>5. Форма, сроки и порядок оплаты</w:t>
            </w:r>
          </w:p>
        </w:tc>
      </w:tr>
      <w:tr w:rsidR="000E51C7" w:rsidRPr="008F0789" w:rsidTr="00E729E7">
        <w:trPr>
          <w:trHeight w:val="70"/>
        </w:trPr>
        <w:tc>
          <w:tcPr>
            <w:tcW w:w="992" w:type="pct"/>
          </w:tcPr>
          <w:p w:rsidR="000E51C7" w:rsidRPr="008F0789" w:rsidRDefault="000E51C7" w:rsidP="000E51C7">
            <w:pPr>
              <w:contextualSpacing/>
              <w:jc w:val="both"/>
              <w:rPr>
                <w:i/>
              </w:rPr>
            </w:pPr>
            <w:r w:rsidRPr="008F0789">
              <w:rPr>
                <w:bCs/>
              </w:rPr>
              <w:t>Форма оплаты</w:t>
            </w:r>
          </w:p>
        </w:tc>
        <w:tc>
          <w:tcPr>
            <w:tcW w:w="4008" w:type="pct"/>
            <w:gridSpan w:val="3"/>
          </w:tcPr>
          <w:p w:rsidR="000E51C7" w:rsidRPr="008F0789" w:rsidRDefault="000E51C7" w:rsidP="000E51C7">
            <w:pPr>
              <w:contextualSpacing/>
              <w:jc w:val="both"/>
            </w:pPr>
            <w:r w:rsidRPr="008F0789">
              <w:rPr>
                <w:bCs/>
              </w:rPr>
              <w:t>Оплата осуществляется в безналичной форме путем перечисления средств на счет контрагента.</w:t>
            </w:r>
          </w:p>
        </w:tc>
      </w:tr>
      <w:tr w:rsidR="000E51C7" w:rsidRPr="008F0789" w:rsidTr="00E729E7">
        <w:tc>
          <w:tcPr>
            <w:tcW w:w="992" w:type="pct"/>
          </w:tcPr>
          <w:p w:rsidR="000E51C7" w:rsidRPr="008F0789" w:rsidRDefault="000E51C7" w:rsidP="000E51C7">
            <w:pPr>
              <w:contextualSpacing/>
              <w:jc w:val="both"/>
              <w:rPr>
                <w:i/>
              </w:rPr>
            </w:pPr>
            <w:r w:rsidRPr="008F0789">
              <w:rPr>
                <w:bCs/>
              </w:rPr>
              <w:t>Авансирование</w:t>
            </w:r>
          </w:p>
        </w:tc>
        <w:tc>
          <w:tcPr>
            <w:tcW w:w="4008" w:type="pct"/>
            <w:gridSpan w:val="3"/>
          </w:tcPr>
          <w:p w:rsidR="000E51C7" w:rsidRPr="008F0789" w:rsidRDefault="000E51C7" w:rsidP="000E51C7">
            <w:pPr>
              <w:contextualSpacing/>
              <w:jc w:val="both"/>
              <w:rPr>
                <w:bCs/>
              </w:rPr>
            </w:pPr>
            <w:r w:rsidRPr="008F0789">
              <w:rPr>
                <w:bCs/>
              </w:rPr>
              <w:t>Авансирование не предусмотрено</w:t>
            </w:r>
          </w:p>
        </w:tc>
      </w:tr>
      <w:tr w:rsidR="000E51C7" w:rsidRPr="008F0789" w:rsidTr="00E729E7">
        <w:tc>
          <w:tcPr>
            <w:tcW w:w="992" w:type="pct"/>
          </w:tcPr>
          <w:p w:rsidR="000E51C7" w:rsidRPr="008F0789" w:rsidRDefault="000E51C7" w:rsidP="000E51C7">
            <w:pPr>
              <w:contextualSpacing/>
              <w:jc w:val="both"/>
              <w:rPr>
                <w:i/>
              </w:rPr>
            </w:pPr>
            <w:r w:rsidRPr="008F0789">
              <w:rPr>
                <w:bCs/>
              </w:rPr>
              <w:t>Срок и порядок оплаты</w:t>
            </w:r>
          </w:p>
        </w:tc>
        <w:tc>
          <w:tcPr>
            <w:tcW w:w="4008" w:type="pct"/>
            <w:gridSpan w:val="3"/>
          </w:tcPr>
          <w:p w:rsidR="000E51C7" w:rsidRPr="008F0789" w:rsidRDefault="000E51C7" w:rsidP="000E51C7">
            <w:pPr>
              <w:contextualSpacing/>
              <w:jc w:val="both"/>
              <w:rPr>
                <w:rFonts w:eastAsia="Calibri Light"/>
              </w:rPr>
            </w:pPr>
            <w:r w:rsidRPr="008F0789">
              <w:rPr>
                <w:rFonts w:eastAsia="Calibri Light"/>
              </w:rPr>
              <w:t xml:space="preserve">         Покупатель производит оплату поставленного товара в срок не более </w:t>
            </w:r>
            <w:r>
              <w:rPr>
                <w:rFonts w:eastAsia="Calibri Light"/>
              </w:rPr>
              <w:t>15</w:t>
            </w:r>
            <w:r w:rsidRPr="008F0789">
              <w:rPr>
                <w:rFonts w:eastAsia="Calibri Light"/>
              </w:rPr>
              <w:t xml:space="preserve"> (</w:t>
            </w:r>
            <w:r>
              <w:rPr>
                <w:rFonts w:eastAsia="Calibri Light"/>
              </w:rPr>
              <w:t>пятнадцати</w:t>
            </w:r>
            <w:r w:rsidRPr="008F0789">
              <w:rPr>
                <w:rFonts w:eastAsia="Calibri Light"/>
              </w:rPr>
              <w:t xml:space="preserve">) </w:t>
            </w:r>
            <w:r>
              <w:rPr>
                <w:rFonts w:eastAsia="Calibri Light"/>
              </w:rPr>
              <w:t>рабочих</w:t>
            </w:r>
            <w:r w:rsidRPr="008F0789">
              <w:rPr>
                <w:rFonts w:eastAsia="Calibri Light"/>
              </w:rPr>
              <w:t xml:space="preserve"> дней с даты поставки и получения от Поставщика полного комплекта документов (в </w:t>
            </w:r>
            <w:proofErr w:type="spellStart"/>
            <w:r w:rsidRPr="008F0789">
              <w:rPr>
                <w:rFonts w:eastAsia="Calibri Light"/>
              </w:rPr>
              <w:t>т.ч</w:t>
            </w:r>
            <w:proofErr w:type="spellEnd"/>
            <w:r w:rsidRPr="008F0789">
              <w:rPr>
                <w:rFonts w:eastAsia="Calibri Light"/>
              </w:rPr>
              <w:t>. счет, счет-фактура, товарная накладная унифицированной формы, копии сертификатов качества).</w:t>
            </w:r>
          </w:p>
          <w:p w:rsidR="000E51C7" w:rsidRPr="008F0789" w:rsidRDefault="000E51C7" w:rsidP="000E51C7">
            <w:pPr>
              <w:contextualSpacing/>
              <w:jc w:val="both"/>
            </w:pPr>
            <w:r w:rsidRPr="008F0789">
              <w:t xml:space="preserve">         Срок оплаты поставленных товаров по договору (отдельному этапу договора) должен составлять не более 30 (тридцати) календарных дней со дня исполнения обязательств по договору (отдельному этапу договора).</w:t>
            </w:r>
          </w:p>
        </w:tc>
      </w:tr>
      <w:tr w:rsidR="000E51C7" w:rsidRPr="008F0789" w:rsidTr="00E729E7">
        <w:tc>
          <w:tcPr>
            <w:tcW w:w="5000" w:type="pct"/>
            <w:gridSpan w:val="4"/>
          </w:tcPr>
          <w:p w:rsidR="000E51C7" w:rsidRPr="008F0789" w:rsidRDefault="000E51C7" w:rsidP="000E51C7">
            <w:pPr>
              <w:contextualSpacing/>
              <w:jc w:val="both"/>
              <w:rPr>
                <w:i/>
              </w:rPr>
            </w:pPr>
            <w:r w:rsidRPr="008F0789">
              <w:rPr>
                <w:b/>
                <w:bCs/>
              </w:rPr>
              <w:t>Иные требования</w:t>
            </w:r>
          </w:p>
        </w:tc>
      </w:tr>
      <w:tr w:rsidR="000E51C7" w:rsidRPr="008F0789" w:rsidTr="00E729E7">
        <w:tc>
          <w:tcPr>
            <w:tcW w:w="5000" w:type="pct"/>
            <w:gridSpan w:val="4"/>
          </w:tcPr>
          <w:p w:rsidR="000E51C7" w:rsidRPr="008F0789" w:rsidRDefault="000E51C7" w:rsidP="000E51C7">
            <w:pPr>
              <w:contextualSpacing/>
              <w:jc w:val="both"/>
            </w:pPr>
            <w:r w:rsidRPr="008F0789">
              <w:rPr>
                <w:bCs/>
              </w:rPr>
              <w:t>Не предусмотрены</w:t>
            </w:r>
          </w:p>
        </w:tc>
      </w:tr>
      <w:tr w:rsidR="000E51C7" w:rsidRPr="008F0789" w:rsidTr="00E729E7">
        <w:tc>
          <w:tcPr>
            <w:tcW w:w="5000" w:type="pct"/>
            <w:gridSpan w:val="4"/>
          </w:tcPr>
          <w:p w:rsidR="000E51C7" w:rsidRPr="008F0789" w:rsidRDefault="000E51C7" w:rsidP="000E51C7">
            <w:pPr>
              <w:contextualSpacing/>
              <w:jc w:val="both"/>
              <w:rPr>
                <w:b/>
              </w:rPr>
            </w:pPr>
            <w:r w:rsidRPr="008F0789">
              <w:rPr>
                <w:b/>
              </w:rPr>
              <w:t>7. Расчет стоимости товаров за единицу</w:t>
            </w:r>
          </w:p>
        </w:tc>
      </w:tr>
      <w:tr w:rsidR="000E51C7" w:rsidRPr="008F0789" w:rsidTr="00E729E7">
        <w:tc>
          <w:tcPr>
            <w:tcW w:w="5000" w:type="pct"/>
            <w:gridSpan w:val="4"/>
          </w:tcPr>
          <w:p w:rsidR="000E51C7" w:rsidRPr="008F0789" w:rsidRDefault="000E51C7" w:rsidP="000E51C7">
            <w:pPr>
              <w:contextualSpacing/>
              <w:jc w:val="both"/>
              <w:rPr>
                <w:i/>
              </w:rPr>
            </w:pPr>
            <w:r w:rsidRPr="008F0789">
              <w:rPr>
                <w:bCs/>
                <w:i/>
              </w:rPr>
              <w:t xml:space="preserve"> </w:t>
            </w:r>
            <w:r w:rsidRPr="008F0789">
              <w:t>Цена за единицу каждого наименования товаров без учета НДС подлежит снижению от начальной пропорционально снижению начальной (максимальной) цены договора без учета НДС, полученному по итогам проведения запроса котировок).</w:t>
            </w:r>
          </w:p>
        </w:tc>
      </w:tr>
    </w:tbl>
    <w:p w:rsidR="00C077BB" w:rsidRPr="008F0789" w:rsidRDefault="00C077BB" w:rsidP="00616014">
      <w:pPr>
        <w:ind w:firstLine="567"/>
        <w:jc w:val="center"/>
        <w:rPr>
          <w:bCs/>
        </w:rPr>
      </w:pPr>
    </w:p>
    <w:p w:rsidR="00C077BB" w:rsidRPr="008F0789" w:rsidRDefault="00C077BB" w:rsidP="00616014">
      <w:pPr>
        <w:ind w:firstLine="567"/>
      </w:pPr>
    </w:p>
    <w:p w:rsidR="00580CB9" w:rsidRPr="008F0789" w:rsidRDefault="00580CB9" w:rsidP="00580CB9">
      <w:pPr>
        <w:jc w:val="center"/>
        <w:rPr>
          <w:bCs/>
        </w:rPr>
      </w:pPr>
    </w:p>
    <w:p w:rsidR="006044FA" w:rsidRPr="008F0789" w:rsidRDefault="006044FA" w:rsidP="00616014">
      <w:pPr>
        <w:ind w:firstLine="567"/>
        <w:rPr>
          <w:bCs/>
          <w:i/>
        </w:rPr>
        <w:sectPr w:rsidR="006044FA" w:rsidRPr="008F0789" w:rsidSect="007F1ED4">
          <w:pgSz w:w="16838" w:h="11906" w:orient="landscape" w:code="9"/>
          <w:pgMar w:top="709" w:right="395" w:bottom="1134" w:left="426" w:header="794" w:footer="794" w:gutter="0"/>
          <w:pgNumType w:start="1"/>
          <w:cols w:space="708"/>
          <w:titlePg/>
          <w:docGrid w:linePitch="360"/>
        </w:sectPr>
      </w:pPr>
    </w:p>
    <w:p w:rsidR="000225BC" w:rsidRPr="008F0789" w:rsidRDefault="00C077BB" w:rsidP="00616014">
      <w:pPr>
        <w:pStyle w:val="2"/>
        <w:spacing w:before="0" w:after="0"/>
        <w:ind w:firstLine="567"/>
        <w:jc w:val="right"/>
        <w:rPr>
          <w:rFonts w:ascii="Times New Roman" w:hAnsi="Times New Roman" w:cs="Times New Roman"/>
          <w:b w:val="0"/>
          <w:bCs w:val="0"/>
          <w:i w:val="0"/>
          <w:iCs w:val="0"/>
          <w:sz w:val="24"/>
          <w:szCs w:val="24"/>
        </w:rPr>
      </w:pPr>
      <w:r w:rsidRPr="008F0789">
        <w:rPr>
          <w:rFonts w:ascii="Times New Roman" w:hAnsi="Times New Roman" w:cs="Times New Roman"/>
          <w:b w:val="0"/>
          <w:bCs w:val="0"/>
          <w:i w:val="0"/>
          <w:iCs w:val="0"/>
          <w:sz w:val="24"/>
          <w:szCs w:val="24"/>
        </w:rPr>
        <w:lastRenderedPageBreak/>
        <w:t>Приложение № 1.2 к извещению</w:t>
      </w:r>
      <w:r w:rsidR="000225BC" w:rsidRPr="008F0789">
        <w:rPr>
          <w:rFonts w:ascii="Times New Roman" w:hAnsi="Times New Roman" w:cs="Times New Roman"/>
          <w:b w:val="0"/>
          <w:bCs w:val="0"/>
          <w:i w:val="0"/>
          <w:iCs w:val="0"/>
          <w:sz w:val="24"/>
          <w:szCs w:val="24"/>
        </w:rPr>
        <w:t xml:space="preserve"> </w:t>
      </w:r>
    </w:p>
    <w:p w:rsidR="00BE0341" w:rsidRPr="008F0789" w:rsidRDefault="000225BC" w:rsidP="00616014">
      <w:pPr>
        <w:pStyle w:val="2"/>
        <w:spacing w:before="0" w:after="0"/>
        <w:ind w:firstLine="567"/>
        <w:jc w:val="right"/>
        <w:rPr>
          <w:rFonts w:ascii="Times New Roman" w:hAnsi="Times New Roman" w:cs="Times New Roman"/>
          <w:i w:val="0"/>
          <w:sz w:val="24"/>
          <w:szCs w:val="24"/>
        </w:rPr>
      </w:pPr>
      <w:r w:rsidRPr="008F0789">
        <w:rPr>
          <w:rFonts w:ascii="Times New Roman" w:hAnsi="Times New Roman" w:cs="Times New Roman"/>
          <w:b w:val="0"/>
          <w:bCs w:val="0"/>
          <w:i w:val="0"/>
          <w:iCs w:val="0"/>
          <w:sz w:val="24"/>
          <w:szCs w:val="24"/>
        </w:rPr>
        <w:t>о проведении запроса котировок</w:t>
      </w:r>
    </w:p>
    <w:p w:rsidR="00580CB9" w:rsidRPr="008F0789" w:rsidRDefault="00580CB9" w:rsidP="00197528">
      <w:pPr>
        <w:autoSpaceDE w:val="0"/>
        <w:autoSpaceDN w:val="0"/>
        <w:adjustRightInd w:val="0"/>
        <w:ind w:firstLine="567"/>
        <w:rPr>
          <w:b/>
        </w:rPr>
      </w:pPr>
    </w:p>
    <w:p w:rsidR="003C7F2F" w:rsidRPr="008F0789" w:rsidRDefault="003C7F2F" w:rsidP="003C7F2F">
      <w:pPr>
        <w:ind w:firstLine="737"/>
        <w:jc w:val="center"/>
        <w:rPr>
          <w:b/>
        </w:rPr>
      </w:pPr>
      <w:r w:rsidRPr="008F0789">
        <w:rPr>
          <w:b/>
        </w:rPr>
        <w:t>Договор поставки № _____</w:t>
      </w:r>
      <w:r w:rsidR="00456180" w:rsidRPr="008F0789">
        <w:rPr>
          <w:b/>
        </w:rPr>
        <w:t xml:space="preserve"> (ПРОЕКТ)</w:t>
      </w:r>
    </w:p>
    <w:p w:rsidR="003C7F2F" w:rsidRPr="008F0789" w:rsidRDefault="003C7F2F" w:rsidP="003C7F2F">
      <w:pPr>
        <w:tabs>
          <w:tab w:val="center" w:pos="5219"/>
        </w:tabs>
        <w:ind w:firstLine="737"/>
        <w:jc w:val="both"/>
      </w:pPr>
    </w:p>
    <w:p w:rsidR="003C7F2F" w:rsidRPr="008F0789" w:rsidRDefault="003C7F2F" w:rsidP="003C7F2F">
      <w:pPr>
        <w:tabs>
          <w:tab w:val="center" w:pos="5219"/>
        </w:tabs>
        <w:ind w:firstLine="737"/>
        <w:jc w:val="both"/>
      </w:pPr>
      <w:r w:rsidRPr="008F0789">
        <w:t xml:space="preserve">г. Чита                                                                                                   </w:t>
      </w:r>
      <w:proofErr w:type="gramStart"/>
      <w:r w:rsidRPr="008F0789">
        <w:t xml:space="preserve">   «</w:t>
      </w:r>
      <w:proofErr w:type="gramEnd"/>
      <w:r w:rsidRPr="008F0789">
        <w:t xml:space="preserve">   » _________  2019 г.</w:t>
      </w:r>
    </w:p>
    <w:p w:rsidR="003C7F2F" w:rsidRPr="008F0789" w:rsidRDefault="003C7F2F" w:rsidP="003C7F2F">
      <w:pPr>
        <w:tabs>
          <w:tab w:val="center" w:pos="5219"/>
        </w:tabs>
        <w:ind w:firstLine="737"/>
        <w:jc w:val="both"/>
      </w:pPr>
    </w:p>
    <w:p w:rsidR="003C7F2F" w:rsidRPr="008F0789" w:rsidRDefault="003C7F2F" w:rsidP="003C7F2F">
      <w:pPr>
        <w:autoSpaceDE w:val="0"/>
        <w:autoSpaceDN w:val="0"/>
        <w:adjustRightInd w:val="0"/>
        <w:ind w:firstLine="708"/>
        <w:jc w:val="both"/>
      </w:pPr>
      <w:r w:rsidRPr="008F0789">
        <w:rPr>
          <w:b/>
        </w:rPr>
        <w:t>Акционерное общество «Железнодорожная торговая компания»</w:t>
      </w:r>
      <w:r w:rsidRPr="008F0789">
        <w:t xml:space="preserve">, именуемое в дальнейшем «Покупатель», в лице первого заместителя директора Читинского филиала АО «ЖТК» </w:t>
      </w:r>
      <w:proofErr w:type="spellStart"/>
      <w:r w:rsidRPr="008F0789">
        <w:t>Чаговцева</w:t>
      </w:r>
      <w:proofErr w:type="spellEnd"/>
      <w:r w:rsidRPr="008F0789">
        <w:t xml:space="preserve"> Михаила Константиновича, действующего на основании доверенности № ________ от ______________, с одной стороны, и</w:t>
      </w:r>
      <w:r w:rsidRPr="008F0789">
        <w:rPr>
          <w:b/>
          <w:bCs/>
        </w:rPr>
        <w:t xml:space="preserve"> </w:t>
      </w:r>
      <w:r w:rsidRPr="008F0789">
        <w:t>_______________________________, именуемый в дальнейшем «Поставщик», действующий на основании ________________________, с другой стороны, далее вместе именуемые «Стороны», а по отдельности «Сторона», заключили настоящий Договор о нижеследующем:</w:t>
      </w:r>
    </w:p>
    <w:p w:rsidR="00692804" w:rsidRPr="008F0789" w:rsidRDefault="00692804" w:rsidP="003C7F2F">
      <w:pPr>
        <w:ind w:firstLine="708"/>
        <w:jc w:val="center"/>
        <w:rPr>
          <w:b/>
        </w:rPr>
      </w:pPr>
    </w:p>
    <w:p w:rsidR="003C7F2F" w:rsidRPr="008F0789" w:rsidRDefault="003C7F2F" w:rsidP="003C7F2F">
      <w:pPr>
        <w:ind w:firstLine="708"/>
        <w:jc w:val="center"/>
        <w:rPr>
          <w:b/>
        </w:rPr>
      </w:pPr>
      <w:r w:rsidRPr="008F0789">
        <w:rPr>
          <w:b/>
        </w:rPr>
        <w:t>1. Предмет Договора</w:t>
      </w:r>
    </w:p>
    <w:p w:rsidR="003C7F2F" w:rsidRPr="008F0789" w:rsidRDefault="003C7F2F" w:rsidP="003C7F2F">
      <w:pPr>
        <w:ind w:firstLine="708"/>
        <w:jc w:val="both"/>
      </w:pPr>
      <w:r w:rsidRPr="008F0789">
        <w:t xml:space="preserve">1.1. Поставщик обязуется поставить, а Покупатель принять и оплатить принадлежащий Поставщику на праве собственности товар: </w:t>
      </w:r>
      <w:r w:rsidR="00D0627F" w:rsidRPr="00D0627F">
        <w:rPr>
          <w:b/>
          <w:bCs/>
        </w:rPr>
        <w:t>хлеб и хлебобулочны</w:t>
      </w:r>
      <w:r w:rsidR="00D0627F">
        <w:rPr>
          <w:b/>
          <w:bCs/>
        </w:rPr>
        <w:t>е</w:t>
      </w:r>
      <w:r w:rsidR="00D0627F" w:rsidRPr="00D0627F">
        <w:rPr>
          <w:b/>
          <w:bCs/>
        </w:rPr>
        <w:t xml:space="preserve"> издели</w:t>
      </w:r>
      <w:r w:rsidR="00D0627F">
        <w:rPr>
          <w:b/>
          <w:bCs/>
        </w:rPr>
        <w:t>я</w:t>
      </w:r>
      <w:r w:rsidR="00D0627F" w:rsidRPr="00D0627F">
        <w:rPr>
          <w:b/>
          <w:bCs/>
        </w:rPr>
        <w:t xml:space="preserve"> для</w:t>
      </w:r>
      <w:r w:rsidR="001B4080" w:rsidRPr="001B4080">
        <w:rPr>
          <w:b/>
          <w:bCs/>
        </w:rPr>
        <w:t xml:space="preserve"> предприятий общественного питания Свободненского ТПО, оказывающих услуги питания работникам ОАО "РЖД" (столовая ст. </w:t>
      </w:r>
      <w:proofErr w:type="spellStart"/>
      <w:r w:rsidR="001B4080" w:rsidRPr="001B4080">
        <w:rPr>
          <w:b/>
          <w:bCs/>
        </w:rPr>
        <w:t>Магадагачи</w:t>
      </w:r>
      <w:proofErr w:type="spellEnd"/>
      <w:r w:rsidR="001B4080" w:rsidRPr="001B4080">
        <w:rPr>
          <w:b/>
          <w:bCs/>
        </w:rPr>
        <w:t>)</w:t>
      </w:r>
      <w:r w:rsidR="00A85DD4" w:rsidRPr="00A85DD4">
        <w:rPr>
          <w:b/>
          <w:bCs/>
        </w:rPr>
        <w:t xml:space="preserve"> </w:t>
      </w:r>
      <w:r w:rsidRPr="008F0789">
        <w:t>(далее - Товар), в количестве и по ценам в соответствии с условиями настоящего Договора.</w:t>
      </w:r>
    </w:p>
    <w:p w:rsidR="003C7F2F" w:rsidRPr="008F0789" w:rsidRDefault="003C7F2F" w:rsidP="003C7F2F">
      <w:pPr>
        <w:ind w:firstLine="709"/>
        <w:jc w:val="both"/>
      </w:pPr>
      <w:r w:rsidRPr="008F0789">
        <w:t>1.2. Наименование, ассортимент, количество и цена поставляемого Товара указаны в Спецификации (Приложение № 1 к настоящему Договору).</w:t>
      </w:r>
    </w:p>
    <w:p w:rsidR="00557C4C" w:rsidRDefault="003C7F2F" w:rsidP="001B485D">
      <w:pPr>
        <w:jc w:val="both"/>
      </w:pPr>
      <w:r w:rsidRPr="008F0789">
        <w:t xml:space="preserve">             1.3. Поставка Товара осуществляется силами и средствами Поставщи</w:t>
      </w:r>
      <w:r w:rsidR="00530A62" w:rsidRPr="008F0789">
        <w:t>ка по адресам (места поставки):</w:t>
      </w:r>
      <w:r w:rsidR="00AA6B7D" w:rsidRPr="00AA6B7D">
        <w:t xml:space="preserve"> </w:t>
      </w:r>
      <w:r w:rsidR="001B4080" w:rsidRPr="001B4080">
        <w:t>Столовая ДОЛБ ст. Магдагачи – Амурская обл., п. Магдагачи, ул. Советская, 10</w:t>
      </w:r>
      <w:r w:rsidR="002743F6" w:rsidRPr="001B485D">
        <w:t>.</w:t>
      </w:r>
    </w:p>
    <w:p w:rsidR="003C7F2F" w:rsidRPr="008F0789" w:rsidRDefault="003C7F2F" w:rsidP="0066206B">
      <w:pPr>
        <w:jc w:val="both"/>
      </w:pPr>
      <w:r w:rsidRPr="008F0789">
        <w:t xml:space="preserve">          1.4. Товар поставляется Покупателю партиями на основании письменных заявок Покупателя в сроки, установленные настоящим Договором. </w:t>
      </w:r>
    </w:p>
    <w:p w:rsidR="003C7F2F" w:rsidRPr="008F0789" w:rsidRDefault="00A85DD4" w:rsidP="00A85DD4">
      <w:pPr>
        <w:jc w:val="both"/>
      </w:pPr>
      <w:r>
        <w:t xml:space="preserve">         </w:t>
      </w:r>
      <w:r w:rsidR="003C7F2F" w:rsidRPr="008F0789">
        <w:t xml:space="preserve">1.5. Покупатель осуществляет выборку Товара </w:t>
      </w:r>
      <w:r w:rsidR="003C7F2F" w:rsidRPr="008F0789">
        <w:rPr>
          <w:rFonts w:eastAsia="Arial Unicode MS"/>
        </w:rPr>
        <w:t>в соответствии со своими внутренними потребностями, но в объёме не превышающим указанного в п. 1.2. настоящего Договора. Покупатель, в пределах срока действия настоящего Договора, вправе не выбрать весь объем Товара.</w:t>
      </w:r>
    </w:p>
    <w:p w:rsidR="003C7F2F" w:rsidRPr="008F0789" w:rsidRDefault="003C7F2F" w:rsidP="003C7F2F">
      <w:pPr>
        <w:ind w:firstLine="737"/>
        <w:jc w:val="center"/>
        <w:rPr>
          <w:b/>
        </w:rPr>
      </w:pPr>
      <w:r w:rsidRPr="008F0789">
        <w:rPr>
          <w:b/>
        </w:rPr>
        <w:t>2. Цена Договора и порядок оплаты</w:t>
      </w:r>
    </w:p>
    <w:p w:rsidR="003C7F2F" w:rsidRPr="008F0789" w:rsidRDefault="003C7F2F" w:rsidP="003C7F2F">
      <w:pPr>
        <w:ind w:firstLine="709"/>
        <w:jc w:val="both"/>
      </w:pPr>
      <w:r w:rsidRPr="008F0789">
        <w:t>2.1. Цена настоящего Договора определена по итогам размещения заказа – запроса котировок № ЗКТ-</w:t>
      </w:r>
      <w:r w:rsidR="00557C4C">
        <w:t>0</w:t>
      </w:r>
      <w:r w:rsidR="001B4080">
        <w:t>9</w:t>
      </w:r>
      <w:r w:rsidRPr="008F0789">
        <w:t>/</w:t>
      </w:r>
      <w:r w:rsidR="00557C4C">
        <w:t>20</w:t>
      </w:r>
      <w:r w:rsidRPr="008F0789">
        <w:t xml:space="preserve"> (Протокол № ___ от _______.20</w:t>
      </w:r>
      <w:r w:rsidR="00557C4C">
        <w:t>20</w:t>
      </w:r>
      <w:r w:rsidRPr="008F0789">
        <w:t>г.). Цена каждой единицы поставляемого Товара указана в Спецификации (Приложение № 1 к настоящему Договору) и включает в себя все возможные расходы Поставщика, в том числе, все виды налогов, стоимость тары и упаковки, стоимость погрузо-разгрузочных работ, транспортные расходы, затраты, связанных с хранением Товара</w:t>
      </w:r>
    </w:p>
    <w:p w:rsidR="003C7F2F" w:rsidRPr="008F0789" w:rsidRDefault="003C7F2F" w:rsidP="003C7F2F">
      <w:pPr>
        <w:autoSpaceDE w:val="0"/>
        <w:autoSpaceDN w:val="0"/>
        <w:adjustRightInd w:val="0"/>
        <w:ind w:firstLine="709"/>
        <w:jc w:val="both"/>
        <w:rPr>
          <w:rFonts w:eastAsia="Calibri"/>
        </w:rPr>
      </w:pPr>
      <w:r w:rsidRPr="008F0789">
        <w:t xml:space="preserve">2.2. </w:t>
      </w:r>
      <w:r w:rsidRPr="008F0789">
        <w:rPr>
          <w:rFonts w:eastAsia="Calibri"/>
        </w:rPr>
        <w:t xml:space="preserve">Общая цена настоящего Договора составляет </w:t>
      </w:r>
    </w:p>
    <w:p w:rsidR="003C7F2F" w:rsidRPr="008F0789" w:rsidRDefault="003C7F2F" w:rsidP="003C7F2F">
      <w:pPr>
        <w:autoSpaceDE w:val="0"/>
        <w:autoSpaceDN w:val="0"/>
        <w:adjustRightInd w:val="0"/>
        <w:ind w:firstLine="709"/>
        <w:jc w:val="both"/>
        <w:rPr>
          <w:rFonts w:eastAsia="Calibri"/>
        </w:rPr>
      </w:pPr>
      <w:r w:rsidRPr="008F0789">
        <w:t>- ______________ без учета НДС</w:t>
      </w:r>
    </w:p>
    <w:p w:rsidR="003C7F2F" w:rsidRPr="008F0789" w:rsidRDefault="003C7F2F" w:rsidP="003C7F2F">
      <w:pPr>
        <w:autoSpaceDE w:val="0"/>
        <w:autoSpaceDN w:val="0"/>
        <w:adjustRightInd w:val="0"/>
        <w:ind w:firstLine="709"/>
        <w:jc w:val="both"/>
      </w:pPr>
      <w:r w:rsidRPr="008F0789">
        <w:rPr>
          <w:rFonts w:eastAsia="Calibri"/>
        </w:rPr>
        <w:t>- ______________ с</w:t>
      </w:r>
      <w:r w:rsidRPr="008F0789">
        <w:t xml:space="preserve"> учетом НДС 10 %                                       </w:t>
      </w:r>
    </w:p>
    <w:p w:rsidR="003C7F2F" w:rsidRPr="008F0789" w:rsidRDefault="003C7F2F" w:rsidP="003C7F2F">
      <w:pPr>
        <w:autoSpaceDE w:val="0"/>
        <w:autoSpaceDN w:val="0"/>
        <w:adjustRightInd w:val="0"/>
        <w:ind w:firstLine="709"/>
        <w:jc w:val="both"/>
      </w:pPr>
      <w:r w:rsidRPr="008F0789">
        <w:rPr>
          <w:rFonts w:eastAsia="Calibri"/>
          <w:lang w:eastAsia="en-US"/>
        </w:rPr>
        <w:t>Цена Договора является максимальной (предельной) ценой Договора.</w:t>
      </w:r>
    </w:p>
    <w:p w:rsidR="003C7F2F" w:rsidRPr="008F0789" w:rsidRDefault="003C7F2F" w:rsidP="003C7F2F">
      <w:pPr>
        <w:autoSpaceDE w:val="0"/>
        <w:autoSpaceDN w:val="0"/>
        <w:adjustRightInd w:val="0"/>
        <w:ind w:firstLine="709"/>
        <w:jc w:val="both"/>
      </w:pPr>
      <w:r w:rsidRPr="008F0789">
        <w:t>2.3. Настоящим Поставщик подтверждает, что надлежащим образом изучил все условия поставки Товара по настоящему Договору и что никакие обстоятельства не могут повлиять на увеличение цены настоящего Договора, если иное не будет согласовано Сторонами в дополнительных соглашениях к настоящему Договору.</w:t>
      </w:r>
    </w:p>
    <w:p w:rsidR="003C7F2F" w:rsidRPr="008F0789" w:rsidRDefault="003C7F2F" w:rsidP="003C7F2F">
      <w:pPr>
        <w:autoSpaceDE w:val="0"/>
        <w:autoSpaceDN w:val="0"/>
        <w:adjustRightInd w:val="0"/>
        <w:ind w:firstLine="709"/>
        <w:jc w:val="both"/>
      </w:pPr>
      <w:r w:rsidRPr="008F0789">
        <w:t xml:space="preserve">В случае поставки Товара с нарушением сроков, установленных настоящим Договором, оплата Товара осуществляется по цене, действующей на момент, в котором должна была быть осуществлена поставка Товара в соответствии с условиями настоящего Договора. </w:t>
      </w:r>
    </w:p>
    <w:p w:rsidR="003C7F2F" w:rsidRPr="008F0789" w:rsidRDefault="003C7F2F" w:rsidP="003C7F2F">
      <w:pPr>
        <w:autoSpaceDE w:val="0"/>
        <w:autoSpaceDN w:val="0"/>
        <w:adjustRightInd w:val="0"/>
        <w:ind w:firstLine="709"/>
        <w:jc w:val="both"/>
      </w:pPr>
      <w:r w:rsidRPr="008F0789">
        <w:t xml:space="preserve">2.4. Оплата за поставленный Товар производится Покупателем Поставщику путем перечисления денежных средств на расчетный счет Поставщика, указанный в разделе 16 настоящего Договора, в срок не более </w:t>
      </w:r>
      <w:r w:rsidR="00D01625">
        <w:rPr>
          <w:rFonts w:eastAsia="Calibri Light"/>
        </w:rPr>
        <w:t>15</w:t>
      </w:r>
      <w:r w:rsidR="00D01625" w:rsidRPr="008F0789">
        <w:rPr>
          <w:rFonts w:eastAsia="Calibri Light"/>
        </w:rPr>
        <w:t xml:space="preserve"> (</w:t>
      </w:r>
      <w:r w:rsidR="00D01625">
        <w:rPr>
          <w:rFonts w:eastAsia="Calibri Light"/>
        </w:rPr>
        <w:t>пятнадцати</w:t>
      </w:r>
      <w:r w:rsidR="00D01625" w:rsidRPr="008F0789">
        <w:rPr>
          <w:rFonts w:eastAsia="Calibri Light"/>
        </w:rPr>
        <w:t xml:space="preserve">) </w:t>
      </w:r>
      <w:r w:rsidR="00D01625">
        <w:rPr>
          <w:rFonts w:eastAsia="Calibri Light"/>
        </w:rPr>
        <w:t>рабочих</w:t>
      </w:r>
      <w:r w:rsidR="00D01625" w:rsidRPr="008F0789">
        <w:rPr>
          <w:rFonts w:eastAsia="Calibri Light"/>
        </w:rPr>
        <w:t xml:space="preserve"> дней </w:t>
      </w:r>
      <w:r w:rsidRPr="008F0789">
        <w:t xml:space="preserve">со дня фактического получения Товара, после подписания Сторонами товарной накладной формы ТОРГ-12 и </w:t>
      </w:r>
      <w:r w:rsidRPr="008F0789">
        <w:lastRenderedPageBreak/>
        <w:t xml:space="preserve">предоставления Поставщиком Покупателю, документов, предусмотренных </w:t>
      </w:r>
      <w:proofErr w:type="spellStart"/>
      <w:r w:rsidRPr="008F0789">
        <w:t>п.п</w:t>
      </w:r>
      <w:proofErr w:type="spellEnd"/>
      <w:r w:rsidRPr="008F0789">
        <w:t>. 3.1.2 настоящего   Договора.</w:t>
      </w:r>
    </w:p>
    <w:p w:rsidR="003C7F2F" w:rsidRPr="008F0789" w:rsidRDefault="003C7F2F" w:rsidP="003C7F2F">
      <w:pPr>
        <w:autoSpaceDE w:val="0"/>
        <w:autoSpaceDN w:val="0"/>
        <w:adjustRightInd w:val="0"/>
        <w:ind w:firstLine="709"/>
        <w:jc w:val="both"/>
      </w:pPr>
      <w:r w:rsidRPr="008F0789">
        <w:t xml:space="preserve">Покупатель вправе задержать окончательную оплату на срок задержки предоставления Поставщиком документов, указанных в </w:t>
      </w:r>
      <w:proofErr w:type="spellStart"/>
      <w:r w:rsidRPr="008F0789">
        <w:t>п.п</w:t>
      </w:r>
      <w:proofErr w:type="spellEnd"/>
      <w:r w:rsidRPr="008F0789">
        <w:t>. 3.1.2 настоящего Договора или на срок необходимый Поставщику для исправления указанных документов, в случае их предоставления Поставщиком оформленными ненадлежащим образом или содержащими неверную и/или недостоверную информацию.</w:t>
      </w:r>
    </w:p>
    <w:p w:rsidR="003C7F2F" w:rsidRPr="008F0789" w:rsidRDefault="003C7F2F" w:rsidP="003C7F2F">
      <w:pPr>
        <w:autoSpaceDE w:val="0"/>
        <w:autoSpaceDN w:val="0"/>
        <w:adjustRightInd w:val="0"/>
        <w:ind w:firstLine="708"/>
        <w:jc w:val="both"/>
      </w:pPr>
      <w:r w:rsidRPr="008F0789">
        <w:t>2.5. Датой оплаты по настоящему Договору является дата списания денежных средств с расчетного счета Покупателя.</w:t>
      </w:r>
    </w:p>
    <w:p w:rsidR="003C7F2F" w:rsidRPr="008F0789" w:rsidRDefault="003C7F2F" w:rsidP="003C7F2F">
      <w:pPr>
        <w:widowControl w:val="0"/>
        <w:autoSpaceDE w:val="0"/>
        <w:autoSpaceDN w:val="0"/>
        <w:ind w:firstLine="708"/>
        <w:jc w:val="both"/>
        <w:rPr>
          <w:rFonts w:eastAsia="Calibri" w:cs="Calibri"/>
        </w:rPr>
      </w:pPr>
      <w:r w:rsidRPr="008F0789">
        <w:t xml:space="preserve">2.6. </w:t>
      </w:r>
      <w:r w:rsidRPr="008F0789">
        <w:rPr>
          <w:rFonts w:eastAsia="Calibri" w:cs="Calibri"/>
        </w:rPr>
        <w:t>Поставщик предоставляет Покупателю счета-фактуры, оформленные в сроки и в соответствии с требованиями НК РФ. Кроме того, Поставщик предоставляет Покупателю надлежащим образом заверенные копии документов, подтверждающих право уполномоченных лиц Поставщика на подписание счетов-фактур.</w:t>
      </w:r>
    </w:p>
    <w:p w:rsidR="003C7F2F" w:rsidRPr="008F0789" w:rsidRDefault="003C7F2F" w:rsidP="003C7F2F">
      <w:pPr>
        <w:autoSpaceDE w:val="0"/>
        <w:autoSpaceDN w:val="0"/>
        <w:adjustRightInd w:val="0"/>
        <w:ind w:firstLine="708"/>
        <w:jc w:val="both"/>
      </w:pPr>
      <w:r w:rsidRPr="008F0789">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3C7F2F" w:rsidRPr="008F0789" w:rsidRDefault="003C7F2F" w:rsidP="003C7F2F">
      <w:pPr>
        <w:widowControl w:val="0"/>
        <w:autoSpaceDE w:val="0"/>
        <w:autoSpaceDN w:val="0"/>
        <w:jc w:val="both"/>
      </w:pPr>
      <w:r w:rsidRPr="008F0789">
        <w:t xml:space="preserve">            2.8. По согласованию Сторон и в случае расторжения (прекращения) настоящего Договора между Сторонами проводится сверка расчетов с составлением акта сверки взаимных расчетов по форме, представленной Покупателем.</w:t>
      </w:r>
    </w:p>
    <w:p w:rsidR="00692804" w:rsidRPr="008F0789" w:rsidRDefault="00692804" w:rsidP="003C7F2F">
      <w:pPr>
        <w:jc w:val="center"/>
        <w:rPr>
          <w:b/>
        </w:rPr>
      </w:pPr>
    </w:p>
    <w:p w:rsidR="003C7F2F" w:rsidRPr="008F0789" w:rsidRDefault="003C7F2F" w:rsidP="003C7F2F">
      <w:pPr>
        <w:jc w:val="center"/>
        <w:rPr>
          <w:b/>
        </w:rPr>
      </w:pPr>
      <w:r w:rsidRPr="008F0789">
        <w:rPr>
          <w:b/>
        </w:rPr>
        <w:t>3. Права и обязанности Сторон</w:t>
      </w:r>
    </w:p>
    <w:p w:rsidR="003C7F2F" w:rsidRPr="008F0789" w:rsidRDefault="003C7F2F" w:rsidP="003C7F2F">
      <w:pPr>
        <w:autoSpaceDE w:val="0"/>
        <w:autoSpaceDN w:val="0"/>
        <w:adjustRightInd w:val="0"/>
        <w:ind w:firstLine="708"/>
        <w:jc w:val="both"/>
        <w:rPr>
          <w:b/>
        </w:rPr>
      </w:pPr>
      <w:r w:rsidRPr="008F0789">
        <w:rPr>
          <w:b/>
        </w:rPr>
        <w:t>3.1. Поставщик обязан:</w:t>
      </w:r>
    </w:p>
    <w:p w:rsidR="003C7F2F" w:rsidRPr="008F0789" w:rsidRDefault="003C7F2F" w:rsidP="003C7F2F">
      <w:pPr>
        <w:autoSpaceDE w:val="0"/>
        <w:autoSpaceDN w:val="0"/>
        <w:adjustRightInd w:val="0"/>
        <w:ind w:firstLine="708"/>
        <w:jc w:val="both"/>
      </w:pPr>
      <w:r w:rsidRPr="008F0789">
        <w:t>3.1.1. Осуществить поставку Товара в соответствии с условиями настоящего Договора.</w:t>
      </w:r>
    </w:p>
    <w:p w:rsidR="003C7F2F" w:rsidRPr="008F0789" w:rsidRDefault="003C7F2F" w:rsidP="003C7F2F">
      <w:pPr>
        <w:autoSpaceDE w:val="0"/>
        <w:autoSpaceDN w:val="0"/>
        <w:adjustRightInd w:val="0"/>
        <w:ind w:firstLine="708"/>
        <w:jc w:val="both"/>
      </w:pPr>
      <w:r w:rsidRPr="008F0789">
        <w:t xml:space="preserve">Осуществить доставку и разгрузку Товара к месту складирования, указанному Покупателем (Получателем). Доставка Товара производится Поставщиком путем его отгрузки. </w:t>
      </w:r>
    </w:p>
    <w:p w:rsidR="003C7F2F" w:rsidRPr="008F0789" w:rsidRDefault="003C7F2F" w:rsidP="003C7F2F">
      <w:pPr>
        <w:autoSpaceDE w:val="0"/>
        <w:autoSpaceDN w:val="0"/>
        <w:adjustRightInd w:val="0"/>
        <w:ind w:firstLine="708"/>
        <w:jc w:val="both"/>
      </w:pPr>
      <w:r w:rsidRPr="008F0789">
        <w:t>3.1.2. В день поставки одновременно с передачей Товара передать Покупателю подписанные со своей стороны товаросопроводительные документы на Товар (товарную накладную формы ТОРГ-12, счет-фактуру или унифицированный передаточный документ (УПД), заполненные в соответствии с требованиями законодательства РФ), а также все относящиеся к данному Товару документы: сертификат соответствия или декларацию о соответствия или иной документ, подтверждающий соответствие качества Товара, в порядке, установленном законодательством Российской Федерации. Товаросопроводительные документы заверяются подписью и печатью изготовителя (Поставщика) с указанием его адреса и телефона.</w:t>
      </w:r>
    </w:p>
    <w:p w:rsidR="003C7F2F" w:rsidRPr="008F0789" w:rsidRDefault="003C7F2F" w:rsidP="003C7F2F">
      <w:pPr>
        <w:autoSpaceDE w:val="0"/>
        <w:autoSpaceDN w:val="0"/>
        <w:adjustRightInd w:val="0"/>
        <w:ind w:firstLine="708"/>
        <w:jc w:val="both"/>
      </w:pPr>
      <w:r w:rsidRPr="008F0789">
        <w:t>В случае отсутствия вышеназванных документов Покупатель вправе отказаться от приемки Товара. Товар будет считаться не поставленным.</w:t>
      </w:r>
    </w:p>
    <w:p w:rsidR="003C7F2F" w:rsidRPr="008F0789" w:rsidRDefault="003C7F2F" w:rsidP="003C7F2F">
      <w:pPr>
        <w:autoSpaceDE w:val="0"/>
        <w:autoSpaceDN w:val="0"/>
        <w:adjustRightInd w:val="0"/>
        <w:ind w:firstLine="708"/>
        <w:jc w:val="both"/>
      </w:pPr>
      <w:r w:rsidRPr="008F0789">
        <w:t>3.1.3. Обеспечивать соответствие Товара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Технической характеристикой поставляемого товара (спецификацией) (Приложение 1 к Договору), условиями настоящего Договора.</w:t>
      </w:r>
    </w:p>
    <w:p w:rsidR="003C7F2F" w:rsidRPr="008F0789" w:rsidRDefault="003C7F2F" w:rsidP="003C7F2F">
      <w:pPr>
        <w:autoSpaceDE w:val="0"/>
        <w:autoSpaceDN w:val="0"/>
        <w:adjustRightInd w:val="0"/>
        <w:ind w:firstLine="708"/>
        <w:jc w:val="both"/>
      </w:pPr>
      <w:r w:rsidRPr="008F0789">
        <w:t>3.1.4. Обеспечить устранение недостатков и дефектов, выявленных при приемке поставленного Товара и в течение срока годности Товара, за свой счет, либо заменить Товар по выбору Покупателя.</w:t>
      </w:r>
    </w:p>
    <w:p w:rsidR="003C7F2F" w:rsidRPr="008F0789" w:rsidRDefault="003C7F2F" w:rsidP="003C7F2F">
      <w:pPr>
        <w:autoSpaceDE w:val="0"/>
        <w:autoSpaceDN w:val="0"/>
        <w:adjustRightInd w:val="0"/>
        <w:ind w:firstLine="708"/>
        <w:jc w:val="both"/>
      </w:pPr>
      <w:r w:rsidRPr="008F0789">
        <w:t>3.1.5. Обеспечить транспортировку и упаковку, сохраняющую Товар при его погрузке, транспортировке всеми видами транспорта и хранении, а также способную предохранить Товар от неблагоприятных погодных условий</w:t>
      </w:r>
    </w:p>
    <w:p w:rsidR="003C7F2F" w:rsidRPr="008F0789" w:rsidRDefault="003C7F2F" w:rsidP="003C7F2F">
      <w:pPr>
        <w:autoSpaceDE w:val="0"/>
        <w:autoSpaceDN w:val="0"/>
        <w:adjustRightInd w:val="0"/>
        <w:ind w:firstLine="708"/>
        <w:jc w:val="both"/>
      </w:pPr>
      <w:r w:rsidRPr="008F0789">
        <w:t xml:space="preserve">3.1.6.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настоящим Договором срок, и сообщить об этом Заказчику в течение 1 </w:t>
      </w:r>
      <w:r w:rsidRPr="008F0789">
        <w:rPr>
          <w:i/>
        </w:rPr>
        <w:t>(одного)</w:t>
      </w:r>
      <w:r w:rsidRPr="008F0789">
        <w:t xml:space="preserve"> рабочего дня после приостановления поставки Товара</w:t>
      </w:r>
    </w:p>
    <w:p w:rsidR="003C7F2F" w:rsidRPr="008F0789" w:rsidRDefault="003C7F2F" w:rsidP="003C7F2F">
      <w:pPr>
        <w:autoSpaceDE w:val="0"/>
        <w:autoSpaceDN w:val="0"/>
        <w:adjustRightInd w:val="0"/>
        <w:ind w:firstLine="708"/>
        <w:jc w:val="both"/>
      </w:pPr>
      <w:r w:rsidRPr="008F0789">
        <w:lastRenderedPageBreak/>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3C7F2F" w:rsidRPr="008F0789" w:rsidRDefault="003C7F2F" w:rsidP="003C7F2F">
      <w:pPr>
        <w:autoSpaceDE w:val="0"/>
        <w:autoSpaceDN w:val="0"/>
        <w:adjustRightInd w:val="0"/>
        <w:ind w:firstLine="708"/>
        <w:jc w:val="both"/>
      </w:pPr>
      <w:r w:rsidRPr="008F0789">
        <w:t>3.1.8. Не нарушать прав третьих лиц, принять участие в урегулировании требований, предъявленных к Покупателю в связи с Товаром, поставляемым по настоящему Договору и возместить расходы Покупателя в связи с такими требованиями.</w:t>
      </w:r>
    </w:p>
    <w:p w:rsidR="003C7F2F" w:rsidRPr="008F0789" w:rsidRDefault="003C7F2F" w:rsidP="003C7F2F">
      <w:pPr>
        <w:autoSpaceDE w:val="0"/>
        <w:autoSpaceDN w:val="0"/>
        <w:adjustRightInd w:val="0"/>
        <w:ind w:firstLine="708"/>
        <w:jc w:val="both"/>
      </w:pPr>
      <w:r w:rsidRPr="008F0789">
        <w:t xml:space="preserve">3.1.9. Осуществлять отгрузку товара в строгом соответствии со спецификацией к настоящему Договору (Приложение № 1). </w:t>
      </w:r>
    </w:p>
    <w:p w:rsidR="003C7F2F" w:rsidRPr="008F0789" w:rsidRDefault="003C7F2F" w:rsidP="003C7F2F">
      <w:pPr>
        <w:autoSpaceDE w:val="0"/>
        <w:autoSpaceDN w:val="0"/>
        <w:adjustRightInd w:val="0"/>
        <w:ind w:firstLine="708"/>
        <w:jc w:val="both"/>
      </w:pPr>
      <w:r w:rsidRPr="008F0789">
        <w:t xml:space="preserve">3.1.10. При намерении осуществить уступку обязанностей Поставщик направляет соответствующее уведомление Покупателю. В течение 5 </w:t>
      </w:r>
      <w:r w:rsidRPr="008F0789">
        <w:rPr>
          <w:i/>
        </w:rPr>
        <w:t>(пяти)</w:t>
      </w:r>
      <w:r w:rsidRPr="008F0789">
        <w:t xml:space="preserve"> рабочих дней с момента получения уведомления Покупатель представляет Поставщику перечень документов и информацию, необходимые для оформления согласия на уступку обязанностей.</w:t>
      </w:r>
    </w:p>
    <w:p w:rsidR="003C7F2F" w:rsidRPr="008F0789" w:rsidRDefault="003C7F2F" w:rsidP="003C7F2F">
      <w:pPr>
        <w:autoSpaceDE w:val="0"/>
        <w:autoSpaceDN w:val="0"/>
        <w:adjustRightInd w:val="0"/>
        <w:ind w:firstLine="708"/>
        <w:jc w:val="both"/>
      </w:pPr>
      <w:r w:rsidRPr="008F0789">
        <w:t>Уступка Поставщиком обязанностей по настоящему Договору осуществляется в порядке и по основаниям, определенным законодательством Российской Федерации и внутренними нормативными документами АО «ЖТК» по письменному согласию АО «ЖТК».</w:t>
      </w:r>
    </w:p>
    <w:p w:rsidR="003C7F2F" w:rsidRPr="008F0789" w:rsidRDefault="003C7F2F" w:rsidP="003C7F2F">
      <w:pPr>
        <w:autoSpaceDE w:val="0"/>
        <w:autoSpaceDN w:val="0"/>
        <w:adjustRightInd w:val="0"/>
        <w:ind w:firstLine="708"/>
        <w:jc w:val="both"/>
        <w:rPr>
          <w:b/>
        </w:rPr>
      </w:pPr>
      <w:r w:rsidRPr="008F0789">
        <w:rPr>
          <w:b/>
        </w:rPr>
        <w:t>3.2. Поставщик вправе:</w:t>
      </w:r>
    </w:p>
    <w:p w:rsidR="003C7F2F" w:rsidRPr="008F0789" w:rsidRDefault="003C7F2F" w:rsidP="003C7F2F">
      <w:pPr>
        <w:autoSpaceDE w:val="0"/>
        <w:autoSpaceDN w:val="0"/>
        <w:adjustRightInd w:val="0"/>
        <w:ind w:firstLine="708"/>
        <w:jc w:val="both"/>
      </w:pPr>
      <w:r w:rsidRPr="008F0789">
        <w:t>3.2.1. Требовать своевременной оплаты за поставленный Товар в соответствии с условиями настоящего Договора.</w:t>
      </w:r>
    </w:p>
    <w:p w:rsidR="003C7F2F" w:rsidRPr="008F0789" w:rsidRDefault="003C7F2F" w:rsidP="003C7F2F">
      <w:pPr>
        <w:autoSpaceDE w:val="0"/>
        <w:autoSpaceDN w:val="0"/>
        <w:adjustRightInd w:val="0"/>
        <w:ind w:firstLine="708"/>
        <w:jc w:val="both"/>
      </w:pPr>
      <w:r w:rsidRPr="008F0789">
        <w:t>3.2.2. Досрочно осуществить поставку Товара по согласованию с Покупателем.</w:t>
      </w:r>
    </w:p>
    <w:p w:rsidR="003C7F2F" w:rsidRPr="008F0789" w:rsidRDefault="003C7F2F" w:rsidP="003C7F2F">
      <w:pPr>
        <w:autoSpaceDE w:val="0"/>
        <w:autoSpaceDN w:val="0"/>
        <w:adjustRightInd w:val="0"/>
        <w:ind w:firstLine="708"/>
        <w:jc w:val="both"/>
        <w:rPr>
          <w:rFonts w:eastAsia="Calibri"/>
          <w:lang w:eastAsia="en-US"/>
        </w:rPr>
      </w:pPr>
      <w:r w:rsidRPr="008F0789">
        <w:t xml:space="preserve">3.2.3. По письменному согласованию с Покупателем </w:t>
      </w:r>
      <w:r w:rsidRPr="008F0789">
        <w:rPr>
          <w:rFonts w:eastAsia="Calibri"/>
          <w:lang w:eastAsia="en-US"/>
        </w:rPr>
        <w:t>привлечь к исполнению своих обязательств по настоящему Договору третьих лиц - соисполнителей, обладающих специальными знаниями, навыками, квалификацией, специальным оборудованием и т.п. При этом Поставщик несет ответственность перед Покупателем за неисполнение или ненадлежащее исполнение обязательств соисполнителями. Привлечение соисполнителей не влечет изменение цены Договора и/или объемов поставки по настоящему Договору.</w:t>
      </w:r>
    </w:p>
    <w:p w:rsidR="003C7F2F" w:rsidRPr="008F0789" w:rsidRDefault="003C7F2F" w:rsidP="003C7F2F">
      <w:pPr>
        <w:autoSpaceDE w:val="0"/>
        <w:autoSpaceDN w:val="0"/>
        <w:adjustRightInd w:val="0"/>
        <w:ind w:firstLine="708"/>
        <w:jc w:val="both"/>
      </w:pPr>
      <w:r w:rsidRPr="008F0789">
        <w:rPr>
          <w:rFonts w:eastAsia="Calibri"/>
          <w:lang w:eastAsia="en-US"/>
        </w:rPr>
        <w:t xml:space="preserve">3.2.4. </w:t>
      </w:r>
      <w:r w:rsidRPr="008F0789">
        <w:t>Пользоваться иными правами, предусмотренными законодательством Российской Федерации и условиями настоящего Договора.</w:t>
      </w:r>
    </w:p>
    <w:p w:rsidR="003C7F2F" w:rsidRPr="008F0789" w:rsidRDefault="003C7F2F" w:rsidP="003C7F2F">
      <w:pPr>
        <w:autoSpaceDE w:val="0"/>
        <w:autoSpaceDN w:val="0"/>
        <w:adjustRightInd w:val="0"/>
        <w:ind w:firstLine="708"/>
        <w:jc w:val="both"/>
        <w:rPr>
          <w:b/>
        </w:rPr>
      </w:pPr>
      <w:r w:rsidRPr="008F0789">
        <w:rPr>
          <w:b/>
        </w:rPr>
        <w:t>3.3. Покупатель обязан:</w:t>
      </w:r>
    </w:p>
    <w:p w:rsidR="003C7F2F" w:rsidRPr="008F0789" w:rsidRDefault="003C7F2F" w:rsidP="003C7F2F">
      <w:pPr>
        <w:autoSpaceDE w:val="0"/>
        <w:autoSpaceDN w:val="0"/>
        <w:adjustRightInd w:val="0"/>
        <w:ind w:firstLine="708"/>
        <w:jc w:val="both"/>
      </w:pPr>
      <w:r w:rsidRPr="008F0789">
        <w:t>3.3.1. Принять и оплатить поставленный Товар в порядке и сроки, установленные в настоящем Договоре.</w:t>
      </w:r>
    </w:p>
    <w:p w:rsidR="003C7F2F" w:rsidRPr="008F0789" w:rsidRDefault="003C7F2F" w:rsidP="003C7F2F">
      <w:pPr>
        <w:autoSpaceDE w:val="0"/>
        <w:autoSpaceDN w:val="0"/>
        <w:adjustRightInd w:val="0"/>
        <w:ind w:firstLine="708"/>
        <w:jc w:val="both"/>
      </w:pPr>
      <w:r w:rsidRPr="008F0789">
        <w:t>3.3.2. Предоставлять по запросу Поставщика информацию, необходимую для выполнения обязательств по настоящему Договору.</w:t>
      </w:r>
    </w:p>
    <w:p w:rsidR="003C7F2F" w:rsidRPr="008F0789" w:rsidRDefault="003C7F2F" w:rsidP="003C7F2F">
      <w:pPr>
        <w:autoSpaceDE w:val="0"/>
        <w:autoSpaceDN w:val="0"/>
        <w:adjustRightInd w:val="0"/>
        <w:ind w:firstLine="708"/>
        <w:jc w:val="both"/>
      </w:pPr>
      <w:r w:rsidRPr="008F0789">
        <w:t xml:space="preserve">3.3.3. При получении от Поставщика уведомления о приостановлении поставки Товаров в случае, указанном в </w:t>
      </w:r>
      <w:proofErr w:type="spellStart"/>
      <w:r w:rsidRPr="008F0789">
        <w:t>п.п</w:t>
      </w:r>
      <w:proofErr w:type="spellEnd"/>
      <w:r w:rsidRPr="008F0789">
        <w:t>. 3.1.6. настоящего Договора рассмотреть вопрос о целесообразности и порядке продолжения поставки Товаров.</w:t>
      </w:r>
    </w:p>
    <w:p w:rsidR="003C7F2F" w:rsidRPr="008F0789" w:rsidRDefault="003C7F2F" w:rsidP="003C7F2F">
      <w:pPr>
        <w:autoSpaceDE w:val="0"/>
        <w:autoSpaceDN w:val="0"/>
        <w:adjustRightInd w:val="0"/>
        <w:ind w:firstLine="708"/>
        <w:jc w:val="both"/>
        <w:rPr>
          <w:b/>
        </w:rPr>
      </w:pPr>
      <w:r w:rsidRPr="008F0789">
        <w:rPr>
          <w:b/>
        </w:rPr>
        <w:t>3.4. Покупатель вправе:</w:t>
      </w:r>
    </w:p>
    <w:p w:rsidR="003C7F2F" w:rsidRPr="008F0789" w:rsidRDefault="003C7F2F" w:rsidP="003C7F2F">
      <w:pPr>
        <w:autoSpaceDE w:val="0"/>
        <w:autoSpaceDN w:val="0"/>
        <w:adjustRightInd w:val="0"/>
        <w:ind w:firstLine="708"/>
        <w:jc w:val="both"/>
      </w:pPr>
      <w:r w:rsidRPr="008F0789">
        <w:t>3.4.1 Требовать от Поставщика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3C7F2F" w:rsidRPr="008F0789" w:rsidRDefault="003C7F2F" w:rsidP="003C7F2F">
      <w:pPr>
        <w:autoSpaceDE w:val="0"/>
        <w:autoSpaceDN w:val="0"/>
        <w:adjustRightInd w:val="0"/>
        <w:ind w:firstLine="708"/>
        <w:jc w:val="both"/>
      </w:pPr>
      <w:r w:rsidRPr="008F0789">
        <w:t xml:space="preserve">3.4.2 Требовать от Поставщика представления надлежащим образом оформленных документов, предусмотренных </w:t>
      </w:r>
      <w:proofErr w:type="spellStart"/>
      <w:r w:rsidRPr="008F0789">
        <w:t>п.п</w:t>
      </w:r>
      <w:proofErr w:type="spellEnd"/>
      <w:r w:rsidRPr="008F0789">
        <w:t>. 3.1.2. настоящего Договора и подтверждающих исполнение обязательств в соответствии с настоящим Договором.</w:t>
      </w:r>
    </w:p>
    <w:p w:rsidR="003C7F2F" w:rsidRPr="008F0789" w:rsidRDefault="003C7F2F" w:rsidP="003C7F2F">
      <w:pPr>
        <w:autoSpaceDE w:val="0"/>
        <w:autoSpaceDN w:val="0"/>
        <w:adjustRightInd w:val="0"/>
        <w:ind w:firstLine="708"/>
        <w:jc w:val="both"/>
      </w:pPr>
      <w:r w:rsidRPr="008F0789">
        <w:t>3.4.3. Осуществлять контроль за порядком и сроками поставки Товара.</w:t>
      </w:r>
    </w:p>
    <w:p w:rsidR="003C7F2F" w:rsidRPr="008F0789" w:rsidRDefault="003C7F2F" w:rsidP="003C7F2F">
      <w:pPr>
        <w:autoSpaceDE w:val="0"/>
        <w:autoSpaceDN w:val="0"/>
        <w:adjustRightInd w:val="0"/>
        <w:ind w:firstLine="708"/>
        <w:jc w:val="both"/>
      </w:pPr>
      <w:r w:rsidRPr="008F0789">
        <w:t>3.4.4. Отказаться от приемки Товара в случаях, предусмотренных настоящим Договором и законодательством Российской Федерации, в том числе в случае обнаружения неустранимых недостатков.</w:t>
      </w:r>
    </w:p>
    <w:p w:rsidR="003C7F2F" w:rsidRPr="008F0789" w:rsidRDefault="003C7F2F" w:rsidP="003C7F2F">
      <w:pPr>
        <w:autoSpaceDE w:val="0"/>
        <w:autoSpaceDN w:val="0"/>
        <w:adjustRightInd w:val="0"/>
        <w:ind w:firstLine="708"/>
        <w:jc w:val="both"/>
      </w:pPr>
      <w:r w:rsidRPr="008F0789">
        <w:t>3.4.5. Досрочно принять и оплатить поставленный Поставщиком Товар.</w:t>
      </w:r>
    </w:p>
    <w:p w:rsidR="003C7F2F" w:rsidRPr="008F0789" w:rsidRDefault="003C7F2F" w:rsidP="003C7F2F">
      <w:pPr>
        <w:autoSpaceDE w:val="0"/>
        <w:autoSpaceDN w:val="0"/>
        <w:adjustRightInd w:val="0"/>
        <w:ind w:firstLine="708"/>
        <w:jc w:val="both"/>
      </w:pPr>
      <w:r w:rsidRPr="008F0789">
        <w:t>3.4.6. Пользоваться иными правами, предусмотренными законодательством Российской Федерации и настоящим Договором.</w:t>
      </w:r>
    </w:p>
    <w:p w:rsidR="00692804" w:rsidRPr="008F0789" w:rsidRDefault="00692804" w:rsidP="003C7F2F">
      <w:pPr>
        <w:jc w:val="center"/>
        <w:rPr>
          <w:b/>
          <w:lang w:val="x-none"/>
        </w:rPr>
      </w:pPr>
    </w:p>
    <w:p w:rsidR="003C7F2F" w:rsidRPr="008F0789" w:rsidRDefault="003C7F2F" w:rsidP="003C7F2F">
      <w:pPr>
        <w:jc w:val="center"/>
        <w:rPr>
          <w:b/>
          <w:lang w:val="x-none"/>
        </w:rPr>
      </w:pPr>
      <w:r w:rsidRPr="008F0789">
        <w:rPr>
          <w:b/>
          <w:lang w:val="x-none"/>
        </w:rPr>
        <w:t>4. Условия поставки</w:t>
      </w:r>
    </w:p>
    <w:p w:rsidR="003C7F2F" w:rsidRPr="008F0789" w:rsidRDefault="003C7F2F" w:rsidP="003C7F2F">
      <w:pPr>
        <w:ind w:firstLine="737"/>
        <w:jc w:val="both"/>
      </w:pPr>
      <w:r w:rsidRPr="008F0789">
        <w:t xml:space="preserve">4.1.  </w:t>
      </w:r>
      <w:r w:rsidRPr="008F0789">
        <w:rPr>
          <w:i/>
        </w:rPr>
        <w:t xml:space="preserve"> </w:t>
      </w:r>
      <w:r w:rsidRPr="008F0789">
        <w:t xml:space="preserve">Поставка Товара осуществляется по адресам, указанным в п. 1.3. настоящего Договора, отдельными партиями по мере возникновения потребности в каждом наименовании </w:t>
      </w:r>
      <w:r w:rsidRPr="008F0789">
        <w:lastRenderedPageBreak/>
        <w:t xml:space="preserve">товара, на основании письменных </w:t>
      </w:r>
      <w:hyperlink r:id="rId9" w:history="1">
        <w:r w:rsidRPr="008F0789">
          <w:t>заявок</w:t>
        </w:r>
      </w:hyperlink>
      <w:r w:rsidRPr="008F0789">
        <w:t xml:space="preserve"> Покупателя оформленных по форме Приложения № 2 к настоящему Договору. Минимальный объем поставки Товара в каждой заявке не установлен.</w:t>
      </w:r>
    </w:p>
    <w:p w:rsidR="003C7F2F" w:rsidRPr="008F0789" w:rsidRDefault="003C7F2F" w:rsidP="003C7F2F">
      <w:pPr>
        <w:suppressAutoHyphens/>
        <w:ind w:firstLine="708"/>
        <w:jc w:val="both"/>
      </w:pPr>
      <w:r w:rsidRPr="008F0789">
        <w:t>Заявки подаются Покупателем Поставщику путем направления по адресу или факсу, или по электронной почте, указанным в разделе 16 настоящего Договора, либо путем вручения уполномоченному представителю Поставщика.</w:t>
      </w:r>
    </w:p>
    <w:p w:rsidR="003C7F2F" w:rsidRPr="008F0789" w:rsidRDefault="003C7F2F" w:rsidP="003C7F2F">
      <w:pPr>
        <w:suppressAutoHyphens/>
        <w:ind w:firstLine="708"/>
        <w:jc w:val="both"/>
      </w:pPr>
      <w:r w:rsidRPr="008F0789">
        <w:t>В заявке на поставку каждой партии Товара Покупателем должны быть указаны наименование, ассортимент, количество, цена поставляемого Товара, адрес места поставки Товара, а также реквизиты настоящего Договора.</w:t>
      </w:r>
    </w:p>
    <w:p w:rsidR="003C7F2F" w:rsidRPr="008F0789" w:rsidRDefault="003C7F2F" w:rsidP="003C7F2F">
      <w:pPr>
        <w:suppressAutoHyphens/>
        <w:ind w:firstLine="708"/>
        <w:jc w:val="both"/>
      </w:pPr>
      <w:r w:rsidRPr="008F0789">
        <w:t>Заявки формируются на основании Спецификации (Приложение №1 к настоящему Договору).</w:t>
      </w:r>
    </w:p>
    <w:p w:rsidR="003C7F2F" w:rsidRPr="008F0789" w:rsidRDefault="003C7F2F" w:rsidP="003C7F2F">
      <w:pPr>
        <w:ind w:firstLine="708"/>
        <w:jc w:val="both"/>
      </w:pPr>
      <w:r w:rsidRPr="008F0789">
        <w:t>Срок поставки каждой партии Товара составляет не более 3 (трех) рабочих дней с даты направления Заявки Покупателем Поставщику.</w:t>
      </w:r>
    </w:p>
    <w:p w:rsidR="003C7F2F" w:rsidRPr="008F0789" w:rsidRDefault="003C7F2F" w:rsidP="003C7F2F">
      <w:pPr>
        <w:ind w:firstLine="708"/>
        <w:jc w:val="both"/>
      </w:pPr>
      <w:r w:rsidRPr="008F0789">
        <w:t>Поставка Товара осуществляется в рабочие дни с 08:30-16:30 (12:00-13:00 обед) по предварительному согласованию с Заказчиком.</w:t>
      </w:r>
    </w:p>
    <w:p w:rsidR="003C7F2F" w:rsidRPr="008F0789" w:rsidRDefault="003C7F2F" w:rsidP="003C7F2F">
      <w:pPr>
        <w:ind w:firstLine="708"/>
        <w:jc w:val="both"/>
      </w:pPr>
      <w:r w:rsidRPr="008F0789">
        <w:t>Поставка Товара и предоставление товаросопроводительных документов (товарные накладные, унифицированные передаточные документы) осуществляется силами и за счет средств Поставщика до Покупателя.</w:t>
      </w:r>
    </w:p>
    <w:p w:rsidR="003C7F2F" w:rsidRPr="008F0789" w:rsidRDefault="003C7F2F" w:rsidP="003C7F2F">
      <w:pPr>
        <w:ind w:firstLine="708"/>
        <w:jc w:val="both"/>
      </w:pPr>
      <w:r w:rsidRPr="008F0789">
        <w:t>4.2.  Приемка Товара осуществляется представителями Сторон с подписанием товарной накладной формы ТОРГ-12 или УПД на территории Покупателя, указанной в пункте 1.3 настоящего Договора.</w:t>
      </w:r>
    </w:p>
    <w:p w:rsidR="003C7F2F" w:rsidRPr="008F0789" w:rsidRDefault="003C7F2F" w:rsidP="003C7F2F">
      <w:pPr>
        <w:autoSpaceDE w:val="0"/>
        <w:autoSpaceDN w:val="0"/>
        <w:adjustRightInd w:val="0"/>
        <w:ind w:firstLine="708"/>
        <w:jc w:val="both"/>
      </w:pPr>
      <w:r w:rsidRPr="008F0789">
        <w:t>4.3. Поставщик несет ответственность за просрочку доставки Товара, а также за возможные повреждения Товара при его доставке.</w:t>
      </w:r>
    </w:p>
    <w:p w:rsidR="003C7F2F" w:rsidRPr="008F0789" w:rsidRDefault="003C7F2F" w:rsidP="003C7F2F">
      <w:pPr>
        <w:widowControl w:val="0"/>
        <w:autoSpaceDE w:val="0"/>
        <w:autoSpaceDN w:val="0"/>
        <w:ind w:firstLine="708"/>
        <w:jc w:val="both"/>
      </w:pPr>
      <w:r w:rsidRPr="008F0789">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3C7F2F" w:rsidRPr="008F0789" w:rsidRDefault="003C7F2F" w:rsidP="003C7F2F">
      <w:pPr>
        <w:widowControl w:val="0"/>
        <w:autoSpaceDE w:val="0"/>
        <w:autoSpaceDN w:val="0"/>
        <w:ind w:firstLine="708"/>
        <w:jc w:val="both"/>
      </w:pPr>
      <w:r w:rsidRPr="008F0789">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w:t>
      </w:r>
      <w:r w:rsidRPr="008F0789">
        <w:rPr>
          <w:i/>
        </w:rPr>
        <w:t>(при наличии)</w:t>
      </w:r>
      <w:r w:rsidRPr="008F0789">
        <w:t xml:space="preserve"> и должности лица, принимающего заявку.</w:t>
      </w:r>
    </w:p>
    <w:p w:rsidR="003C7F2F" w:rsidRPr="008F0789" w:rsidRDefault="003C7F2F" w:rsidP="003C7F2F">
      <w:pPr>
        <w:autoSpaceDE w:val="0"/>
        <w:autoSpaceDN w:val="0"/>
        <w:adjustRightInd w:val="0"/>
        <w:ind w:firstLine="708"/>
        <w:jc w:val="both"/>
      </w:pPr>
      <w:r w:rsidRPr="008F0789">
        <w:t>Данные акты являются основаниями для применения к Поставщику мер ответственности, установленных настоящим Договором.</w:t>
      </w:r>
    </w:p>
    <w:p w:rsidR="003C7F2F" w:rsidRPr="008F0789" w:rsidRDefault="003C7F2F" w:rsidP="003C7F2F">
      <w:pPr>
        <w:autoSpaceDE w:val="0"/>
        <w:autoSpaceDN w:val="0"/>
        <w:adjustRightInd w:val="0"/>
        <w:ind w:firstLine="708"/>
        <w:jc w:val="both"/>
      </w:pPr>
      <w:r w:rsidRPr="008F0789">
        <w:t>4.4. При приемке Покупатель обязуется произвести проверку Товара по количеству, качеству и комплектности.</w:t>
      </w:r>
    </w:p>
    <w:p w:rsidR="003C7F2F" w:rsidRPr="008F0789" w:rsidRDefault="003C7F2F" w:rsidP="003C7F2F">
      <w:pPr>
        <w:widowControl w:val="0"/>
        <w:autoSpaceDE w:val="0"/>
        <w:autoSpaceDN w:val="0"/>
        <w:ind w:firstLine="708"/>
        <w:jc w:val="both"/>
      </w:pPr>
      <w:r w:rsidRPr="008F0789">
        <w:t>Приемка Товара по количеству производится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N П-6, в части, не противоречащей условиям настоящего Договора.</w:t>
      </w:r>
    </w:p>
    <w:p w:rsidR="003C7F2F" w:rsidRPr="008F0789" w:rsidRDefault="003C7F2F" w:rsidP="003C7F2F">
      <w:pPr>
        <w:autoSpaceDE w:val="0"/>
        <w:autoSpaceDN w:val="0"/>
        <w:adjustRightInd w:val="0"/>
        <w:ind w:firstLine="708"/>
        <w:jc w:val="both"/>
      </w:pPr>
      <w:bookmarkStart w:id="2" w:name="P141"/>
      <w:bookmarkEnd w:id="2"/>
      <w:r w:rsidRPr="008F0789">
        <w:t>Приемка Товара по качеству производится в порядке, установленном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N П-7, в части, не противоречащей условиям настоящего Договора.</w:t>
      </w:r>
    </w:p>
    <w:p w:rsidR="003C7F2F" w:rsidRPr="008F0789" w:rsidRDefault="003C7F2F" w:rsidP="003C7F2F">
      <w:pPr>
        <w:autoSpaceDE w:val="0"/>
        <w:autoSpaceDN w:val="0"/>
        <w:adjustRightInd w:val="0"/>
        <w:ind w:firstLine="708"/>
        <w:jc w:val="both"/>
      </w:pPr>
      <w:r w:rsidRPr="008F0789">
        <w:t>Приемка Товара осуществляется путем передачи Товара и подписанных Поставщиком сопроводительных документов, относящихся к Товару: сертификата соответствия (декларации о соответствии, иного документа, подтверждающего соответствие качества Товаров, в порядке, установленном законодательством Российской Федерации), товарной (товарно-транспортной накладной), унифицированного передаточного документа.</w:t>
      </w:r>
    </w:p>
    <w:p w:rsidR="003C7F2F" w:rsidRPr="008F0789" w:rsidRDefault="003C7F2F" w:rsidP="003C7F2F">
      <w:pPr>
        <w:autoSpaceDE w:val="0"/>
        <w:autoSpaceDN w:val="0"/>
        <w:adjustRightInd w:val="0"/>
        <w:ind w:firstLine="708"/>
        <w:jc w:val="both"/>
      </w:pPr>
      <w:r w:rsidRPr="008F0789">
        <w:t>4.5. В случае выявления в ходе осуществления приемки Товара несоответствия Товара условиям настоящего Договора представителями Поставщика и Покупателя составляется акт с перечнем недостатков и сроками их устранения за счет Поставщика.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rsidR="003C7F2F" w:rsidRPr="008F0789" w:rsidRDefault="003C7F2F" w:rsidP="003C7F2F">
      <w:pPr>
        <w:autoSpaceDE w:val="0"/>
        <w:autoSpaceDN w:val="0"/>
        <w:adjustRightInd w:val="0"/>
        <w:ind w:firstLine="708"/>
        <w:jc w:val="both"/>
      </w:pPr>
      <w:r w:rsidRPr="008F0789">
        <w:lastRenderedPageBreak/>
        <w:t xml:space="preserve">Претензии по количеству, качеству и ассортименту Товара, при вскрытии тары (упаковки), должны быть направлены в течение 5 </w:t>
      </w:r>
      <w:r w:rsidRPr="008F0789">
        <w:rPr>
          <w:i/>
        </w:rPr>
        <w:t>(пяти</w:t>
      </w:r>
      <w:r w:rsidRPr="008F0789">
        <w:t>) календарных дней с момента составления соответствующего Акта.</w:t>
      </w:r>
    </w:p>
    <w:p w:rsidR="003C7F2F" w:rsidRPr="008F0789" w:rsidRDefault="003C7F2F" w:rsidP="003C7F2F">
      <w:pPr>
        <w:autoSpaceDE w:val="0"/>
        <w:autoSpaceDN w:val="0"/>
        <w:adjustRightInd w:val="0"/>
        <w:ind w:firstLine="708"/>
        <w:jc w:val="both"/>
      </w:pPr>
      <w:r w:rsidRPr="008F0789">
        <w:t>Претензии по скрытым дефектам могут быть предъявлены в течение всего срока годности Товара, при условии соблюдения Покупателем условий хранения Товара, в соответствии с требованиями правил хранения, на соответствующий вид Товара.</w:t>
      </w:r>
    </w:p>
    <w:p w:rsidR="003C7F2F" w:rsidRPr="008F0789" w:rsidRDefault="003C7F2F" w:rsidP="003C7F2F">
      <w:pPr>
        <w:autoSpaceDE w:val="0"/>
        <w:autoSpaceDN w:val="0"/>
        <w:adjustRightInd w:val="0"/>
        <w:ind w:firstLine="708"/>
        <w:jc w:val="both"/>
      </w:pPr>
      <w:r w:rsidRPr="008F0789">
        <w:t xml:space="preserve">4.6.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повреждение содержимого и т.д.)) Поставщик обязан безвозмездно устранить недостатки Товара в течение 3 </w:t>
      </w:r>
      <w:r w:rsidRPr="008F0789">
        <w:rPr>
          <w:i/>
        </w:rPr>
        <w:t>(трех)</w:t>
      </w:r>
      <w:r w:rsidRPr="008F0789">
        <w:t xml:space="preserve"> рабочих дней с момента письменного уведомления о них Заказчиком</w:t>
      </w:r>
    </w:p>
    <w:p w:rsidR="003C7F2F" w:rsidRPr="008F0789" w:rsidRDefault="003C7F2F" w:rsidP="003C7F2F">
      <w:pPr>
        <w:autoSpaceDE w:val="0"/>
        <w:autoSpaceDN w:val="0"/>
        <w:adjustRightInd w:val="0"/>
        <w:ind w:firstLine="708"/>
        <w:jc w:val="both"/>
      </w:pPr>
      <w:r w:rsidRPr="008F0789">
        <w:t>4.7.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w:t>
      </w:r>
    </w:p>
    <w:p w:rsidR="003C7F2F" w:rsidRPr="008F0789" w:rsidRDefault="003C7F2F" w:rsidP="003C7F2F">
      <w:pPr>
        <w:autoSpaceDE w:val="0"/>
        <w:autoSpaceDN w:val="0"/>
        <w:adjustRightInd w:val="0"/>
        <w:ind w:firstLine="708"/>
        <w:jc w:val="both"/>
      </w:pPr>
      <w:r w:rsidRPr="008F0789">
        <w:t>4.8. Датой поставки Товара считается дата подписанной Сторонами товарной накладной формы ТОРГ-12.</w:t>
      </w:r>
    </w:p>
    <w:p w:rsidR="003C7F2F" w:rsidRPr="008F0789" w:rsidRDefault="003C7F2F" w:rsidP="003C7F2F">
      <w:pPr>
        <w:autoSpaceDE w:val="0"/>
        <w:autoSpaceDN w:val="0"/>
        <w:adjustRightInd w:val="0"/>
        <w:ind w:firstLine="708"/>
        <w:jc w:val="both"/>
      </w:pPr>
      <w:r w:rsidRPr="008F0789">
        <w:t>4.9. Поставщик гарантирует соблюдение надлежащих условий хранения Товара до его передачи Покупателю.</w:t>
      </w:r>
    </w:p>
    <w:p w:rsidR="003C7F2F" w:rsidRPr="008F0789" w:rsidRDefault="003C7F2F" w:rsidP="003C7F2F">
      <w:pPr>
        <w:autoSpaceDE w:val="0"/>
        <w:autoSpaceDN w:val="0"/>
        <w:adjustRightInd w:val="0"/>
        <w:ind w:firstLine="708"/>
        <w:jc w:val="both"/>
      </w:pPr>
      <w:r w:rsidRPr="008F0789">
        <w:t>4.10. В случае, когда в соответствии с условиями настоящего Договора и законодательства Российской Федерации, Товар подлежит обязательной сертификации и Поставщик при поставке Товара не представил Покупателю сертификат соответствия (сертификат качества) или декларацию о соответствии, последний вправе отказаться от приемки Товара. В этом случае Товар считается не поставленным в срок, а Поставщик будет нести ответственность, предусмотренную пунктом 10.2 настоящего Договора.</w:t>
      </w:r>
    </w:p>
    <w:p w:rsidR="00692804" w:rsidRPr="008F0789" w:rsidRDefault="00692804" w:rsidP="003C7F2F">
      <w:pPr>
        <w:jc w:val="center"/>
        <w:rPr>
          <w:b/>
          <w:lang w:val="x-none"/>
        </w:rPr>
      </w:pPr>
    </w:p>
    <w:p w:rsidR="003C7F2F" w:rsidRPr="008F0789" w:rsidRDefault="003C7F2F" w:rsidP="003C7F2F">
      <w:pPr>
        <w:jc w:val="center"/>
        <w:rPr>
          <w:b/>
          <w:lang w:val="x-none"/>
        </w:rPr>
      </w:pPr>
      <w:r w:rsidRPr="008F0789">
        <w:rPr>
          <w:b/>
          <w:lang w:val="x-none"/>
        </w:rPr>
        <w:t>5. Комплектность, качество и гарантии</w:t>
      </w:r>
    </w:p>
    <w:p w:rsidR="003C7F2F" w:rsidRPr="008F0789" w:rsidRDefault="003C7F2F" w:rsidP="003C7F2F">
      <w:pPr>
        <w:autoSpaceDE w:val="0"/>
        <w:autoSpaceDN w:val="0"/>
        <w:adjustRightInd w:val="0"/>
        <w:ind w:firstLine="708"/>
        <w:jc w:val="both"/>
        <w:rPr>
          <w:rFonts w:eastAsia="Calibri"/>
        </w:rPr>
      </w:pPr>
      <w:r w:rsidRPr="008F0789">
        <w:t>5.1. Качество поставляемого Товара должно соответствовать требованиям соответствующих государственных стандартов, технических условий и регламентов, принятых для данного рода Товаров, санитарным нормам.</w:t>
      </w:r>
    </w:p>
    <w:p w:rsidR="003C7F2F" w:rsidRPr="008F0789" w:rsidRDefault="003C7F2F" w:rsidP="003C7F2F">
      <w:pPr>
        <w:ind w:firstLine="737"/>
        <w:jc w:val="both"/>
      </w:pPr>
      <w:r w:rsidRPr="008F0789">
        <w:t>5.2. Поставщик гарантирует, что:</w:t>
      </w:r>
    </w:p>
    <w:p w:rsidR="003C7F2F" w:rsidRPr="008F0789" w:rsidRDefault="003C7F2F" w:rsidP="003C7F2F">
      <w:pPr>
        <w:ind w:firstLine="737"/>
        <w:jc w:val="both"/>
      </w:pPr>
      <w:r w:rsidRPr="008F0789">
        <w:t>поставляемый по настоящему Договору Товар находится у него в распоряжении на законном основании, свободен от каких-либо прав, не заложен и не находится под арестом;</w:t>
      </w:r>
    </w:p>
    <w:p w:rsidR="003C7F2F" w:rsidRPr="008F0789" w:rsidRDefault="003C7F2F" w:rsidP="003C7F2F">
      <w:pPr>
        <w:ind w:firstLine="737"/>
        <w:jc w:val="both"/>
      </w:pPr>
      <w:r w:rsidRPr="008F0789">
        <w:t>поставляемый по настоящему Договору Товар соответствует современному уровню, российским и международным стандартам, существующим для данного рода Товара на момент исполнения настоящего Договора;</w:t>
      </w:r>
    </w:p>
    <w:p w:rsidR="003C7F2F" w:rsidRPr="008F0789" w:rsidRDefault="003C7F2F" w:rsidP="003C7F2F">
      <w:pPr>
        <w:ind w:firstLine="737"/>
        <w:jc w:val="both"/>
      </w:pPr>
      <w:r w:rsidRPr="008F0789">
        <w:t xml:space="preserve">транспортировка Товара производится в строгом соответствии с установленными правилами и стандартами, применяемыми для данного рода Товара. </w:t>
      </w:r>
    </w:p>
    <w:p w:rsidR="003C7F2F" w:rsidRPr="008F0789" w:rsidRDefault="003C7F2F" w:rsidP="003C7F2F">
      <w:pPr>
        <w:ind w:firstLine="737"/>
        <w:jc w:val="both"/>
      </w:pPr>
      <w:r w:rsidRPr="008F0789">
        <w:t>5.3. В случае обязательной сертификации Товар должен поставляться с декларацией о соответствии или с сертификатом соответствия.</w:t>
      </w:r>
    </w:p>
    <w:p w:rsidR="003C7F2F" w:rsidRPr="008F0789" w:rsidRDefault="003C7F2F" w:rsidP="003C7F2F">
      <w:pPr>
        <w:ind w:firstLine="737"/>
        <w:jc w:val="both"/>
      </w:pPr>
      <w:r w:rsidRPr="008F0789">
        <w:t xml:space="preserve">5.4. Поставщик обязан </w:t>
      </w:r>
      <w:r w:rsidRPr="008F0789">
        <w:rPr>
          <w:b/>
        </w:rPr>
        <w:t>поставлять товар со сроком годности</w:t>
      </w:r>
      <w:r w:rsidRPr="008F0789">
        <w:t xml:space="preserve">, составляющим на дату отгрузки товара </w:t>
      </w:r>
      <w:r w:rsidRPr="008F0789">
        <w:rPr>
          <w:b/>
        </w:rPr>
        <w:t>не менее 80 % от срока хранения, указанного на упаковке</w:t>
      </w:r>
      <w:r w:rsidRPr="008F0789">
        <w:t>. В случае несоблюдения установленного условия Покупатель вправе отказаться от приёмки данного товара.</w:t>
      </w:r>
    </w:p>
    <w:p w:rsidR="003C7F2F" w:rsidRPr="008F0789" w:rsidRDefault="003C7F2F" w:rsidP="003C7F2F">
      <w:pPr>
        <w:jc w:val="center"/>
        <w:rPr>
          <w:b/>
          <w:lang w:val="x-none"/>
        </w:rPr>
      </w:pPr>
      <w:r w:rsidRPr="008F0789">
        <w:rPr>
          <w:b/>
          <w:lang w:val="x-none"/>
        </w:rPr>
        <w:t>6. Упаковка и маркировка</w:t>
      </w:r>
    </w:p>
    <w:p w:rsidR="003C7F2F" w:rsidRPr="008F0789" w:rsidRDefault="003C7F2F" w:rsidP="003C7F2F">
      <w:pPr>
        <w:ind w:firstLine="737"/>
        <w:jc w:val="both"/>
      </w:pPr>
      <w:r w:rsidRPr="008F0789">
        <w:t xml:space="preserve">6.1. Поставщик обязуется поставить Товар в упаковке, позволяющей обеспечить сохранность Товара от повреждений при его отгрузке, перевозке всеми видами транспорта и хранении, а также способную предохранить Товар от неблагоприятных погодных условий. </w:t>
      </w:r>
    </w:p>
    <w:p w:rsidR="003C7F2F" w:rsidRPr="008F0789" w:rsidRDefault="003C7F2F" w:rsidP="003C7F2F">
      <w:pPr>
        <w:ind w:firstLine="737"/>
        <w:jc w:val="both"/>
      </w:pPr>
      <w:r w:rsidRPr="008F0789">
        <w:t xml:space="preserve">6.2. В случае, если в соответствии с действующим законодательством Российской Федерации Товар, передаваемый Поставщиком Покупателю, подлежит обязательной маркировке знаками соответствия или иными знаками и марками, Поставщик обязуется передать Товар, маркированный всеми необходимыми знаками и марками. </w:t>
      </w:r>
    </w:p>
    <w:p w:rsidR="003C7F2F" w:rsidRPr="008F0789" w:rsidRDefault="003C7F2F" w:rsidP="003C7F2F">
      <w:pPr>
        <w:spacing w:line="100" w:lineRule="atLeast"/>
        <w:jc w:val="both"/>
        <w:rPr>
          <w:bCs/>
        </w:rPr>
      </w:pPr>
      <w:r w:rsidRPr="008F0789">
        <w:rPr>
          <w:bCs/>
        </w:rPr>
        <w:lastRenderedPageBreak/>
        <w:t xml:space="preserve">        Упаковка и маркировка товара, а также хранение должны быть осуществлены Поставщиком в соответствии с требованиями законодательства РФ, в том числе государственных стандартов, указанных в Техническом задании, технических регламентов, технических условий, санитарных правил и норм.</w:t>
      </w:r>
      <w:r w:rsidRPr="008F0789">
        <w:t xml:space="preserve"> </w:t>
      </w:r>
      <w:r w:rsidRPr="008F0789">
        <w:rPr>
          <w:bCs/>
        </w:rPr>
        <w:t>Маркировка товара осуществляется с учетом требований ТР ТС 022/011 «Пищевая продукция в части ее маркировки».</w:t>
      </w:r>
    </w:p>
    <w:p w:rsidR="003C7F2F" w:rsidRPr="008F0789" w:rsidRDefault="003C7F2F" w:rsidP="003C7F2F">
      <w:pPr>
        <w:spacing w:line="100" w:lineRule="atLeast"/>
        <w:jc w:val="both"/>
        <w:rPr>
          <w:bCs/>
        </w:rPr>
      </w:pPr>
      <w:r w:rsidRPr="008F0789">
        <w:rPr>
          <w:bCs/>
        </w:rPr>
        <w:t xml:space="preserve">         Потребительская и транспортная тара, используемые для упаковывания и укупоривания продукта, должны соответствовать требованиям действующего законодательства, и других нормативных и правовых актов, устанавливающих возможность их применения для упаковки, документам, по которым они изготовлены, обеспечивать сохранность и качество товара при транспортировании и хранении в течение всего срока годности, а также должны быть разрешены в установленном порядке для контакта с аналогичными пищевыми продуктами.</w:t>
      </w:r>
    </w:p>
    <w:p w:rsidR="003C7F2F" w:rsidRPr="008F0789" w:rsidRDefault="003C7F2F" w:rsidP="003C7F2F">
      <w:pPr>
        <w:jc w:val="both"/>
      </w:pPr>
      <w:r w:rsidRPr="008F0789">
        <w:rPr>
          <w:bCs/>
        </w:rPr>
        <w:t xml:space="preserve">        Маркировка должна быть четкой, 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w:t>
      </w:r>
    </w:p>
    <w:p w:rsidR="003C7F2F" w:rsidRPr="008F0789" w:rsidRDefault="003C7F2F" w:rsidP="003C7F2F">
      <w:pPr>
        <w:jc w:val="center"/>
        <w:rPr>
          <w:b/>
          <w:lang w:val="x-none"/>
        </w:rPr>
      </w:pPr>
      <w:r w:rsidRPr="008F0789">
        <w:rPr>
          <w:b/>
          <w:lang w:val="x-none"/>
        </w:rPr>
        <w:t>7. Переход права собственности и рисков</w:t>
      </w:r>
    </w:p>
    <w:p w:rsidR="003C7F2F" w:rsidRPr="008F0789" w:rsidRDefault="003C7F2F" w:rsidP="003C7F2F">
      <w:pPr>
        <w:ind w:firstLine="737"/>
        <w:jc w:val="both"/>
      </w:pPr>
      <w:r w:rsidRPr="008F0789">
        <w:t>7.1. Право собственности на Товар и риск случайной гибели или случайного повреждения Товара переходят от Поставщика к Покупателю с даты подписанной Сторонами товарной накладной формы ТОРГ-12.</w:t>
      </w:r>
    </w:p>
    <w:p w:rsidR="003C7F2F" w:rsidRPr="008F0789" w:rsidRDefault="003C7F2F" w:rsidP="003C7F2F">
      <w:pPr>
        <w:jc w:val="center"/>
        <w:rPr>
          <w:b/>
          <w:lang w:val="x-none"/>
        </w:rPr>
      </w:pPr>
      <w:r w:rsidRPr="008F0789">
        <w:rPr>
          <w:b/>
          <w:lang w:val="x-none"/>
        </w:rPr>
        <w:t>8. Конфиденциальность</w:t>
      </w:r>
    </w:p>
    <w:p w:rsidR="003C7F2F" w:rsidRPr="008F0789" w:rsidRDefault="003C7F2F" w:rsidP="003C7F2F">
      <w:pPr>
        <w:ind w:firstLine="737"/>
        <w:jc w:val="both"/>
      </w:pPr>
      <w:r w:rsidRPr="008F0789">
        <w:t>8.1. Поставщик обязуется в течение срока действия настоящего Договора и в течение 5 (пяти) лет после его прекращения обеспечить охрану полученной от Покупателя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3C7F2F" w:rsidRPr="008F0789" w:rsidRDefault="003C7F2F" w:rsidP="003C7F2F">
      <w:pPr>
        <w:ind w:firstLine="737"/>
        <w:jc w:val="both"/>
      </w:pPr>
      <w:r w:rsidRPr="008F0789">
        <w:t>8.2.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3C7F2F" w:rsidRPr="008F0789" w:rsidRDefault="003C7F2F" w:rsidP="003C7F2F">
      <w:pPr>
        <w:ind w:firstLine="737"/>
        <w:jc w:val="both"/>
      </w:pPr>
      <w:r w:rsidRPr="008F0789">
        <w:t>8.3. Поставщик обязуется не передавать оригиналы или копии документов, полученных от Покупателя в связи с настоящим Договором, третьим лицам без предварительного письменного согласия Покупателя.</w:t>
      </w:r>
    </w:p>
    <w:p w:rsidR="00692804" w:rsidRPr="008F0789" w:rsidRDefault="00692804" w:rsidP="003C7F2F">
      <w:pPr>
        <w:jc w:val="center"/>
        <w:rPr>
          <w:b/>
          <w:lang w:val="x-none"/>
        </w:rPr>
      </w:pPr>
    </w:p>
    <w:p w:rsidR="003C7F2F" w:rsidRPr="008F0789" w:rsidRDefault="003C7F2F" w:rsidP="003C7F2F">
      <w:pPr>
        <w:jc w:val="center"/>
        <w:rPr>
          <w:b/>
          <w:lang w:val="x-none"/>
        </w:rPr>
      </w:pPr>
      <w:r w:rsidRPr="008F0789">
        <w:rPr>
          <w:b/>
          <w:lang w:val="x-none"/>
        </w:rPr>
        <w:t>9. Антикоррупционная оговорка</w:t>
      </w:r>
    </w:p>
    <w:p w:rsidR="003C7F2F" w:rsidRPr="008F0789" w:rsidRDefault="003C7F2F" w:rsidP="003C7F2F">
      <w:pPr>
        <w:ind w:firstLine="737"/>
        <w:jc w:val="both"/>
      </w:pPr>
      <w:r w:rsidRPr="008F0789">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C7F2F" w:rsidRPr="008F0789" w:rsidRDefault="003C7F2F" w:rsidP="003C7F2F">
      <w:pPr>
        <w:ind w:firstLine="737"/>
        <w:jc w:val="both"/>
      </w:pPr>
      <w:r w:rsidRPr="008F0789">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C7F2F" w:rsidRPr="008F0789" w:rsidRDefault="003C7F2F" w:rsidP="003C7F2F">
      <w:pPr>
        <w:autoSpaceDE w:val="0"/>
        <w:autoSpaceDN w:val="0"/>
        <w:adjustRightInd w:val="0"/>
        <w:ind w:firstLine="708"/>
        <w:jc w:val="both"/>
      </w:pPr>
      <w:r w:rsidRPr="008F0789">
        <w:t>9.2. 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раздела другой Стороной, ее аффилированными лицами, работниками или посредниками.</w:t>
      </w:r>
    </w:p>
    <w:p w:rsidR="003C7F2F" w:rsidRPr="008F0789" w:rsidRDefault="003C7F2F" w:rsidP="003C7F2F">
      <w:pPr>
        <w:autoSpaceDE w:val="0"/>
        <w:autoSpaceDN w:val="0"/>
        <w:adjustRightInd w:val="0"/>
        <w:ind w:firstLine="708"/>
        <w:jc w:val="both"/>
      </w:pPr>
      <w:r w:rsidRPr="008F0789">
        <w:t>Сторона, получившая уведомление о нарушении каких-либо положений пункта 9.1.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3C7F2F" w:rsidRPr="008F0789" w:rsidRDefault="003C7F2F" w:rsidP="003C7F2F">
      <w:pPr>
        <w:ind w:firstLine="737"/>
        <w:jc w:val="both"/>
      </w:pPr>
      <w:r w:rsidRPr="008F0789">
        <w:lastRenderedPageBreak/>
        <w:t>9.3. Стороны гарантируют осуществление надлежащего разбирательства по фактам нарушения положений пункта 9.1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C7F2F" w:rsidRPr="008F0789" w:rsidRDefault="003C7F2F" w:rsidP="003C7F2F">
      <w:pPr>
        <w:ind w:firstLine="737"/>
        <w:jc w:val="both"/>
      </w:pPr>
      <w:r w:rsidRPr="008F0789">
        <w:t>9.4. В случае подтверждения факта нарушения одной Стороной положений пункта 9.1 настоящего раздела и/или неполучения другой Стороной информации об итогах рассмотрения уведомления о нарушении в соответствии с пунктом 9.2 настоящего раздела, другая Сторона имеет право расторгнуть настоящий Договор в одностороннем внесудебном порядке в порядке, предусмотренном пунктом 13.3 настоящего Договора.</w:t>
      </w:r>
    </w:p>
    <w:p w:rsidR="00692804" w:rsidRPr="008F0789" w:rsidRDefault="00692804" w:rsidP="003C7F2F">
      <w:pPr>
        <w:ind w:firstLine="737"/>
        <w:jc w:val="center"/>
        <w:rPr>
          <w:rFonts w:eastAsia="Calibri"/>
          <w:b/>
          <w:lang w:eastAsia="en-US"/>
        </w:rPr>
      </w:pPr>
    </w:p>
    <w:p w:rsidR="003C7F2F" w:rsidRPr="008F0789" w:rsidRDefault="003C7F2F" w:rsidP="003C7F2F">
      <w:pPr>
        <w:ind w:firstLine="737"/>
        <w:jc w:val="center"/>
        <w:rPr>
          <w:rFonts w:eastAsia="Calibri"/>
          <w:b/>
          <w:lang w:eastAsia="en-US"/>
        </w:rPr>
      </w:pPr>
      <w:r w:rsidRPr="008F0789">
        <w:rPr>
          <w:rFonts w:eastAsia="Calibri"/>
          <w:b/>
          <w:lang w:eastAsia="en-US"/>
        </w:rPr>
        <w:t>10. Налоговая оговорка</w:t>
      </w:r>
    </w:p>
    <w:p w:rsidR="003C7F2F" w:rsidRPr="008F0789" w:rsidRDefault="003C7F2F" w:rsidP="00E5797B">
      <w:pPr>
        <w:jc w:val="both"/>
        <w:rPr>
          <w:rFonts w:eastAsia="Calibri"/>
          <w:lang w:eastAsia="en-US"/>
        </w:rPr>
      </w:pPr>
      <w:r w:rsidRPr="008F0789">
        <w:rPr>
          <w:rFonts w:eastAsia="Calibri"/>
          <w:lang w:eastAsia="en-US"/>
        </w:rPr>
        <w:t xml:space="preserve">        10.1. Поставщик гарантирует, что:</w:t>
      </w:r>
    </w:p>
    <w:p w:rsidR="003C7F2F" w:rsidRPr="008F0789" w:rsidRDefault="003C7F2F" w:rsidP="00E5797B">
      <w:pPr>
        <w:jc w:val="both"/>
        <w:rPr>
          <w:rFonts w:eastAsia="Calibri"/>
          <w:lang w:eastAsia="en-US"/>
        </w:rPr>
      </w:pPr>
      <w:r w:rsidRPr="008F0789">
        <w:rPr>
          <w:rFonts w:eastAsia="Calibri"/>
          <w:lang w:eastAsia="en-US"/>
        </w:rPr>
        <w:t>зарегистрирован в ЕГРЮЛ надлежащим образом;</w:t>
      </w:r>
    </w:p>
    <w:p w:rsidR="003C7F2F" w:rsidRPr="008F0789" w:rsidRDefault="003C7F2F" w:rsidP="00E5797B">
      <w:pPr>
        <w:jc w:val="both"/>
        <w:rPr>
          <w:rFonts w:eastAsia="Calibri"/>
          <w:lang w:eastAsia="en-US"/>
        </w:rPr>
      </w:pPr>
      <w:r w:rsidRPr="008F0789">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C7F2F" w:rsidRPr="008F0789" w:rsidRDefault="003C7F2F" w:rsidP="00E5797B">
      <w:pPr>
        <w:ind w:firstLine="737"/>
        <w:jc w:val="both"/>
        <w:rPr>
          <w:rFonts w:eastAsia="Calibri"/>
          <w:lang w:eastAsia="en-US"/>
        </w:rPr>
      </w:pPr>
      <w:r w:rsidRPr="008F0789">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3C7F2F" w:rsidRPr="008F0789" w:rsidRDefault="003C7F2F" w:rsidP="00E5797B">
      <w:pPr>
        <w:ind w:firstLine="737"/>
        <w:jc w:val="both"/>
        <w:rPr>
          <w:rFonts w:eastAsia="Calibri"/>
          <w:lang w:eastAsia="en-US"/>
        </w:rPr>
      </w:pPr>
      <w:r w:rsidRPr="008F0789">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C7F2F" w:rsidRPr="008F0789" w:rsidRDefault="003C7F2F" w:rsidP="00E5797B">
      <w:pPr>
        <w:ind w:firstLine="737"/>
        <w:jc w:val="both"/>
        <w:rPr>
          <w:rFonts w:eastAsia="Calibri"/>
          <w:lang w:eastAsia="en-US"/>
        </w:rPr>
      </w:pPr>
      <w:r w:rsidRPr="008F0789">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C7F2F" w:rsidRPr="008F0789" w:rsidRDefault="003C7F2F" w:rsidP="00E5797B">
      <w:pPr>
        <w:ind w:firstLine="737"/>
        <w:jc w:val="both"/>
        <w:rPr>
          <w:rFonts w:eastAsia="Calibri"/>
          <w:lang w:eastAsia="en-US"/>
        </w:rPr>
      </w:pPr>
      <w:r w:rsidRPr="008F0789">
        <w:rPr>
          <w:rFonts w:eastAsia="Calibri"/>
          <w:lang w:eastAsia="en-US"/>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3C7F2F" w:rsidRPr="008F0789" w:rsidRDefault="003C7F2F" w:rsidP="00E5797B">
      <w:pPr>
        <w:ind w:firstLine="737"/>
        <w:jc w:val="both"/>
        <w:rPr>
          <w:rFonts w:eastAsia="Calibri"/>
          <w:lang w:eastAsia="en-US"/>
        </w:rPr>
      </w:pPr>
      <w:r w:rsidRPr="008F0789">
        <w:rPr>
          <w:rFonts w:eastAsia="Calibri"/>
          <w:lang w:eastAsia="en-US"/>
        </w:rPr>
        <w:t xml:space="preserve">своевременно и в полном объеме уплачивает налоги, сборы и страховые взносы; </w:t>
      </w:r>
    </w:p>
    <w:p w:rsidR="003C7F2F" w:rsidRPr="008F0789" w:rsidRDefault="003C7F2F" w:rsidP="00E5797B">
      <w:pPr>
        <w:ind w:firstLine="737"/>
        <w:jc w:val="both"/>
        <w:rPr>
          <w:rFonts w:eastAsia="Calibri"/>
          <w:lang w:eastAsia="en-US"/>
        </w:rPr>
      </w:pPr>
      <w:r w:rsidRPr="008F0789">
        <w:rPr>
          <w:rFonts w:eastAsia="Calibri"/>
          <w:lang w:eastAsia="en-US"/>
        </w:rPr>
        <w:t>отражает в налоговой отчетности по НДС все суммы НДС, предъявленные Покупателю;</w:t>
      </w:r>
    </w:p>
    <w:p w:rsidR="003C7F2F" w:rsidRPr="008F0789" w:rsidRDefault="003C7F2F" w:rsidP="00E5797B">
      <w:pPr>
        <w:ind w:firstLine="737"/>
        <w:jc w:val="both"/>
        <w:rPr>
          <w:rFonts w:eastAsia="Calibri"/>
          <w:lang w:eastAsia="en-US"/>
        </w:rPr>
      </w:pPr>
      <w:r w:rsidRPr="008F0789">
        <w:rPr>
          <w:rFonts w:eastAsia="Calibri"/>
          <w:lang w:eastAsia="en-US"/>
        </w:rPr>
        <w:t>лица, подписывающие от его имени первичные документы и счета-фактуры, имеют на это все необходимые полномочия и доверенности.</w:t>
      </w:r>
    </w:p>
    <w:p w:rsidR="003C7F2F" w:rsidRPr="008F0789" w:rsidRDefault="003C7F2F" w:rsidP="00E5797B">
      <w:pPr>
        <w:ind w:firstLine="737"/>
        <w:jc w:val="both"/>
        <w:rPr>
          <w:rFonts w:eastAsia="Calibri"/>
          <w:lang w:eastAsia="en-US"/>
        </w:rPr>
      </w:pPr>
      <w:r w:rsidRPr="008F0789">
        <w:rPr>
          <w:rFonts w:eastAsia="Calibri"/>
          <w:lang w:eastAsia="en-US"/>
        </w:rPr>
        <w:t>10.2. Если Поставщик нарушит гарантии (любую одну, несколько или все вместе), указанные в пункте 1 настоящего раздела, и это повлечет:</w:t>
      </w:r>
    </w:p>
    <w:p w:rsidR="003C7F2F" w:rsidRPr="008F0789" w:rsidRDefault="003C7F2F" w:rsidP="00E5797B">
      <w:pPr>
        <w:ind w:firstLine="737"/>
        <w:jc w:val="both"/>
        <w:rPr>
          <w:rFonts w:eastAsia="Calibri"/>
          <w:lang w:eastAsia="en-US"/>
        </w:rPr>
      </w:pPr>
      <w:r w:rsidRPr="008F0789">
        <w:rPr>
          <w:rFonts w:eastAsia="Calibri"/>
          <w:lang w:eastAsia="en-US"/>
        </w:rPr>
        <w:t xml:space="preserve">             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3C7F2F" w:rsidRPr="008F0789" w:rsidRDefault="003C7F2F" w:rsidP="00E5797B">
      <w:pPr>
        <w:ind w:firstLine="737"/>
        <w:jc w:val="both"/>
        <w:rPr>
          <w:rFonts w:eastAsia="Calibri"/>
          <w:lang w:eastAsia="en-US"/>
        </w:rPr>
      </w:pPr>
      <w:r w:rsidRPr="008F0789">
        <w:rPr>
          <w:rFonts w:eastAsia="Calibri"/>
          <w:lang w:eastAsia="en-US"/>
        </w:rPr>
        <w:t>предъявление третьими лицами, купившими у Покупателя товары,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3C7F2F" w:rsidRPr="008F0789" w:rsidRDefault="003C7F2F" w:rsidP="00E5797B">
      <w:pPr>
        <w:ind w:firstLine="737"/>
        <w:jc w:val="both"/>
        <w:rPr>
          <w:rFonts w:eastAsia="Calibri"/>
          <w:lang w:eastAsia="en-US"/>
        </w:rPr>
      </w:pPr>
      <w:r w:rsidRPr="008F0789">
        <w:rPr>
          <w:rFonts w:eastAsia="Calibri"/>
          <w:lang w:eastAsia="en-US"/>
        </w:rPr>
        <w:t>то Поставщик обязуется возместить Покупателю убытки, который последний понес вследствие таких нарушений.</w:t>
      </w:r>
    </w:p>
    <w:p w:rsidR="003C7F2F" w:rsidRPr="008F0789" w:rsidRDefault="003C7F2F" w:rsidP="00E5797B">
      <w:pPr>
        <w:ind w:firstLine="737"/>
        <w:jc w:val="both"/>
        <w:rPr>
          <w:rFonts w:eastAsia="Calibri"/>
          <w:lang w:eastAsia="en-US"/>
        </w:rPr>
      </w:pPr>
      <w:r w:rsidRPr="008F0789">
        <w:rPr>
          <w:rFonts w:eastAsia="Calibri"/>
          <w:lang w:eastAsia="en-US"/>
        </w:rPr>
        <w:t xml:space="preserve">10.3.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2 настоящего раздела. При этом факт оспаривания или не оспаривания налоговых доначислений в налоговом органе, в том числе вышестоящим, или в суде, а также факт </w:t>
      </w:r>
      <w:r w:rsidRPr="008F0789">
        <w:rPr>
          <w:rFonts w:eastAsia="Calibri"/>
          <w:lang w:eastAsia="en-US"/>
        </w:rPr>
        <w:lastRenderedPageBreak/>
        <w:t xml:space="preserve">оспаривания или не оспаривания в суде претензий третьих лиц не влияет на обязанность Поставщика возместить имущественные потери. </w:t>
      </w:r>
    </w:p>
    <w:p w:rsidR="00E5797B" w:rsidRPr="008F0789" w:rsidRDefault="003C7F2F" w:rsidP="003C7F2F">
      <w:pPr>
        <w:rPr>
          <w:rFonts w:eastAsia="Calibri"/>
          <w:lang w:eastAsia="en-US"/>
        </w:rPr>
      </w:pPr>
      <w:r w:rsidRPr="008F0789">
        <w:rPr>
          <w:rFonts w:eastAsia="Calibri"/>
          <w:lang w:eastAsia="en-US"/>
        </w:rPr>
        <w:t xml:space="preserve">                                                  </w:t>
      </w:r>
    </w:p>
    <w:p w:rsidR="003C7F2F" w:rsidRPr="008F0789" w:rsidRDefault="003C7F2F" w:rsidP="00E5797B">
      <w:pPr>
        <w:jc w:val="center"/>
        <w:rPr>
          <w:rFonts w:eastAsia="Calibri"/>
          <w:b/>
          <w:lang w:eastAsia="en-US"/>
        </w:rPr>
      </w:pPr>
      <w:r w:rsidRPr="008F0789">
        <w:rPr>
          <w:rFonts w:eastAsia="Calibri"/>
          <w:b/>
          <w:lang w:eastAsia="en-US"/>
        </w:rPr>
        <w:t>11.Ответственность сторон</w:t>
      </w:r>
    </w:p>
    <w:p w:rsidR="003C7F2F" w:rsidRPr="008F0789" w:rsidRDefault="003C7F2F" w:rsidP="003C7F2F">
      <w:pPr>
        <w:ind w:firstLine="737"/>
        <w:jc w:val="both"/>
        <w:rPr>
          <w:rFonts w:eastAsia="Calibri"/>
          <w:lang w:eastAsia="en-US"/>
        </w:rPr>
      </w:pPr>
      <w:r w:rsidRPr="008F0789">
        <w:rPr>
          <w:rFonts w:eastAsia="Calibri"/>
          <w:lang w:eastAsia="en-US"/>
        </w:rPr>
        <w:t>11.1. В случае задержки Покупателем оплаты Товара более чем на 15 (пятнадцать) календарных дней Поставщик вправе требовать от Покупателя выплату неустойки в соответствии со ст.395 ГК РФ.</w:t>
      </w:r>
    </w:p>
    <w:p w:rsidR="003C7F2F" w:rsidRPr="008F0789" w:rsidRDefault="003C7F2F" w:rsidP="003C7F2F">
      <w:pPr>
        <w:ind w:firstLine="737"/>
        <w:jc w:val="both"/>
        <w:rPr>
          <w:rFonts w:eastAsia="Calibri"/>
          <w:lang w:eastAsia="en-US"/>
        </w:rPr>
      </w:pPr>
      <w:r w:rsidRPr="008F0789">
        <w:rPr>
          <w:rFonts w:eastAsia="Calibri"/>
          <w:lang w:eastAsia="en-US"/>
        </w:rPr>
        <w:t>11.2. В случае просрочки поставки Товара Поставщик уплачивает Покупателю неустойку из расчета 0,1% от цены настоящего Договора за каждый день просрочки.</w:t>
      </w:r>
    </w:p>
    <w:p w:rsidR="003C7F2F" w:rsidRPr="008F0789" w:rsidRDefault="003C7F2F" w:rsidP="003C7F2F">
      <w:pPr>
        <w:ind w:firstLine="737"/>
        <w:jc w:val="both"/>
        <w:rPr>
          <w:rFonts w:eastAsia="Calibri"/>
          <w:lang w:eastAsia="en-US"/>
        </w:rPr>
      </w:pPr>
      <w:r w:rsidRPr="008F0789">
        <w:rPr>
          <w:rFonts w:eastAsia="Calibri"/>
          <w:lang w:eastAsia="en-US"/>
        </w:rPr>
        <w:t>11.3. При просрочке поставки Товара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3C7F2F" w:rsidRPr="008F0789" w:rsidRDefault="003C7F2F" w:rsidP="003C7F2F">
      <w:pPr>
        <w:ind w:firstLine="737"/>
        <w:jc w:val="both"/>
        <w:rPr>
          <w:rFonts w:eastAsia="Calibri"/>
          <w:lang w:eastAsia="en-US"/>
        </w:rPr>
      </w:pPr>
      <w:r w:rsidRPr="008F0789">
        <w:rPr>
          <w:rFonts w:eastAsia="Calibri"/>
          <w:lang w:eastAsia="en-US"/>
        </w:rPr>
        <w:t xml:space="preserve"> В случае отказа Покупателя от настоящего Договора по указанным в настоящем пункте основаниям Поставщик обязан возместить Покупателю все убытки, вызванные таким отказом.</w:t>
      </w:r>
    </w:p>
    <w:p w:rsidR="003C7F2F" w:rsidRPr="008F0789" w:rsidRDefault="003C7F2F" w:rsidP="003C7F2F">
      <w:pPr>
        <w:ind w:firstLine="737"/>
        <w:jc w:val="both"/>
        <w:rPr>
          <w:rFonts w:eastAsia="Calibri"/>
          <w:lang w:eastAsia="en-US"/>
        </w:rPr>
      </w:pPr>
      <w:r w:rsidRPr="008F0789">
        <w:rPr>
          <w:rFonts w:eastAsia="Calibri"/>
          <w:lang w:eastAsia="en-US"/>
        </w:rPr>
        <w:t>11.4. В случае поставки Товара, поврежденного в ходе погрузо-разгрузочных работ, перевозки, при иных обстоятельствах до подписания представителями Сторон товарной накладной формы ТОРГ-12, поставки некомплектного Товара Поставщик за свой счет обязуется по выбору Покупателя устранить недостатки Товара или заменить Товар в течение 30 (тридцати) календарных дней с даты поставки Товара или подписанного акта с перечнем недостатков (если в акте не указан иной срок). Покупатель в этом случае может, но не обязан, при обнаружении недостатков Товара, подписать товарную накладную формы ТОРГ-12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поставленного Товара на цену Товара с недостатками или удержать с Поставщика сумму своих расходов на устранение недостатков Товара.</w:t>
      </w:r>
    </w:p>
    <w:p w:rsidR="003C7F2F" w:rsidRPr="008F0789" w:rsidRDefault="003C7F2F" w:rsidP="003C7F2F">
      <w:pPr>
        <w:ind w:firstLine="737"/>
        <w:jc w:val="both"/>
        <w:rPr>
          <w:rFonts w:eastAsia="Calibri"/>
          <w:lang w:eastAsia="en-US"/>
        </w:rPr>
      </w:pPr>
      <w:r w:rsidRPr="008F0789">
        <w:rPr>
          <w:rFonts w:eastAsia="Calibri"/>
          <w:lang w:eastAsia="en-US"/>
        </w:rPr>
        <w:t>11.5. Перечисленные в настоящем разделе санкции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санкций, Поставщик обязуется уплатить такую сумму по первому письменному требованию Покупателя.</w:t>
      </w:r>
    </w:p>
    <w:p w:rsidR="003C7F2F" w:rsidRPr="008F0789" w:rsidRDefault="003C7F2F" w:rsidP="003C7F2F">
      <w:pPr>
        <w:ind w:firstLine="737"/>
        <w:jc w:val="both"/>
        <w:rPr>
          <w:rFonts w:eastAsia="Calibri"/>
          <w:lang w:eastAsia="en-US"/>
        </w:rPr>
      </w:pPr>
      <w:r w:rsidRPr="008F0789">
        <w:rPr>
          <w:rFonts w:eastAsia="Calibri"/>
          <w:lang w:eastAsia="en-US"/>
        </w:rPr>
        <w:t>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C7F2F" w:rsidRPr="008F0789" w:rsidRDefault="003C7F2F" w:rsidP="003C7F2F">
      <w:pPr>
        <w:ind w:firstLine="737"/>
        <w:jc w:val="both"/>
        <w:rPr>
          <w:rFonts w:eastAsia="Calibri"/>
          <w:lang w:eastAsia="en-US"/>
        </w:rPr>
      </w:pPr>
      <w:r w:rsidRPr="008F0789">
        <w:rPr>
          <w:rFonts w:eastAsia="Calibri"/>
          <w:lang w:eastAsia="en-US"/>
        </w:rPr>
        <w:t>11.6. Никакая уплата Поставщиком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3C7F2F" w:rsidRPr="008F0789" w:rsidRDefault="003C7F2F" w:rsidP="003C7F2F">
      <w:pPr>
        <w:ind w:firstLine="737"/>
        <w:jc w:val="both"/>
        <w:rPr>
          <w:rFonts w:eastAsia="Calibri"/>
          <w:lang w:eastAsia="en-US"/>
        </w:rPr>
      </w:pPr>
      <w:r w:rsidRPr="008F0789">
        <w:rPr>
          <w:rFonts w:eastAsia="Calibri"/>
          <w:lang w:eastAsia="en-US"/>
        </w:rPr>
        <w:t>11.7.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C7F2F" w:rsidRPr="008F0789" w:rsidRDefault="003C7F2F" w:rsidP="003C7F2F">
      <w:pPr>
        <w:ind w:firstLine="737"/>
        <w:jc w:val="both"/>
        <w:rPr>
          <w:rFonts w:eastAsia="Calibri"/>
          <w:lang w:eastAsia="en-US"/>
        </w:rPr>
      </w:pPr>
      <w:r w:rsidRPr="008F0789">
        <w:rPr>
          <w:rFonts w:eastAsia="Calibri"/>
          <w:lang w:eastAsia="en-US"/>
        </w:rPr>
        <w:t>11.8. Поставщик несет ответственность перед Покупателем за неисполнение или ненадлежащее исполнение обязательств третьими лицами.</w:t>
      </w:r>
    </w:p>
    <w:p w:rsidR="003C7F2F" w:rsidRPr="008F0789" w:rsidRDefault="003C7F2F" w:rsidP="003C7F2F">
      <w:pPr>
        <w:ind w:firstLine="737"/>
        <w:jc w:val="both"/>
        <w:rPr>
          <w:rFonts w:eastAsia="Calibri"/>
          <w:lang w:eastAsia="en-US"/>
        </w:rPr>
      </w:pPr>
      <w:r w:rsidRPr="008F0789">
        <w:rPr>
          <w:rFonts w:eastAsia="Calibri"/>
          <w:lang w:eastAsia="en-US"/>
        </w:rPr>
        <w:t>11.9. Стороны согласовали, что у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rsidR="00692804" w:rsidRPr="008F0789" w:rsidRDefault="00692804" w:rsidP="003C7F2F">
      <w:pPr>
        <w:ind w:firstLine="737"/>
        <w:jc w:val="center"/>
        <w:rPr>
          <w:rFonts w:eastAsia="Calibri"/>
          <w:b/>
          <w:lang w:eastAsia="en-US"/>
        </w:rPr>
      </w:pPr>
    </w:p>
    <w:p w:rsidR="003C7F2F" w:rsidRPr="008F0789" w:rsidRDefault="003C7F2F" w:rsidP="003C7F2F">
      <w:pPr>
        <w:ind w:firstLine="737"/>
        <w:jc w:val="center"/>
      </w:pPr>
      <w:r w:rsidRPr="008F0789">
        <w:rPr>
          <w:rFonts w:eastAsia="Calibri"/>
          <w:b/>
          <w:lang w:eastAsia="en-US"/>
        </w:rPr>
        <w:t>12. Обстоятельства непреодолимой силы</w:t>
      </w:r>
    </w:p>
    <w:p w:rsidR="003C7F2F" w:rsidRPr="008F0789" w:rsidRDefault="003C7F2F" w:rsidP="003C7F2F">
      <w:pPr>
        <w:ind w:firstLine="737"/>
        <w:jc w:val="both"/>
        <w:rPr>
          <w:rFonts w:eastAsia="Calibri"/>
          <w:lang w:eastAsia="en-US"/>
        </w:rPr>
      </w:pPr>
      <w:r w:rsidRPr="008F0789">
        <w:rPr>
          <w:rFonts w:eastAsia="Calibri"/>
          <w:lang w:eastAsia="en-US"/>
        </w:rPr>
        <w:t>12.1.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3C7F2F" w:rsidRPr="008F0789" w:rsidRDefault="003C7F2F" w:rsidP="003C7F2F">
      <w:pPr>
        <w:ind w:firstLine="737"/>
        <w:jc w:val="both"/>
        <w:rPr>
          <w:rFonts w:eastAsia="Calibri"/>
          <w:lang w:eastAsia="en-US"/>
        </w:rPr>
      </w:pPr>
      <w:r w:rsidRPr="008F0789">
        <w:rPr>
          <w:rFonts w:eastAsia="Calibri"/>
          <w:lang w:eastAsia="en-US"/>
        </w:rPr>
        <w:lastRenderedPageBreak/>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C7F2F" w:rsidRPr="008F0789" w:rsidRDefault="003C7F2F" w:rsidP="003C7F2F">
      <w:pPr>
        <w:ind w:firstLine="737"/>
        <w:jc w:val="both"/>
        <w:rPr>
          <w:rFonts w:eastAsia="Calibri"/>
          <w:lang w:eastAsia="en-US"/>
        </w:rPr>
      </w:pPr>
      <w:r w:rsidRPr="008F0789">
        <w:rPr>
          <w:rFonts w:eastAsia="Calibri"/>
          <w:lang w:eastAsia="en-US"/>
        </w:rPr>
        <w:t>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C7F2F" w:rsidRPr="008F0789" w:rsidRDefault="003C7F2F" w:rsidP="003C7F2F">
      <w:pPr>
        <w:ind w:firstLine="737"/>
        <w:jc w:val="both"/>
        <w:rPr>
          <w:rFonts w:eastAsia="Calibri"/>
          <w:lang w:eastAsia="en-US"/>
        </w:rPr>
      </w:pPr>
      <w:r w:rsidRPr="008F0789">
        <w:rPr>
          <w:rFonts w:eastAsia="Calibri"/>
          <w:lang w:eastAsia="en-US"/>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3C7F2F" w:rsidRPr="008F0789" w:rsidRDefault="003C7F2F" w:rsidP="003C7F2F">
      <w:pPr>
        <w:ind w:firstLine="737"/>
        <w:jc w:val="both"/>
        <w:rPr>
          <w:rFonts w:eastAsia="Calibri"/>
          <w:lang w:eastAsia="en-US"/>
        </w:rPr>
      </w:pPr>
      <w:r w:rsidRPr="008F0789">
        <w:rPr>
          <w:rFonts w:eastAsia="Calibri"/>
          <w:lang w:eastAsia="en-US"/>
        </w:rPr>
        <w:t>12.4.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3C7F2F" w:rsidRPr="008F0789" w:rsidRDefault="003C7F2F" w:rsidP="003C7F2F">
      <w:pPr>
        <w:ind w:firstLine="737"/>
        <w:jc w:val="both"/>
        <w:rPr>
          <w:rFonts w:eastAsia="Calibri"/>
          <w:lang w:eastAsia="en-US"/>
        </w:rPr>
      </w:pPr>
      <w:r w:rsidRPr="008F0789">
        <w:rPr>
          <w:rFonts w:eastAsia="Calibri"/>
          <w:lang w:eastAsia="en-US"/>
        </w:rPr>
        <w:t>12.5.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692804" w:rsidRPr="008F0789" w:rsidRDefault="00692804" w:rsidP="003C7F2F">
      <w:pPr>
        <w:ind w:firstLine="737"/>
        <w:jc w:val="center"/>
        <w:rPr>
          <w:rFonts w:eastAsia="Calibri"/>
          <w:b/>
          <w:lang w:eastAsia="en-US"/>
        </w:rPr>
      </w:pPr>
    </w:p>
    <w:p w:rsidR="003C7F2F" w:rsidRPr="008F0789" w:rsidRDefault="003C7F2F" w:rsidP="003C7F2F">
      <w:pPr>
        <w:ind w:firstLine="737"/>
        <w:jc w:val="center"/>
        <w:rPr>
          <w:rFonts w:eastAsia="Calibri"/>
          <w:b/>
          <w:lang w:eastAsia="en-US"/>
        </w:rPr>
      </w:pPr>
      <w:r w:rsidRPr="008F0789">
        <w:rPr>
          <w:rFonts w:eastAsia="Calibri"/>
          <w:b/>
          <w:lang w:eastAsia="en-US"/>
        </w:rPr>
        <w:t>13. Разрешение споров</w:t>
      </w:r>
    </w:p>
    <w:p w:rsidR="003C7F2F" w:rsidRPr="008F0789" w:rsidRDefault="003C7F2F" w:rsidP="003C7F2F">
      <w:pPr>
        <w:widowControl w:val="0"/>
        <w:autoSpaceDE w:val="0"/>
        <w:autoSpaceDN w:val="0"/>
        <w:ind w:firstLine="708"/>
        <w:jc w:val="both"/>
      </w:pPr>
      <w:r w:rsidRPr="008F0789">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C7F2F" w:rsidRPr="008F0789" w:rsidRDefault="003C7F2F" w:rsidP="003C7F2F">
      <w:pPr>
        <w:widowControl w:val="0"/>
        <w:autoSpaceDE w:val="0"/>
        <w:autoSpaceDN w:val="0"/>
        <w:ind w:firstLine="708"/>
        <w:jc w:val="both"/>
      </w:pPr>
      <w:r w:rsidRPr="008F0789">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3C7F2F" w:rsidRPr="008F0789" w:rsidRDefault="003C7F2F" w:rsidP="003C7F2F">
      <w:pPr>
        <w:widowControl w:val="0"/>
        <w:autoSpaceDE w:val="0"/>
        <w:autoSpaceDN w:val="0"/>
        <w:ind w:firstLine="708"/>
        <w:jc w:val="both"/>
        <w:rPr>
          <w:rFonts w:eastAsiaTheme="minorHAnsi"/>
          <w:lang w:eastAsia="en-US"/>
        </w:rPr>
      </w:pPr>
      <w:r w:rsidRPr="008F0789">
        <w:t>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692804" w:rsidRPr="008F0789" w:rsidRDefault="00692804" w:rsidP="003C7F2F">
      <w:pPr>
        <w:autoSpaceDE w:val="0"/>
        <w:autoSpaceDN w:val="0"/>
        <w:adjustRightInd w:val="0"/>
        <w:ind w:firstLine="737"/>
        <w:jc w:val="center"/>
        <w:rPr>
          <w:b/>
        </w:rPr>
      </w:pPr>
    </w:p>
    <w:p w:rsidR="003C7F2F" w:rsidRPr="008F0789" w:rsidRDefault="003C7F2F" w:rsidP="003C7F2F">
      <w:pPr>
        <w:autoSpaceDE w:val="0"/>
        <w:autoSpaceDN w:val="0"/>
        <w:adjustRightInd w:val="0"/>
        <w:ind w:firstLine="737"/>
        <w:jc w:val="center"/>
        <w:rPr>
          <w:b/>
        </w:rPr>
      </w:pPr>
      <w:r w:rsidRPr="008F0789">
        <w:rPr>
          <w:b/>
        </w:rPr>
        <w:t>14. Порядок внесения изменений, дополнений в Договор и его расторжения</w:t>
      </w:r>
    </w:p>
    <w:p w:rsidR="003C7F2F" w:rsidRPr="008F0789" w:rsidRDefault="003C7F2F" w:rsidP="003C7F2F">
      <w:pPr>
        <w:autoSpaceDE w:val="0"/>
        <w:autoSpaceDN w:val="0"/>
        <w:adjustRightInd w:val="0"/>
        <w:ind w:firstLine="737"/>
        <w:jc w:val="both"/>
      </w:pPr>
      <w:r w:rsidRPr="008F0789">
        <w:t>14.1.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C7F2F" w:rsidRPr="008F0789" w:rsidRDefault="003C7F2F" w:rsidP="003C7F2F">
      <w:pPr>
        <w:autoSpaceDE w:val="0"/>
        <w:autoSpaceDN w:val="0"/>
        <w:adjustRightInd w:val="0"/>
        <w:ind w:firstLine="737"/>
        <w:jc w:val="both"/>
      </w:pPr>
      <w:r w:rsidRPr="008F0789">
        <w:t>14.2.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Покупатель вправе в любое время расторгнуть настоящий Договор в одностороннем внесудебном порядке.</w:t>
      </w:r>
    </w:p>
    <w:p w:rsidR="003C7F2F" w:rsidRPr="008F0789" w:rsidRDefault="003C7F2F" w:rsidP="003C7F2F">
      <w:pPr>
        <w:autoSpaceDE w:val="0"/>
        <w:autoSpaceDN w:val="0"/>
        <w:adjustRightInd w:val="0"/>
        <w:ind w:firstLine="737"/>
        <w:jc w:val="both"/>
      </w:pPr>
      <w:r w:rsidRPr="008F0789">
        <w:t>14.3.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692804" w:rsidRPr="008F0789" w:rsidRDefault="00692804" w:rsidP="003C7F2F">
      <w:pPr>
        <w:autoSpaceDE w:val="0"/>
        <w:autoSpaceDN w:val="0"/>
        <w:adjustRightInd w:val="0"/>
        <w:ind w:firstLine="737"/>
        <w:jc w:val="center"/>
        <w:rPr>
          <w:b/>
        </w:rPr>
      </w:pPr>
    </w:p>
    <w:p w:rsidR="003C7F2F" w:rsidRPr="008F0789" w:rsidRDefault="003C7F2F" w:rsidP="003C7F2F">
      <w:pPr>
        <w:autoSpaceDE w:val="0"/>
        <w:autoSpaceDN w:val="0"/>
        <w:adjustRightInd w:val="0"/>
        <w:ind w:firstLine="737"/>
        <w:jc w:val="center"/>
        <w:rPr>
          <w:b/>
        </w:rPr>
      </w:pPr>
      <w:r w:rsidRPr="008F0789">
        <w:rPr>
          <w:b/>
        </w:rPr>
        <w:t>15. Срок действия Договора</w:t>
      </w:r>
    </w:p>
    <w:p w:rsidR="003C7F2F" w:rsidRPr="008F0789" w:rsidRDefault="003C7F2F" w:rsidP="003C7F2F">
      <w:pPr>
        <w:widowControl w:val="0"/>
        <w:autoSpaceDE w:val="0"/>
        <w:autoSpaceDN w:val="0"/>
        <w:ind w:firstLine="708"/>
        <w:jc w:val="both"/>
      </w:pPr>
      <w:r w:rsidRPr="008F0789">
        <w:rPr>
          <w:rFonts w:eastAsiaTheme="minorHAnsi"/>
        </w:rPr>
        <w:t>15.1. Настоящий Договор вступает в силу с даты его подписания Сторонами и действует</w:t>
      </w:r>
      <w:r w:rsidRPr="008F0789">
        <w:t xml:space="preserve"> до </w:t>
      </w:r>
      <w:r w:rsidR="002743F6">
        <w:t>31.12</w:t>
      </w:r>
      <w:r w:rsidR="00443D6D" w:rsidRPr="008F0789">
        <w:t>.20</w:t>
      </w:r>
      <w:r w:rsidR="00104066">
        <w:t>20</w:t>
      </w:r>
      <w:r w:rsidR="00443D6D" w:rsidRPr="008F0789">
        <w:t xml:space="preserve"> г.,</w:t>
      </w:r>
      <w:r w:rsidRPr="008F0789">
        <w:t xml:space="preserve"> а</w:t>
      </w:r>
      <w:r w:rsidRPr="008F0789">
        <w:rPr>
          <w:rFonts w:eastAsiaTheme="minorHAnsi"/>
        </w:rPr>
        <w:t xml:space="preserve"> в части оплаты – до полного исполнения Сторонами своих обязательств.</w:t>
      </w:r>
      <w:r w:rsidRPr="008F0789">
        <w:t xml:space="preserve"> </w:t>
      </w:r>
    </w:p>
    <w:p w:rsidR="003C7F2F" w:rsidRPr="008F0789" w:rsidRDefault="003C7F2F" w:rsidP="003C7F2F">
      <w:pPr>
        <w:ind w:firstLine="737"/>
        <w:jc w:val="both"/>
        <w:rPr>
          <w:rFonts w:eastAsia="Calibri"/>
          <w:lang w:eastAsia="en-US"/>
        </w:rPr>
      </w:pPr>
      <w:r w:rsidRPr="008F0789">
        <w:rPr>
          <w:rFonts w:eastAsia="Calibri"/>
          <w:lang w:eastAsia="en-US"/>
        </w:rPr>
        <w:t>15.2. Настоящий Договор может быть продлен на следующий календарный год путем заключения дополнительного соглашения.</w:t>
      </w:r>
    </w:p>
    <w:p w:rsidR="00692804" w:rsidRPr="008F0789" w:rsidRDefault="00692804" w:rsidP="003C7F2F">
      <w:pPr>
        <w:autoSpaceDE w:val="0"/>
        <w:autoSpaceDN w:val="0"/>
        <w:adjustRightInd w:val="0"/>
        <w:ind w:firstLine="737"/>
        <w:jc w:val="center"/>
        <w:rPr>
          <w:b/>
        </w:rPr>
      </w:pPr>
    </w:p>
    <w:p w:rsidR="003C7F2F" w:rsidRPr="008F0789" w:rsidRDefault="003C7F2F" w:rsidP="003C7F2F">
      <w:pPr>
        <w:autoSpaceDE w:val="0"/>
        <w:autoSpaceDN w:val="0"/>
        <w:adjustRightInd w:val="0"/>
        <w:ind w:firstLine="737"/>
        <w:jc w:val="center"/>
        <w:rPr>
          <w:b/>
        </w:rPr>
      </w:pPr>
      <w:r w:rsidRPr="008F0789">
        <w:rPr>
          <w:b/>
        </w:rPr>
        <w:t>16. Прочие условия</w:t>
      </w:r>
    </w:p>
    <w:p w:rsidR="003C7F2F" w:rsidRPr="008F0789" w:rsidRDefault="003C7F2F" w:rsidP="003C7F2F">
      <w:pPr>
        <w:widowControl w:val="0"/>
        <w:autoSpaceDE w:val="0"/>
        <w:autoSpaceDN w:val="0"/>
        <w:ind w:firstLine="709"/>
        <w:jc w:val="both"/>
        <w:rPr>
          <w:rFonts w:eastAsia="Calibri"/>
        </w:rPr>
      </w:pPr>
      <w:r w:rsidRPr="008F0789">
        <w:rPr>
          <w:rFonts w:eastAsia="Calibri"/>
        </w:rPr>
        <w:t>15.1. Обо всех изменениях сведений, указанных в разделе 16 настоящего Договора, Стороны обязуются известить друг друга в течение 5 (пяти) рабочих дней с даты их изменения.</w:t>
      </w:r>
    </w:p>
    <w:p w:rsidR="003C7F2F" w:rsidRPr="008F0789" w:rsidRDefault="003C7F2F" w:rsidP="003C7F2F">
      <w:pPr>
        <w:widowControl w:val="0"/>
        <w:autoSpaceDE w:val="0"/>
        <w:autoSpaceDN w:val="0"/>
        <w:ind w:firstLine="709"/>
        <w:jc w:val="both"/>
        <w:rPr>
          <w:rFonts w:eastAsia="Calibri"/>
        </w:rPr>
      </w:pPr>
      <w:r w:rsidRPr="008F0789">
        <w:rPr>
          <w:rFonts w:eastAsia="Calibri"/>
        </w:rPr>
        <w:t>15.2. Все вопросы, не предусмотренные настоящим Договором, регулируются законодательством РФ.</w:t>
      </w:r>
    </w:p>
    <w:p w:rsidR="003C7F2F" w:rsidRPr="008F0789" w:rsidRDefault="003C7F2F" w:rsidP="003C7F2F">
      <w:pPr>
        <w:widowControl w:val="0"/>
        <w:autoSpaceDE w:val="0"/>
        <w:autoSpaceDN w:val="0"/>
        <w:ind w:firstLine="709"/>
        <w:jc w:val="both"/>
        <w:rPr>
          <w:rFonts w:eastAsia="Calibri"/>
        </w:rPr>
      </w:pPr>
      <w:r w:rsidRPr="008F0789">
        <w:rPr>
          <w:rFonts w:eastAsia="Calibri"/>
        </w:rPr>
        <w:lastRenderedPageBreak/>
        <w:t xml:space="preserve">15.3. Настоящий Договор составлен в 2 </w:t>
      </w:r>
      <w:r w:rsidRPr="008F0789">
        <w:rPr>
          <w:rFonts w:eastAsia="Calibri"/>
          <w:i/>
        </w:rPr>
        <w:t>(двух)</w:t>
      </w:r>
      <w:r w:rsidRPr="008F0789">
        <w:rPr>
          <w:rFonts w:eastAsia="Calibri"/>
        </w:rPr>
        <w:t xml:space="preserve"> экземплярах, имеющих одинаковую силу для каждой из Сторон.</w:t>
      </w:r>
    </w:p>
    <w:p w:rsidR="003C7F2F" w:rsidRPr="008F0789" w:rsidRDefault="003C7F2F" w:rsidP="003C7F2F">
      <w:pPr>
        <w:widowControl w:val="0"/>
        <w:autoSpaceDE w:val="0"/>
        <w:autoSpaceDN w:val="0"/>
        <w:ind w:firstLine="709"/>
        <w:jc w:val="both"/>
        <w:rPr>
          <w:rFonts w:eastAsia="Calibri"/>
        </w:rPr>
      </w:pPr>
      <w:r w:rsidRPr="008F0789">
        <w:rPr>
          <w:rFonts w:eastAsia="Calibri"/>
        </w:rPr>
        <w:t>15.4. Все приложения к настоящему Договору являются его неотъемлемыми частями.</w:t>
      </w:r>
    </w:p>
    <w:p w:rsidR="003C7F2F" w:rsidRPr="008F0789" w:rsidRDefault="003C7F2F" w:rsidP="003C7F2F">
      <w:pPr>
        <w:widowControl w:val="0"/>
        <w:autoSpaceDE w:val="0"/>
        <w:autoSpaceDN w:val="0"/>
        <w:ind w:firstLine="709"/>
        <w:jc w:val="both"/>
        <w:rPr>
          <w:rFonts w:eastAsia="Calibri"/>
        </w:rPr>
      </w:pPr>
      <w:r w:rsidRPr="008F0789">
        <w:rPr>
          <w:rFonts w:eastAsia="Calibri"/>
        </w:rPr>
        <w:t>15.5. К настоящему Договору прилагаются:</w:t>
      </w:r>
    </w:p>
    <w:p w:rsidR="003C7F2F" w:rsidRPr="008F0789" w:rsidRDefault="003C7F2F" w:rsidP="003C7F2F">
      <w:pPr>
        <w:widowControl w:val="0"/>
        <w:autoSpaceDE w:val="0"/>
        <w:autoSpaceDN w:val="0"/>
        <w:ind w:firstLine="709"/>
        <w:jc w:val="both"/>
        <w:rPr>
          <w:rFonts w:eastAsia="Calibri"/>
        </w:rPr>
      </w:pPr>
      <w:r w:rsidRPr="008F0789">
        <w:rPr>
          <w:rFonts w:eastAsia="Calibri"/>
        </w:rPr>
        <w:t>15.5.1. Приложение № 1 (Спецификация).</w:t>
      </w:r>
    </w:p>
    <w:p w:rsidR="003C7F2F" w:rsidRPr="008F0789" w:rsidRDefault="003C7F2F" w:rsidP="003C7F2F">
      <w:pPr>
        <w:widowControl w:val="0"/>
        <w:autoSpaceDE w:val="0"/>
        <w:autoSpaceDN w:val="0"/>
        <w:ind w:firstLine="709"/>
        <w:jc w:val="both"/>
        <w:rPr>
          <w:rFonts w:eastAsia="Calibri"/>
        </w:rPr>
      </w:pPr>
      <w:r w:rsidRPr="008F0789">
        <w:rPr>
          <w:rFonts w:eastAsia="Calibri"/>
        </w:rPr>
        <w:t>15.5.2. Приложение № 2 (Форма заявки на поставку товаров).</w:t>
      </w:r>
    </w:p>
    <w:p w:rsidR="003C7F2F" w:rsidRPr="008F0789" w:rsidRDefault="003C7F2F" w:rsidP="003C7F2F">
      <w:pPr>
        <w:widowControl w:val="0"/>
        <w:autoSpaceDE w:val="0"/>
        <w:autoSpaceDN w:val="0"/>
        <w:ind w:firstLine="709"/>
        <w:jc w:val="both"/>
        <w:rPr>
          <w:rFonts w:eastAsia="Calibri"/>
        </w:rPr>
      </w:pPr>
      <w:r w:rsidRPr="008F0789">
        <w:rPr>
          <w:rFonts w:eastAsia="Calibri"/>
        </w:rPr>
        <w:t>15.5.3. Приложение № 3 (Форма Акта об исполнении обязательств по Договору).</w:t>
      </w:r>
    </w:p>
    <w:p w:rsidR="00692804" w:rsidRPr="008F0789" w:rsidRDefault="00692804" w:rsidP="003C7F2F">
      <w:pPr>
        <w:ind w:firstLine="737"/>
        <w:jc w:val="center"/>
        <w:rPr>
          <w:b/>
        </w:rPr>
      </w:pPr>
    </w:p>
    <w:p w:rsidR="003C7F2F" w:rsidRPr="008F0789" w:rsidRDefault="003C7F2F" w:rsidP="003C7F2F">
      <w:pPr>
        <w:ind w:firstLine="737"/>
        <w:jc w:val="center"/>
        <w:rPr>
          <w:b/>
        </w:rPr>
      </w:pPr>
      <w:r w:rsidRPr="008F0789">
        <w:rPr>
          <w:b/>
        </w:rPr>
        <w:t>17. Юридические адреса и платежные реквизиты Сторон</w:t>
      </w:r>
    </w:p>
    <w:tbl>
      <w:tblPr>
        <w:tblW w:w="10676" w:type="dxa"/>
        <w:tblLook w:val="01E0" w:firstRow="1" w:lastRow="1" w:firstColumn="1" w:lastColumn="1" w:noHBand="0" w:noVBand="0"/>
      </w:tblPr>
      <w:tblGrid>
        <w:gridCol w:w="10441"/>
        <w:gridCol w:w="235"/>
      </w:tblGrid>
      <w:tr w:rsidR="008F0789" w:rsidRPr="008F0789" w:rsidTr="00E5797B">
        <w:trPr>
          <w:trHeight w:val="5386"/>
        </w:trPr>
        <w:tc>
          <w:tcPr>
            <w:tcW w:w="10441" w:type="dxa"/>
            <w:hideMark/>
          </w:tcPr>
          <w:tbl>
            <w:tblPr>
              <w:tblW w:w="10114" w:type="dxa"/>
              <w:tblLook w:val="04A0" w:firstRow="1" w:lastRow="0" w:firstColumn="1" w:lastColumn="0" w:noHBand="0" w:noVBand="1"/>
            </w:tblPr>
            <w:tblGrid>
              <w:gridCol w:w="5216"/>
              <w:gridCol w:w="4898"/>
            </w:tblGrid>
            <w:tr w:rsidR="008F0789" w:rsidRPr="008F0789" w:rsidTr="00E5797B">
              <w:trPr>
                <w:trHeight w:val="5225"/>
              </w:trPr>
              <w:tc>
                <w:tcPr>
                  <w:tcW w:w="5216" w:type="dxa"/>
                  <w:hideMark/>
                </w:tcPr>
                <w:p w:rsidR="003C7F2F" w:rsidRPr="008F0789" w:rsidRDefault="003C7F2F" w:rsidP="00E5797B">
                  <w:pPr>
                    <w:ind w:firstLine="309"/>
                    <w:rPr>
                      <w:b/>
                    </w:rPr>
                  </w:pPr>
                  <w:r w:rsidRPr="008F0789">
                    <w:rPr>
                      <w:b/>
                    </w:rPr>
                    <w:t>Покупатель:</w:t>
                  </w:r>
                </w:p>
                <w:p w:rsidR="003C7F2F" w:rsidRPr="008F0789" w:rsidRDefault="003C7F2F" w:rsidP="00E5797B">
                  <w:pPr>
                    <w:widowControl w:val="0"/>
                    <w:autoSpaceDE w:val="0"/>
                    <w:autoSpaceDN w:val="0"/>
                    <w:adjustRightInd w:val="0"/>
                    <w:ind w:right="33"/>
                    <w:rPr>
                      <w:rFonts w:eastAsia="Calibri"/>
                      <w:b/>
                      <w:lang w:eastAsia="en-US"/>
                    </w:rPr>
                  </w:pPr>
                  <w:r w:rsidRPr="008F0789">
                    <w:rPr>
                      <w:rFonts w:eastAsia="Calibri"/>
                      <w:b/>
                      <w:lang w:eastAsia="en-US"/>
                    </w:rPr>
                    <w:t>Акционерное общество «ЖТК»</w:t>
                  </w:r>
                </w:p>
                <w:p w:rsidR="003C7F2F" w:rsidRPr="008F0789" w:rsidRDefault="003C7F2F" w:rsidP="00E5797B">
                  <w:pPr>
                    <w:widowControl w:val="0"/>
                    <w:autoSpaceDE w:val="0"/>
                    <w:autoSpaceDN w:val="0"/>
                    <w:adjustRightInd w:val="0"/>
                    <w:ind w:right="33"/>
                    <w:rPr>
                      <w:rFonts w:eastAsia="Calibri"/>
                      <w:lang w:eastAsia="en-US"/>
                    </w:rPr>
                  </w:pPr>
                  <w:r w:rsidRPr="008F0789">
                    <w:rPr>
                      <w:rFonts w:eastAsia="Calibri"/>
                      <w:lang w:eastAsia="en-US"/>
                    </w:rPr>
                    <w:t xml:space="preserve">Ю/а: 107228, г. Москва, ул. </w:t>
                  </w:r>
                  <w:proofErr w:type="spellStart"/>
                  <w:r w:rsidRPr="008F0789">
                    <w:rPr>
                      <w:rFonts w:eastAsia="Calibri"/>
                      <w:lang w:eastAsia="en-US"/>
                    </w:rPr>
                    <w:t>Новорязанская</w:t>
                  </w:r>
                  <w:proofErr w:type="spellEnd"/>
                  <w:r w:rsidRPr="008F0789">
                    <w:rPr>
                      <w:rFonts w:eastAsia="Calibri"/>
                      <w:lang w:eastAsia="en-US"/>
                    </w:rPr>
                    <w:t>, 12</w:t>
                  </w:r>
                </w:p>
                <w:p w:rsidR="003C7F2F" w:rsidRPr="008F0789" w:rsidRDefault="003C7F2F" w:rsidP="00E5797B">
                  <w:pPr>
                    <w:ind w:right="33"/>
                    <w:rPr>
                      <w:rFonts w:eastAsia="Calibri"/>
                      <w:lang w:eastAsia="en-US"/>
                    </w:rPr>
                  </w:pPr>
                  <w:r w:rsidRPr="008F0789">
                    <w:rPr>
                      <w:rFonts w:eastAsia="Calibri"/>
                      <w:lang w:eastAsia="en-US"/>
                    </w:rPr>
                    <w:t>ИНН 7708639622 КПП 770801001</w:t>
                  </w:r>
                </w:p>
                <w:p w:rsidR="003C7F2F" w:rsidRPr="008F0789" w:rsidRDefault="003C7F2F" w:rsidP="00E5797B">
                  <w:pPr>
                    <w:ind w:right="33"/>
                    <w:rPr>
                      <w:rFonts w:eastAsia="Calibri"/>
                      <w:lang w:eastAsia="en-US"/>
                    </w:rPr>
                  </w:pPr>
                  <w:r w:rsidRPr="008F0789">
                    <w:rPr>
                      <w:rFonts w:eastAsia="Calibri"/>
                      <w:lang w:eastAsia="en-US"/>
                    </w:rPr>
                    <w:t>ОГРН 5077746868403 от 04.06.2007 г.</w:t>
                  </w:r>
                </w:p>
                <w:p w:rsidR="003C7F2F" w:rsidRPr="008F0789" w:rsidRDefault="003C7F2F" w:rsidP="00E5797B">
                  <w:pPr>
                    <w:ind w:right="33"/>
                    <w:rPr>
                      <w:rFonts w:eastAsia="Calibri"/>
                      <w:lang w:eastAsia="en-US"/>
                    </w:rPr>
                  </w:pPr>
                  <w:r w:rsidRPr="008F0789">
                    <w:rPr>
                      <w:rFonts w:eastAsia="Calibri"/>
                      <w:lang w:eastAsia="en-US"/>
                    </w:rPr>
                    <w:t>ОКПО - 81796676 ОКАТО - 76401364000 ОКОГУ – 41091 ОКФС- 41 ОКОПФ -90</w:t>
                  </w:r>
                </w:p>
                <w:p w:rsidR="003C7F2F" w:rsidRPr="008F0789" w:rsidRDefault="003C7F2F" w:rsidP="00E5797B">
                  <w:pPr>
                    <w:ind w:right="33"/>
                    <w:rPr>
                      <w:rFonts w:eastAsia="Calibri"/>
                      <w:lang w:eastAsia="en-US"/>
                    </w:rPr>
                  </w:pPr>
                  <w:r w:rsidRPr="008F0789">
                    <w:rPr>
                      <w:rFonts w:eastAsia="Calibri"/>
                      <w:lang w:eastAsia="en-US"/>
                    </w:rPr>
                    <w:t>р/с 407.028.101.004.200.00.003</w:t>
                  </w:r>
                </w:p>
                <w:p w:rsidR="003C7F2F" w:rsidRPr="008F0789" w:rsidRDefault="003C7F2F" w:rsidP="00E5797B">
                  <w:pPr>
                    <w:ind w:right="33"/>
                    <w:rPr>
                      <w:rFonts w:eastAsia="Calibri"/>
                      <w:lang w:eastAsia="en-US"/>
                    </w:rPr>
                  </w:pPr>
                  <w:r w:rsidRPr="008F0789">
                    <w:rPr>
                      <w:rFonts w:eastAsia="Calibri"/>
                      <w:lang w:eastAsia="en-US"/>
                    </w:rPr>
                    <w:t xml:space="preserve">ПАО Банк ВТБ г. Москва </w:t>
                  </w:r>
                </w:p>
                <w:p w:rsidR="003C7F2F" w:rsidRPr="008F0789" w:rsidRDefault="003C7F2F" w:rsidP="00E5797B">
                  <w:pPr>
                    <w:ind w:right="33"/>
                    <w:rPr>
                      <w:rFonts w:eastAsia="Calibri"/>
                      <w:lang w:eastAsia="en-US"/>
                    </w:rPr>
                  </w:pPr>
                  <w:r w:rsidRPr="008F0789">
                    <w:rPr>
                      <w:rFonts w:eastAsia="Calibri"/>
                      <w:lang w:eastAsia="en-US"/>
                    </w:rPr>
                    <w:t>к/с 30101 810 7 0000 0000 187 БИК 044 525 187</w:t>
                  </w:r>
                </w:p>
                <w:p w:rsidR="003C7F2F" w:rsidRPr="008F0789" w:rsidRDefault="003C7F2F" w:rsidP="00E5797B">
                  <w:pPr>
                    <w:ind w:right="33"/>
                    <w:rPr>
                      <w:rFonts w:eastAsia="Calibri"/>
                      <w:b/>
                      <w:lang w:eastAsia="en-US"/>
                    </w:rPr>
                  </w:pPr>
                  <w:r w:rsidRPr="008F0789">
                    <w:rPr>
                      <w:rFonts w:eastAsia="Calibri"/>
                      <w:b/>
                      <w:lang w:eastAsia="en-US"/>
                    </w:rPr>
                    <w:t xml:space="preserve">Читинский филиал: </w:t>
                  </w:r>
                </w:p>
                <w:p w:rsidR="003C7F2F" w:rsidRPr="008F0789" w:rsidRDefault="003C7F2F" w:rsidP="00E5797B">
                  <w:pPr>
                    <w:ind w:right="33"/>
                    <w:rPr>
                      <w:rFonts w:eastAsia="Calibri"/>
                      <w:lang w:eastAsia="en-US"/>
                    </w:rPr>
                  </w:pPr>
                  <w:r w:rsidRPr="008F0789">
                    <w:rPr>
                      <w:rFonts w:eastAsia="Calibri"/>
                      <w:lang w:eastAsia="en-US"/>
                    </w:rPr>
                    <w:t>Адрес:672040, г. Чита, ул. Газимурская, 5 стр. 1</w:t>
                  </w:r>
                </w:p>
                <w:p w:rsidR="003C7F2F" w:rsidRPr="008F0789" w:rsidRDefault="003C7F2F" w:rsidP="00E5797B">
                  <w:pPr>
                    <w:ind w:right="33"/>
                    <w:rPr>
                      <w:rFonts w:eastAsia="Calibri"/>
                      <w:lang w:eastAsia="en-US"/>
                    </w:rPr>
                  </w:pPr>
                  <w:r w:rsidRPr="008F0789">
                    <w:rPr>
                      <w:rFonts w:eastAsia="Calibri"/>
                      <w:lang w:eastAsia="en-US"/>
                    </w:rPr>
                    <w:t>П/а: 672040, г. Чита, ул. Газимурская ,5, стр. 1</w:t>
                  </w:r>
                </w:p>
                <w:p w:rsidR="003C7F2F" w:rsidRPr="008F0789" w:rsidRDefault="003C7F2F" w:rsidP="00E5797B">
                  <w:pPr>
                    <w:ind w:right="33"/>
                    <w:rPr>
                      <w:rFonts w:eastAsia="Calibri"/>
                      <w:lang w:eastAsia="en-US"/>
                    </w:rPr>
                  </w:pPr>
                  <w:r w:rsidRPr="008F0789">
                    <w:rPr>
                      <w:rFonts w:eastAsia="Calibri"/>
                      <w:lang w:eastAsia="en-US"/>
                    </w:rPr>
                    <w:t>Тел. /факс/ (302-2) 24-32-02</w:t>
                  </w:r>
                </w:p>
                <w:p w:rsidR="003C7F2F" w:rsidRPr="008F0789" w:rsidRDefault="003C7F2F" w:rsidP="00E5797B">
                  <w:pPr>
                    <w:ind w:right="33"/>
                    <w:rPr>
                      <w:rFonts w:eastAsia="Calibri"/>
                      <w:lang w:eastAsia="en-US"/>
                    </w:rPr>
                  </w:pPr>
                  <w:r w:rsidRPr="008F0789">
                    <w:rPr>
                      <w:rFonts w:eastAsia="Calibri"/>
                      <w:lang w:eastAsia="en-US"/>
                    </w:rPr>
                    <w:t>ИНН 7708639622 КПП 753643001</w:t>
                  </w:r>
                </w:p>
                <w:p w:rsidR="003C7F2F" w:rsidRPr="008F0789" w:rsidRDefault="003C7F2F" w:rsidP="00E5797B">
                  <w:pPr>
                    <w:ind w:right="33"/>
                    <w:rPr>
                      <w:rFonts w:eastAsia="Calibri"/>
                      <w:iCs/>
                      <w:lang w:eastAsia="en-US"/>
                    </w:rPr>
                  </w:pPr>
                  <w:r w:rsidRPr="008F0789">
                    <w:rPr>
                      <w:rFonts w:eastAsia="Calibri"/>
                      <w:iCs/>
                      <w:lang w:eastAsia="en-US"/>
                    </w:rPr>
                    <w:t>Банковские реквизиты:</w:t>
                  </w:r>
                </w:p>
                <w:p w:rsidR="003C7F2F" w:rsidRPr="008F0789" w:rsidRDefault="003C7F2F" w:rsidP="00E5797B">
                  <w:pPr>
                    <w:ind w:right="33"/>
                    <w:jc w:val="both"/>
                    <w:rPr>
                      <w:rFonts w:eastAsia="Calibri"/>
                      <w:lang w:eastAsia="en-US"/>
                    </w:rPr>
                  </w:pPr>
                  <w:r w:rsidRPr="008F0789">
                    <w:rPr>
                      <w:rFonts w:eastAsia="Calibri"/>
                      <w:lang w:eastAsia="en-US"/>
                    </w:rPr>
                    <w:t>р/с 40702810909030002950</w:t>
                  </w:r>
                </w:p>
                <w:p w:rsidR="003C7F2F" w:rsidRPr="008F0789" w:rsidRDefault="003C7F2F" w:rsidP="00E5797B">
                  <w:pPr>
                    <w:ind w:right="33"/>
                    <w:jc w:val="both"/>
                    <w:rPr>
                      <w:rFonts w:eastAsia="Calibri"/>
                      <w:lang w:eastAsia="en-US"/>
                    </w:rPr>
                  </w:pPr>
                  <w:r w:rsidRPr="008F0789">
                    <w:rPr>
                      <w:rFonts w:eastAsia="Calibri"/>
                      <w:lang w:eastAsia="en-US"/>
                    </w:rPr>
                    <w:t>к/с 30101810200000000777 БИК 040407777</w:t>
                  </w:r>
                </w:p>
                <w:p w:rsidR="003C7F2F" w:rsidRPr="008F0789" w:rsidRDefault="003C7F2F" w:rsidP="00E5797B">
                  <w:r w:rsidRPr="008F0789">
                    <w:rPr>
                      <w:rFonts w:eastAsia="Calibri"/>
                      <w:lang w:eastAsia="en-US"/>
                    </w:rPr>
                    <w:t>В филиале ПАО БАНК ВТБ в г. Красноярске</w:t>
                  </w:r>
                </w:p>
              </w:tc>
              <w:tc>
                <w:tcPr>
                  <w:tcW w:w="4898" w:type="dxa"/>
                </w:tcPr>
                <w:p w:rsidR="003C7F2F" w:rsidRPr="008F0789" w:rsidRDefault="003C7F2F" w:rsidP="00E5797B">
                  <w:pPr>
                    <w:ind w:firstLine="204"/>
                    <w:jc w:val="both"/>
                  </w:pPr>
                  <w:r w:rsidRPr="008F0789">
                    <w:rPr>
                      <w:b/>
                    </w:rPr>
                    <w:t>Поставщик:</w:t>
                  </w:r>
                  <w:r w:rsidRPr="008F0789">
                    <w:t xml:space="preserve"> </w:t>
                  </w:r>
                </w:p>
                <w:p w:rsidR="003C7F2F" w:rsidRPr="008F0789" w:rsidRDefault="003C7F2F" w:rsidP="00E5797B">
                  <w:pPr>
                    <w:spacing w:line="276" w:lineRule="auto"/>
                    <w:ind w:firstLine="204"/>
                    <w:jc w:val="both"/>
                    <w:rPr>
                      <w:lang w:eastAsia="en-US"/>
                    </w:rPr>
                  </w:pPr>
                  <w:r w:rsidRPr="008F0789">
                    <w:rPr>
                      <w:lang w:eastAsia="en-US"/>
                    </w:rPr>
                    <w:t>__________________________________</w:t>
                  </w:r>
                </w:p>
                <w:p w:rsidR="003C7F2F" w:rsidRPr="008F0789" w:rsidRDefault="003C7F2F" w:rsidP="00E5797B">
                  <w:pPr>
                    <w:spacing w:line="276" w:lineRule="auto"/>
                    <w:ind w:firstLine="204"/>
                    <w:jc w:val="both"/>
                    <w:rPr>
                      <w:lang w:eastAsia="en-US"/>
                    </w:rPr>
                  </w:pPr>
                  <w:r w:rsidRPr="008F0789">
                    <w:rPr>
                      <w:lang w:eastAsia="en-US"/>
                    </w:rPr>
                    <w:t>Адрес: ___________________________</w:t>
                  </w:r>
                </w:p>
                <w:p w:rsidR="003C7F2F" w:rsidRPr="008F0789" w:rsidRDefault="003C7F2F" w:rsidP="00E5797B">
                  <w:pPr>
                    <w:spacing w:line="276" w:lineRule="auto"/>
                    <w:ind w:firstLine="204"/>
                    <w:jc w:val="both"/>
                    <w:rPr>
                      <w:lang w:eastAsia="en-US"/>
                    </w:rPr>
                  </w:pPr>
                  <w:r w:rsidRPr="008F0789">
                    <w:rPr>
                      <w:lang w:eastAsia="en-US"/>
                    </w:rPr>
                    <w:t xml:space="preserve">ИНН ____________________________ </w:t>
                  </w:r>
                </w:p>
                <w:p w:rsidR="003C7F2F" w:rsidRPr="008F0789" w:rsidRDefault="003C7F2F" w:rsidP="00E5797B">
                  <w:pPr>
                    <w:spacing w:line="276" w:lineRule="auto"/>
                    <w:ind w:firstLine="204"/>
                    <w:jc w:val="both"/>
                    <w:rPr>
                      <w:lang w:eastAsia="en-US"/>
                    </w:rPr>
                  </w:pPr>
                  <w:proofErr w:type="gramStart"/>
                  <w:r w:rsidRPr="008F0789">
                    <w:rPr>
                      <w:lang w:eastAsia="en-US"/>
                    </w:rPr>
                    <w:t>ОГРН  _</w:t>
                  </w:r>
                  <w:proofErr w:type="gramEnd"/>
                  <w:r w:rsidRPr="008F0789">
                    <w:rPr>
                      <w:lang w:eastAsia="en-US"/>
                    </w:rPr>
                    <w:t>__________ от ______________</w:t>
                  </w:r>
                </w:p>
                <w:p w:rsidR="003C7F2F" w:rsidRPr="008F0789" w:rsidRDefault="003C7F2F" w:rsidP="00E5797B">
                  <w:pPr>
                    <w:spacing w:line="276" w:lineRule="auto"/>
                    <w:ind w:firstLine="204"/>
                    <w:jc w:val="both"/>
                    <w:rPr>
                      <w:lang w:eastAsia="en-US"/>
                    </w:rPr>
                  </w:pPr>
                  <w:r w:rsidRPr="008F0789">
                    <w:rPr>
                      <w:lang w:eastAsia="en-US"/>
                    </w:rPr>
                    <w:t>ОКПО ______________</w:t>
                  </w:r>
                </w:p>
                <w:p w:rsidR="003C7F2F" w:rsidRPr="008F0789" w:rsidRDefault="003C7F2F" w:rsidP="00E5797B">
                  <w:pPr>
                    <w:spacing w:line="276" w:lineRule="auto"/>
                    <w:ind w:firstLine="204"/>
                    <w:jc w:val="both"/>
                    <w:rPr>
                      <w:lang w:eastAsia="en-US"/>
                    </w:rPr>
                  </w:pPr>
                  <w:r w:rsidRPr="008F0789">
                    <w:rPr>
                      <w:lang w:eastAsia="en-US"/>
                    </w:rPr>
                    <w:t xml:space="preserve">Р/с ______________________________ </w:t>
                  </w:r>
                </w:p>
                <w:p w:rsidR="003C7F2F" w:rsidRPr="008F0789" w:rsidRDefault="003C7F2F" w:rsidP="00E5797B">
                  <w:pPr>
                    <w:spacing w:line="276" w:lineRule="auto"/>
                    <w:ind w:firstLine="204"/>
                    <w:jc w:val="both"/>
                    <w:rPr>
                      <w:lang w:eastAsia="en-US"/>
                    </w:rPr>
                  </w:pPr>
                  <w:r w:rsidRPr="008F0789">
                    <w:rPr>
                      <w:lang w:eastAsia="en-US"/>
                    </w:rPr>
                    <w:t>БИК _____________________________</w:t>
                  </w:r>
                </w:p>
                <w:p w:rsidR="003C7F2F" w:rsidRPr="008F0789" w:rsidRDefault="003C7F2F" w:rsidP="00E5797B">
                  <w:pPr>
                    <w:spacing w:line="276" w:lineRule="auto"/>
                    <w:ind w:firstLine="204"/>
                    <w:jc w:val="both"/>
                    <w:rPr>
                      <w:lang w:eastAsia="en-US"/>
                    </w:rPr>
                  </w:pPr>
                  <w:r w:rsidRPr="008F0789">
                    <w:rPr>
                      <w:lang w:eastAsia="en-US"/>
                    </w:rPr>
                    <w:t>Банк_____________________________</w:t>
                  </w:r>
                </w:p>
                <w:p w:rsidR="003C7F2F" w:rsidRPr="008F0789" w:rsidRDefault="003C7F2F" w:rsidP="00E5797B">
                  <w:pPr>
                    <w:spacing w:line="276" w:lineRule="auto"/>
                    <w:ind w:firstLine="204"/>
                    <w:jc w:val="both"/>
                    <w:rPr>
                      <w:lang w:eastAsia="en-US"/>
                    </w:rPr>
                  </w:pPr>
                  <w:r w:rsidRPr="008F0789">
                    <w:rPr>
                      <w:lang w:eastAsia="en-US"/>
                    </w:rPr>
                    <w:t xml:space="preserve">к/с ______________________________ </w:t>
                  </w:r>
                </w:p>
                <w:p w:rsidR="003C7F2F" w:rsidRPr="008F0789" w:rsidRDefault="003C7F2F" w:rsidP="00E5797B">
                  <w:pPr>
                    <w:spacing w:line="276" w:lineRule="auto"/>
                    <w:ind w:firstLine="204"/>
                    <w:jc w:val="both"/>
                    <w:rPr>
                      <w:lang w:eastAsia="en-US"/>
                    </w:rPr>
                  </w:pPr>
                  <w:r w:rsidRPr="008F0789">
                    <w:rPr>
                      <w:lang w:eastAsia="en-US"/>
                    </w:rPr>
                    <w:t>телефон: _________________________</w:t>
                  </w:r>
                </w:p>
                <w:p w:rsidR="003C7F2F" w:rsidRPr="008F0789" w:rsidRDefault="003C7F2F" w:rsidP="00E5797B">
                  <w:pPr>
                    <w:spacing w:line="276" w:lineRule="auto"/>
                    <w:ind w:firstLine="204"/>
                    <w:jc w:val="both"/>
                    <w:rPr>
                      <w:lang w:eastAsia="en-US"/>
                    </w:rPr>
                  </w:pPr>
                  <w:r w:rsidRPr="008F0789">
                    <w:rPr>
                      <w:lang w:eastAsia="en-US"/>
                    </w:rPr>
                    <w:t>эл. почта: _______________________</w:t>
                  </w:r>
                </w:p>
                <w:p w:rsidR="003C7F2F" w:rsidRPr="008F0789" w:rsidRDefault="003C7F2F" w:rsidP="00E5797B">
                  <w:pPr>
                    <w:spacing w:line="276" w:lineRule="auto"/>
                    <w:ind w:firstLine="204"/>
                    <w:jc w:val="both"/>
                  </w:pPr>
                </w:p>
                <w:p w:rsidR="003C7F2F" w:rsidRPr="008F0789" w:rsidRDefault="003C7F2F" w:rsidP="00E5797B">
                  <w:pPr>
                    <w:spacing w:line="276" w:lineRule="auto"/>
                    <w:ind w:firstLine="204"/>
                    <w:jc w:val="both"/>
                    <w:rPr>
                      <w:b/>
                    </w:rPr>
                  </w:pPr>
                </w:p>
              </w:tc>
            </w:tr>
          </w:tbl>
          <w:p w:rsidR="003C7F2F" w:rsidRPr="008F0789" w:rsidRDefault="003C7F2F" w:rsidP="00E5797B">
            <w:pPr>
              <w:rPr>
                <w:sz w:val="20"/>
                <w:szCs w:val="20"/>
              </w:rPr>
            </w:pPr>
          </w:p>
        </w:tc>
        <w:tc>
          <w:tcPr>
            <w:tcW w:w="235" w:type="dxa"/>
          </w:tcPr>
          <w:p w:rsidR="003C7F2F" w:rsidRPr="008F0789" w:rsidRDefault="003C7F2F" w:rsidP="00E5797B"/>
        </w:tc>
      </w:tr>
    </w:tbl>
    <w:p w:rsidR="003C7F2F" w:rsidRPr="008F0789" w:rsidRDefault="003C7F2F" w:rsidP="003C7F2F">
      <w:pPr>
        <w:tabs>
          <w:tab w:val="left" w:pos="5200"/>
        </w:tabs>
        <w:ind w:firstLine="567"/>
        <w:rPr>
          <w:b/>
        </w:rPr>
      </w:pPr>
      <w:r w:rsidRPr="008F0789">
        <w:rPr>
          <w:b/>
        </w:rPr>
        <w:t>От Покупателя                                                                    От Поставщика</w:t>
      </w:r>
    </w:p>
    <w:p w:rsidR="003C7F2F" w:rsidRPr="008F0789" w:rsidRDefault="003C7F2F" w:rsidP="003C7F2F">
      <w:pPr>
        <w:tabs>
          <w:tab w:val="left" w:pos="5200"/>
        </w:tabs>
      </w:pPr>
      <w:r w:rsidRPr="008F0789">
        <w:t>Первый заместитель директора</w:t>
      </w:r>
    </w:p>
    <w:p w:rsidR="003C7F2F" w:rsidRPr="008F0789" w:rsidRDefault="003C7F2F" w:rsidP="003C7F2F">
      <w:pPr>
        <w:tabs>
          <w:tab w:val="left" w:pos="5200"/>
        </w:tabs>
      </w:pPr>
      <w:r w:rsidRPr="008F0789">
        <w:t xml:space="preserve">Читинского филиала АО «ЖТК»                         </w:t>
      </w:r>
    </w:p>
    <w:p w:rsidR="003C7F2F" w:rsidRPr="008F0789" w:rsidRDefault="003C7F2F" w:rsidP="003C7F2F">
      <w:pPr>
        <w:tabs>
          <w:tab w:val="left" w:pos="5200"/>
        </w:tabs>
      </w:pPr>
      <w:r w:rsidRPr="008F0789">
        <w:t xml:space="preserve">_________________ М. К. </w:t>
      </w:r>
      <w:proofErr w:type="spellStart"/>
      <w:r w:rsidRPr="008F0789">
        <w:t>Чаговцев</w:t>
      </w:r>
      <w:proofErr w:type="spellEnd"/>
    </w:p>
    <w:p w:rsidR="003C7F2F" w:rsidRPr="008F0789" w:rsidRDefault="003C7F2F" w:rsidP="003C7F2F">
      <w:pPr>
        <w:jc w:val="right"/>
      </w:pPr>
    </w:p>
    <w:p w:rsidR="00692804" w:rsidRPr="008F0789" w:rsidRDefault="00692804" w:rsidP="003C7F2F">
      <w:pPr>
        <w:jc w:val="right"/>
      </w:pPr>
    </w:p>
    <w:p w:rsidR="00692804" w:rsidRPr="008F0789" w:rsidRDefault="00692804" w:rsidP="003C7F2F">
      <w:pPr>
        <w:jc w:val="right"/>
      </w:pPr>
    </w:p>
    <w:p w:rsidR="00692804" w:rsidRPr="008F0789" w:rsidRDefault="00692804" w:rsidP="003C7F2F">
      <w:pPr>
        <w:jc w:val="right"/>
      </w:pPr>
    </w:p>
    <w:p w:rsidR="00692804" w:rsidRDefault="00692804" w:rsidP="003C7F2F">
      <w:pPr>
        <w:jc w:val="right"/>
      </w:pPr>
    </w:p>
    <w:p w:rsidR="00ED1FCB" w:rsidRDefault="00ED1FCB" w:rsidP="003C7F2F">
      <w:pPr>
        <w:jc w:val="right"/>
      </w:pPr>
    </w:p>
    <w:p w:rsidR="00ED1FCB" w:rsidRDefault="00ED1FCB" w:rsidP="003C7F2F">
      <w:pPr>
        <w:jc w:val="right"/>
      </w:pPr>
    </w:p>
    <w:p w:rsidR="00ED1FCB" w:rsidRDefault="00ED1FCB" w:rsidP="003C7F2F">
      <w:pPr>
        <w:jc w:val="right"/>
      </w:pPr>
    </w:p>
    <w:p w:rsidR="00ED1FCB" w:rsidRDefault="00ED1FCB" w:rsidP="003C7F2F">
      <w:pPr>
        <w:jc w:val="right"/>
      </w:pPr>
    </w:p>
    <w:p w:rsidR="00ED1FCB" w:rsidRDefault="00ED1FCB" w:rsidP="003C7F2F">
      <w:pPr>
        <w:jc w:val="right"/>
      </w:pPr>
    </w:p>
    <w:p w:rsidR="00ED1FCB" w:rsidRDefault="00ED1FCB" w:rsidP="003C7F2F">
      <w:pPr>
        <w:jc w:val="right"/>
      </w:pPr>
    </w:p>
    <w:p w:rsidR="00ED1FCB" w:rsidRDefault="00ED1FCB" w:rsidP="003C7F2F">
      <w:pPr>
        <w:jc w:val="right"/>
      </w:pPr>
    </w:p>
    <w:p w:rsidR="00ED1FCB" w:rsidRDefault="00ED1FCB" w:rsidP="003C7F2F">
      <w:pPr>
        <w:jc w:val="right"/>
      </w:pPr>
    </w:p>
    <w:p w:rsidR="00ED1FCB" w:rsidRPr="008F0789" w:rsidRDefault="00ED1FCB" w:rsidP="003C7F2F">
      <w:pPr>
        <w:jc w:val="right"/>
      </w:pPr>
    </w:p>
    <w:p w:rsidR="00692804" w:rsidRDefault="00692804" w:rsidP="003C7F2F">
      <w:pPr>
        <w:jc w:val="right"/>
      </w:pPr>
    </w:p>
    <w:p w:rsidR="00D87BD5" w:rsidRDefault="00D87BD5" w:rsidP="003C7F2F">
      <w:pPr>
        <w:jc w:val="right"/>
      </w:pPr>
    </w:p>
    <w:p w:rsidR="00D87BD5" w:rsidRDefault="00D87BD5" w:rsidP="003C7F2F">
      <w:pPr>
        <w:jc w:val="right"/>
      </w:pPr>
    </w:p>
    <w:p w:rsidR="00D87BD5" w:rsidRDefault="00D87BD5" w:rsidP="003C7F2F">
      <w:pPr>
        <w:jc w:val="right"/>
      </w:pPr>
    </w:p>
    <w:p w:rsidR="00D87BD5" w:rsidRDefault="00D87BD5" w:rsidP="003C7F2F">
      <w:pPr>
        <w:jc w:val="right"/>
      </w:pPr>
    </w:p>
    <w:p w:rsidR="00D87BD5" w:rsidRPr="008F0789" w:rsidRDefault="00D87BD5" w:rsidP="003C7F2F">
      <w:pPr>
        <w:jc w:val="right"/>
      </w:pPr>
    </w:p>
    <w:p w:rsidR="00692804" w:rsidRPr="008F0789" w:rsidRDefault="00692804" w:rsidP="003C7F2F">
      <w:pPr>
        <w:jc w:val="right"/>
      </w:pPr>
    </w:p>
    <w:p w:rsidR="003C7F2F" w:rsidRPr="008F0789" w:rsidRDefault="003C7F2F" w:rsidP="003C7F2F">
      <w:pPr>
        <w:jc w:val="right"/>
      </w:pPr>
      <w:r w:rsidRPr="008F0789">
        <w:lastRenderedPageBreak/>
        <w:t>Приложение №1</w:t>
      </w:r>
    </w:p>
    <w:p w:rsidR="003C7F2F" w:rsidRPr="008F0789" w:rsidRDefault="003C7F2F" w:rsidP="003C7F2F">
      <w:pPr>
        <w:ind w:firstLine="6521"/>
      </w:pPr>
      <w:r w:rsidRPr="008F0789">
        <w:t xml:space="preserve">              к договору поставки</w:t>
      </w:r>
    </w:p>
    <w:p w:rsidR="003C7F2F" w:rsidRPr="008F0789" w:rsidRDefault="003C7F2F" w:rsidP="003C7F2F">
      <w:r w:rsidRPr="008F0789">
        <w:t xml:space="preserve">                                                                                 №______________      от «__» ________ 20</w:t>
      </w:r>
      <w:r w:rsidR="00D87BD5">
        <w:t>20</w:t>
      </w:r>
      <w:r w:rsidRPr="008F0789">
        <w:t>г.</w:t>
      </w:r>
    </w:p>
    <w:p w:rsidR="003C7F2F" w:rsidRPr="008F0789" w:rsidRDefault="003C7F2F" w:rsidP="003C7F2F">
      <w:pPr>
        <w:ind w:firstLine="6521"/>
      </w:pPr>
    </w:p>
    <w:p w:rsidR="003C7F2F" w:rsidRPr="008F0789" w:rsidRDefault="003C7F2F" w:rsidP="003C7F2F">
      <w:pPr>
        <w:widowControl w:val="0"/>
        <w:tabs>
          <w:tab w:val="center" w:pos="5278"/>
          <w:tab w:val="left" w:pos="6705"/>
          <w:tab w:val="left" w:pos="8010"/>
        </w:tabs>
        <w:spacing w:line="360" w:lineRule="exact"/>
        <w:ind w:left="709"/>
        <w:jc w:val="center"/>
        <w:rPr>
          <w:b/>
          <w:bCs/>
          <w:smallCaps/>
          <w:lang w:eastAsia="hi-IN" w:bidi="hi-IN"/>
        </w:rPr>
      </w:pPr>
      <w:r w:rsidRPr="008F0789">
        <w:rPr>
          <w:b/>
          <w:bCs/>
          <w:lang w:eastAsia="hi-IN" w:bidi="hi-IN"/>
        </w:rPr>
        <w:t>СПЕЦИФИКАЦИЯ</w:t>
      </w:r>
    </w:p>
    <w:p w:rsidR="003C7F2F" w:rsidRPr="008F0789" w:rsidRDefault="003C7F2F" w:rsidP="003C7F2F">
      <w:pPr>
        <w:jc w:val="both"/>
      </w:pPr>
    </w:p>
    <w:tbl>
      <w:tblPr>
        <w:tblW w:w="10598" w:type="dxa"/>
        <w:tblInd w:w="-318" w:type="dxa"/>
        <w:tblLayout w:type="fixed"/>
        <w:tblLook w:val="04A0" w:firstRow="1" w:lastRow="0" w:firstColumn="1" w:lastColumn="0" w:noHBand="0" w:noVBand="1"/>
      </w:tblPr>
      <w:tblGrid>
        <w:gridCol w:w="445"/>
        <w:gridCol w:w="1303"/>
        <w:gridCol w:w="1479"/>
        <w:gridCol w:w="709"/>
        <w:gridCol w:w="1134"/>
        <w:gridCol w:w="992"/>
        <w:gridCol w:w="1134"/>
        <w:gridCol w:w="1134"/>
        <w:gridCol w:w="1134"/>
        <w:gridCol w:w="1134"/>
      </w:tblGrid>
      <w:tr w:rsidR="003C7F2F" w:rsidRPr="008F0789" w:rsidTr="00E5797B">
        <w:trPr>
          <w:trHeight w:val="944"/>
        </w:trPr>
        <w:tc>
          <w:tcPr>
            <w:tcW w:w="445"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sz w:val="16"/>
                <w:szCs w:val="16"/>
              </w:rPr>
              <w:t>№ п/п</w:t>
            </w:r>
          </w:p>
        </w:tc>
        <w:tc>
          <w:tcPr>
            <w:tcW w:w="1303"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sz w:val="16"/>
                <w:szCs w:val="16"/>
              </w:rPr>
              <w:t>Наименование</w:t>
            </w:r>
          </w:p>
        </w:tc>
        <w:tc>
          <w:tcPr>
            <w:tcW w:w="1479"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sz w:val="16"/>
                <w:szCs w:val="16"/>
              </w:rPr>
              <w:t>Характеристика товара</w:t>
            </w:r>
          </w:p>
        </w:tc>
        <w:tc>
          <w:tcPr>
            <w:tcW w:w="709"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sz w:val="16"/>
                <w:szCs w:val="16"/>
              </w:rPr>
              <w:t>ед.</w:t>
            </w:r>
          </w:p>
          <w:p w:rsidR="003C7F2F" w:rsidRPr="008F0789" w:rsidRDefault="003C7F2F" w:rsidP="00E5797B">
            <w:pPr>
              <w:jc w:val="center"/>
              <w:rPr>
                <w:b/>
                <w:sz w:val="16"/>
                <w:szCs w:val="16"/>
              </w:rPr>
            </w:pPr>
            <w:r w:rsidRPr="008F0789">
              <w:rPr>
                <w:b/>
                <w:sz w:val="16"/>
                <w:szCs w:val="16"/>
              </w:rPr>
              <w:t>изм.</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sz w:val="16"/>
                <w:szCs w:val="16"/>
              </w:rPr>
              <w:t>Количество</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bCs/>
                <w:sz w:val="16"/>
                <w:szCs w:val="16"/>
              </w:rPr>
              <w:t>Цена за единицу в рублях товара без НДС</w:t>
            </w: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jc w:val="center"/>
              <w:rPr>
                <w:b/>
                <w:bCs/>
                <w:sz w:val="16"/>
                <w:szCs w:val="16"/>
              </w:rPr>
            </w:pPr>
            <w:r w:rsidRPr="008F0789">
              <w:rPr>
                <w:b/>
                <w:bCs/>
                <w:sz w:val="16"/>
                <w:szCs w:val="16"/>
              </w:rPr>
              <w:t>Цена за единицу в рублях товара с НДС</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bCs/>
                <w:sz w:val="16"/>
                <w:szCs w:val="16"/>
              </w:rPr>
              <w:t>Стоимость товара в рублях,  без НДС</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bCs/>
                <w:sz w:val="16"/>
                <w:szCs w:val="16"/>
              </w:rPr>
              <w:t>Стоимость товара в рублях, с НДС</w:t>
            </w: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jc w:val="center"/>
              <w:rPr>
                <w:b/>
                <w:bCs/>
                <w:sz w:val="16"/>
                <w:szCs w:val="16"/>
              </w:rPr>
            </w:pPr>
            <w:proofErr w:type="spellStart"/>
            <w:r w:rsidRPr="008F0789">
              <w:rPr>
                <w:b/>
                <w:bCs/>
                <w:sz w:val="16"/>
                <w:szCs w:val="16"/>
              </w:rPr>
              <w:t>Штрихкод</w:t>
            </w:r>
            <w:proofErr w:type="spellEnd"/>
            <w:r w:rsidRPr="008F0789">
              <w:rPr>
                <w:b/>
                <w:bCs/>
                <w:sz w:val="16"/>
                <w:szCs w:val="16"/>
              </w:rPr>
              <w:t xml:space="preserve"> товара</w:t>
            </w:r>
          </w:p>
        </w:tc>
      </w:tr>
      <w:tr w:rsidR="003C7F2F" w:rsidRPr="008F0789" w:rsidTr="00E5797B">
        <w:trPr>
          <w:trHeight w:val="949"/>
        </w:trPr>
        <w:tc>
          <w:tcPr>
            <w:tcW w:w="445" w:type="dxa"/>
            <w:tcBorders>
              <w:top w:val="single" w:sz="8" w:space="0" w:color="auto"/>
              <w:left w:val="single" w:sz="8" w:space="0" w:color="auto"/>
              <w:bottom w:val="single" w:sz="8" w:space="0" w:color="auto"/>
              <w:right w:val="single" w:sz="8" w:space="0" w:color="auto"/>
            </w:tcBorders>
            <w:shd w:val="clear" w:color="auto" w:fill="auto"/>
            <w:noWrap/>
            <w:vAlign w:val="center"/>
          </w:tcPr>
          <w:p w:rsidR="003C7F2F" w:rsidRPr="008F0789" w:rsidRDefault="003C7F2F" w:rsidP="00E5797B">
            <w:pPr>
              <w:jc w:val="center"/>
              <w:rPr>
                <w:sz w:val="16"/>
                <w:szCs w:val="16"/>
              </w:rPr>
            </w:pPr>
          </w:p>
        </w:tc>
        <w:tc>
          <w:tcPr>
            <w:tcW w:w="1303"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szCs w:val="16"/>
              </w:rPr>
            </w:pP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szCs w:val="16"/>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jc w:val="center"/>
              <w:rPr>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jc w:val="center"/>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jc w:val="center"/>
              <w:rPr>
                <w:sz w:val="16"/>
                <w:szCs w:val="16"/>
              </w:rPr>
            </w:pP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jc w:val="center"/>
              <w:rPr>
                <w:sz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jc w:val="center"/>
              <w:rPr>
                <w:sz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jc w:val="center"/>
              <w:rPr>
                <w:sz w:val="16"/>
              </w:rPr>
            </w:pP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jc w:val="center"/>
              <w:rPr>
                <w:sz w:val="16"/>
              </w:rPr>
            </w:pPr>
          </w:p>
        </w:tc>
      </w:tr>
    </w:tbl>
    <w:p w:rsidR="003C7F2F" w:rsidRPr="008F0789" w:rsidRDefault="003C7F2F" w:rsidP="003C7F2F">
      <w:pPr>
        <w:jc w:val="right"/>
        <w:rPr>
          <w:rFonts w:eastAsia="MS Mincho"/>
        </w:rPr>
      </w:pPr>
    </w:p>
    <w:p w:rsidR="003C7F2F" w:rsidRPr="008F0789" w:rsidRDefault="003C7F2F" w:rsidP="003C7F2F">
      <w:pPr>
        <w:jc w:val="right"/>
        <w:rPr>
          <w:rFonts w:eastAsia="MS Mincho"/>
        </w:rPr>
      </w:pPr>
    </w:p>
    <w:p w:rsidR="003C7F2F" w:rsidRPr="008F0789" w:rsidRDefault="003C7F2F" w:rsidP="003C7F2F">
      <w:pPr>
        <w:jc w:val="center"/>
        <w:rPr>
          <w:b/>
          <w:bCs/>
        </w:rPr>
      </w:pPr>
      <w:r w:rsidRPr="008F0789">
        <w:rPr>
          <w:b/>
          <w:bCs/>
        </w:rPr>
        <w:t>Подписи сторон:</w:t>
      </w:r>
    </w:p>
    <w:tbl>
      <w:tblPr>
        <w:tblpPr w:leftFromText="180" w:rightFromText="180" w:vertAnchor="text" w:horzAnchor="margin" w:tblpY="417"/>
        <w:tblW w:w="9848" w:type="dxa"/>
        <w:tblLook w:val="00A0" w:firstRow="1" w:lastRow="0" w:firstColumn="1" w:lastColumn="0" w:noHBand="0" w:noVBand="0"/>
      </w:tblPr>
      <w:tblGrid>
        <w:gridCol w:w="4037"/>
        <w:gridCol w:w="1175"/>
        <w:gridCol w:w="4636"/>
      </w:tblGrid>
      <w:tr w:rsidR="008F0789" w:rsidRPr="008F0789" w:rsidTr="00E5797B">
        <w:trPr>
          <w:trHeight w:val="3525"/>
        </w:trPr>
        <w:tc>
          <w:tcPr>
            <w:tcW w:w="4037" w:type="dxa"/>
          </w:tcPr>
          <w:p w:rsidR="003C7F2F" w:rsidRPr="008F0789" w:rsidRDefault="003C7F2F" w:rsidP="00E5797B">
            <w:pPr>
              <w:jc w:val="both"/>
              <w:rPr>
                <w:b/>
                <w:bCs/>
              </w:rPr>
            </w:pPr>
            <w:r w:rsidRPr="008F0789">
              <w:rPr>
                <w:b/>
                <w:bCs/>
              </w:rPr>
              <w:t>Покупатель</w:t>
            </w:r>
          </w:p>
          <w:p w:rsidR="003C7F2F" w:rsidRPr="008F0789" w:rsidRDefault="003C7F2F" w:rsidP="00E5797B">
            <w:pPr>
              <w:jc w:val="both"/>
              <w:rPr>
                <w:b/>
                <w:bCs/>
              </w:rPr>
            </w:pP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 xml:space="preserve">_________________ М. К. </w:t>
            </w:r>
            <w:proofErr w:type="spellStart"/>
            <w:r w:rsidRPr="008F0789">
              <w:t>Чаговцев</w:t>
            </w:r>
            <w:proofErr w:type="spellEnd"/>
          </w:p>
          <w:p w:rsidR="003C7F2F" w:rsidRPr="008F0789" w:rsidRDefault="003C7F2F" w:rsidP="00E5797B">
            <w:pPr>
              <w:tabs>
                <w:tab w:val="left" w:pos="5200"/>
              </w:tabs>
            </w:pPr>
            <w:r w:rsidRPr="008F0789">
              <w:t>М.П.</w:t>
            </w:r>
          </w:p>
          <w:p w:rsidR="003C7F2F" w:rsidRPr="008F0789" w:rsidRDefault="003C7F2F" w:rsidP="00E5797B">
            <w:pPr>
              <w:tabs>
                <w:tab w:val="left" w:pos="5200"/>
              </w:tabs>
              <w:rPr>
                <w:b/>
                <w:bCs/>
              </w:rPr>
            </w:pPr>
          </w:p>
        </w:tc>
        <w:tc>
          <w:tcPr>
            <w:tcW w:w="1175" w:type="dxa"/>
          </w:tcPr>
          <w:p w:rsidR="003C7F2F" w:rsidRPr="008F0789" w:rsidRDefault="003C7F2F" w:rsidP="00E5797B">
            <w:pPr>
              <w:jc w:val="both"/>
              <w:rPr>
                <w:b/>
                <w:bCs/>
              </w:rPr>
            </w:pPr>
          </w:p>
        </w:tc>
        <w:tc>
          <w:tcPr>
            <w:tcW w:w="4636" w:type="dxa"/>
          </w:tcPr>
          <w:p w:rsidR="003C7F2F" w:rsidRPr="008F0789" w:rsidRDefault="003C7F2F" w:rsidP="00E5797B">
            <w:pPr>
              <w:jc w:val="both"/>
              <w:rPr>
                <w:b/>
                <w:bCs/>
              </w:rPr>
            </w:pPr>
            <w:r w:rsidRPr="008F0789">
              <w:rPr>
                <w:b/>
                <w:bCs/>
              </w:rPr>
              <w:t>Поставщик</w:t>
            </w:r>
          </w:p>
          <w:p w:rsidR="003C7F2F" w:rsidRPr="008F0789" w:rsidRDefault="003C7F2F" w:rsidP="00E5797B">
            <w:pPr>
              <w:jc w:val="both"/>
              <w:rPr>
                <w:b/>
                <w:bCs/>
              </w:rPr>
            </w:pPr>
          </w:p>
          <w:p w:rsidR="003C7F2F" w:rsidRPr="008F0789" w:rsidRDefault="003C7F2F" w:rsidP="00E5797B">
            <w:pPr>
              <w:jc w:val="both"/>
              <w:rPr>
                <w:b/>
                <w:bCs/>
              </w:rPr>
            </w:pPr>
          </w:p>
          <w:p w:rsidR="003C7F2F" w:rsidRPr="008F0789" w:rsidRDefault="003C7F2F" w:rsidP="00E5797B">
            <w:pPr>
              <w:jc w:val="both"/>
              <w:rPr>
                <w:b/>
                <w:bCs/>
              </w:rPr>
            </w:pPr>
          </w:p>
          <w:p w:rsidR="003C7F2F" w:rsidRPr="008F0789" w:rsidRDefault="003C7F2F" w:rsidP="00E5797B">
            <w:pPr>
              <w:jc w:val="both"/>
              <w:rPr>
                <w:b/>
                <w:bCs/>
              </w:rPr>
            </w:pPr>
            <w:r w:rsidRPr="008F0789">
              <w:rPr>
                <w:b/>
                <w:bCs/>
              </w:rPr>
              <w:t>________________/____________</w:t>
            </w:r>
          </w:p>
          <w:p w:rsidR="003C7F2F" w:rsidRPr="008F0789" w:rsidRDefault="003C7F2F" w:rsidP="00E5797B">
            <w:pPr>
              <w:jc w:val="both"/>
              <w:rPr>
                <w:b/>
                <w:bCs/>
              </w:rPr>
            </w:pPr>
            <w:r w:rsidRPr="008F0789">
              <w:t>М.П</w:t>
            </w:r>
            <w:r w:rsidRPr="008F0789">
              <w:rPr>
                <w:b/>
                <w:bCs/>
              </w:rPr>
              <w:t>.</w:t>
            </w:r>
          </w:p>
        </w:tc>
      </w:tr>
    </w:tbl>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autoSpaceDN w:val="0"/>
        <w:spacing w:line="100" w:lineRule="atLeast"/>
        <w:ind w:firstLine="567"/>
        <w:jc w:val="right"/>
        <w:rPr>
          <w:b/>
        </w:rPr>
      </w:pPr>
      <w:r w:rsidRPr="008F0789">
        <w:rPr>
          <w:b/>
        </w:rPr>
        <w:lastRenderedPageBreak/>
        <w:t>Форма (</w:t>
      </w:r>
      <w:proofErr w:type="gramStart"/>
      <w:r w:rsidRPr="008F0789">
        <w:rPr>
          <w:b/>
        </w:rPr>
        <w:t xml:space="preserve">Образец)   </w:t>
      </w:r>
      <w:proofErr w:type="gramEnd"/>
      <w:r w:rsidRPr="008F0789">
        <w:rPr>
          <w:b/>
        </w:rPr>
        <w:t xml:space="preserve">                                Приложение № 2 </w:t>
      </w:r>
    </w:p>
    <w:p w:rsidR="003C7F2F" w:rsidRPr="008F0789" w:rsidRDefault="003C7F2F" w:rsidP="003C7F2F">
      <w:pPr>
        <w:autoSpaceDN w:val="0"/>
        <w:spacing w:line="100" w:lineRule="atLeast"/>
        <w:ind w:firstLine="567"/>
        <w:jc w:val="right"/>
      </w:pPr>
      <w:r w:rsidRPr="008F0789">
        <w:t xml:space="preserve">к договору поставки </w:t>
      </w:r>
    </w:p>
    <w:p w:rsidR="003C7F2F" w:rsidRPr="008F0789" w:rsidRDefault="003C7F2F" w:rsidP="003C7F2F">
      <w:pPr>
        <w:autoSpaceDN w:val="0"/>
        <w:spacing w:line="100" w:lineRule="atLeast"/>
        <w:ind w:firstLine="567"/>
        <w:jc w:val="right"/>
      </w:pPr>
      <w:r w:rsidRPr="008F0789">
        <w:t>№_______   от ________________20</w:t>
      </w:r>
      <w:r w:rsidR="00D87BD5">
        <w:t>20</w:t>
      </w:r>
      <w:r w:rsidRPr="008F0789">
        <w:t xml:space="preserve"> г.</w:t>
      </w:r>
    </w:p>
    <w:p w:rsidR="003C7F2F" w:rsidRPr="008F0789" w:rsidRDefault="003C7F2F" w:rsidP="003C7F2F">
      <w:pPr>
        <w:autoSpaceDN w:val="0"/>
        <w:spacing w:line="100" w:lineRule="atLeast"/>
        <w:ind w:firstLine="567"/>
        <w:jc w:val="right"/>
      </w:pPr>
    </w:p>
    <w:p w:rsidR="003C7F2F" w:rsidRPr="008F0789" w:rsidRDefault="003C7F2F" w:rsidP="003C7F2F">
      <w:pPr>
        <w:autoSpaceDN w:val="0"/>
        <w:spacing w:line="100" w:lineRule="atLeast"/>
        <w:ind w:firstLine="567"/>
        <w:jc w:val="center"/>
        <w:rPr>
          <w:b/>
        </w:rPr>
      </w:pPr>
    </w:p>
    <w:p w:rsidR="003C7F2F" w:rsidRPr="008F0789" w:rsidRDefault="003C7F2F" w:rsidP="003C7F2F">
      <w:pPr>
        <w:autoSpaceDN w:val="0"/>
        <w:spacing w:line="100" w:lineRule="atLeast"/>
        <w:ind w:firstLine="567"/>
        <w:jc w:val="center"/>
        <w:rPr>
          <w:b/>
          <w:i/>
        </w:rPr>
      </w:pPr>
      <w:r w:rsidRPr="008F0789">
        <w:rPr>
          <w:b/>
        </w:rPr>
        <w:t>ЗАЯВКА</w:t>
      </w:r>
    </w:p>
    <w:p w:rsidR="003C7F2F" w:rsidRPr="008F0789" w:rsidRDefault="003C7F2F" w:rsidP="003C7F2F">
      <w:pPr>
        <w:autoSpaceDN w:val="0"/>
        <w:spacing w:line="100" w:lineRule="atLeast"/>
        <w:ind w:firstLine="567"/>
        <w:jc w:val="center"/>
        <w:rPr>
          <w:bCs/>
        </w:rPr>
      </w:pPr>
      <w:r w:rsidRPr="008F0789">
        <w:rPr>
          <w:bCs/>
        </w:rPr>
        <w:t>на поставку товаров</w:t>
      </w:r>
    </w:p>
    <w:p w:rsidR="003C7F2F" w:rsidRPr="008F0789" w:rsidRDefault="003C7F2F" w:rsidP="003C7F2F">
      <w:pPr>
        <w:autoSpaceDN w:val="0"/>
        <w:spacing w:line="100" w:lineRule="atLeast"/>
        <w:ind w:firstLine="567"/>
        <w:jc w:val="center"/>
      </w:pPr>
    </w:p>
    <w:p w:rsidR="003C7F2F" w:rsidRPr="008F0789" w:rsidRDefault="003C7F2F" w:rsidP="003C7F2F">
      <w:pPr>
        <w:autoSpaceDN w:val="0"/>
        <w:spacing w:line="100" w:lineRule="atLeast"/>
        <w:ind w:firstLine="567"/>
        <w:jc w:val="center"/>
        <w:rPr>
          <w:bCs/>
        </w:rPr>
      </w:pPr>
      <w:r w:rsidRPr="008F0789">
        <w:rPr>
          <w:bCs/>
        </w:rPr>
        <w:t>Адрес поставки:</w:t>
      </w:r>
    </w:p>
    <w:p w:rsidR="003C7F2F" w:rsidRPr="008F0789" w:rsidRDefault="003C7F2F" w:rsidP="003C7F2F">
      <w:pPr>
        <w:autoSpaceDN w:val="0"/>
        <w:spacing w:line="100" w:lineRule="atLeast"/>
        <w:ind w:firstLine="567"/>
        <w:jc w:val="center"/>
        <w:rPr>
          <w:bCs/>
        </w:rPr>
      </w:pPr>
      <w:r w:rsidRPr="008F0789">
        <w:rPr>
          <w:bCs/>
        </w:rPr>
        <w:t>____________________________________________________________________</w:t>
      </w:r>
    </w:p>
    <w:p w:rsidR="003C7F2F" w:rsidRPr="008F0789" w:rsidRDefault="003C7F2F" w:rsidP="003C7F2F">
      <w:pPr>
        <w:autoSpaceDN w:val="0"/>
        <w:spacing w:line="100" w:lineRule="atLeast"/>
        <w:ind w:firstLine="567"/>
        <w:jc w:val="center"/>
        <w:rPr>
          <w:bCs/>
        </w:rPr>
      </w:pPr>
      <w:r w:rsidRPr="008F0789">
        <w:rPr>
          <w:bCs/>
        </w:rPr>
        <w:t>Дата поставки</w:t>
      </w:r>
    </w:p>
    <w:p w:rsidR="003C7F2F" w:rsidRPr="008F0789" w:rsidRDefault="003C7F2F" w:rsidP="003C7F2F">
      <w:pPr>
        <w:autoSpaceDN w:val="0"/>
        <w:spacing w:line="100" w:lineRule="atLeast"/>
        <w:ind w:firstLine="567"/>
        <w:jc w:val="center"/>
        <w:rPr>
          <w:bCs/>
        </w:rPr>
      </w:pPr>
      <w:r w:rsidRPr="008F0789">
        <w:rPr>
          <w:bCs/>
        </w:rPr>
        <w:t>«_____» ____________ 20__ год.</w:t>
      </w:r>
    </w:p>
    <w:p w:rsidR="003C7F2F" w:rsidRPr="008F0789" w:rsidRDefault="003C7F2F" w:rsidP="003C7F2F">
      <w:pPr>
        <w:autoSpaceDN w:val="0"/>
        <w:spacing w:line="100" w:lineRule="atLeast"/>
        <w:ind w:firstLine="567"/>
        <w:jc w:val="both"/>
      </w:pPr>
    </w:p>
    <w:tbl>
      <w:tblPr>
        <w:tblW w:w="8640" w:type="dxa"/>
        <w:tblInd w:w="436" w:type="dxa"/>
        <w:tblLayout w:type="fixed"/>
        <w:tblCellMar>
          <w:left w:w="10" w:type="dxa"/>
          <w:right w:w="10" w:type="dxa"/>
        </w:tblCellMar>
        <w:tblLook w:val="04A0" w:firstRow="1" w:lastRow="0" w:firstColumn="1" w:lastColumn="0" w:noHBand="0" w:noVBand="1"/>
      </w:tblPr>
      <w:tblGrid>
        <w:gridCol w:w="669"/>
        <w:gridCol w:w="3257"/>
        <w:gridCol w:w="991"/>
        <w:gridCol w:w="1984"/>
        <w:gridCol w:w="1739"/>
      </w:tblGrid>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hideMark/>
          </w:tcPr>
          <w:p w:rsidR="003C7F2F" w:rsidRPr="008F0789" w:rsidRDefault="003C7F2F" w:rsidP="00E5797B">
            <w:pPr>
              <w:autoSpaceDN w:val="0"/>
              <w:spacing w:line="100" w:lineRule="atLeast"/>
              <w:ind w:firstLine="567"/>
              <w:jc w:val="both"/>
              <w:rPr>
                <w:bCs/>
              </w:rPr>
            </w:pPr>
            <w:r w:rsidRPr="008F0789">
              <w:rPr>
                <w:bCs/>
              </w:rPr>
              <w:t>№ п/п</w:t>
            </w:r>
          </w:p>
        </w:tc>
        <w:tc>
          <w:tcPr>
            <w:tcW w:w="3257" w:type="dxa"/>
            <w:tcBorders>
              <w:top w:val="single" w:sz="4" w:space="0" w:color="000001"/>
              <w:left w:val="single" w:sz="4" w:space="0" w:color="000001"/>
              <w:bottom w:val="single" w:sz="4" w:space="0" w:color="000001"/>
              <w:right w:val="nil"/>
            </w:tcBorders>
            <w:shd w:val="clear" w:color="auto" w:fill="FFFFFF"/>
            <w:hideMark/>
          </w:tcPr>
          <w:p w:rsidR="003C7F2F" w:rsidRPr="008F0789" w:rsidRDefault="003C7F2F" w:rsidP="00E5797B">
            <w:pPr>
              <w:autoSpaceDN w:val="0"/>
              <w:spacing w:line="100" w:lineRule="atLeast"/>
              <w:ind w:firstLine="567"/>
              <w:jc w:val="center"/>
              <w:rPr>
                <w:bCs/>
              </w:rPr>
            </w:pPr>
            <w:r w:rsidRPr="008F0789">
              <w:rPr>
                <w:bCs/>
              </w:rPr>
              <w:t>Наименование продукции</w:t>
            </w:r>
          </w:p>
        </w:tc>
        <w:tc>
          <w:tcPr>
            <w:tcW w:w="991" w:type="dxa"/>
            <w:tcBorders>
              <w:top w:val="single" w:sz="4" w:space="0" w:color="000001"/>
              <w:left w:val="single" w:sz="4" w:space="0" w:color="000001"/>
              <w:bottom w:val="single" w:sz="4" w:space="0" w:color="000001"/>
              <w:right w:val="nil"/>
            </w:tcBorders>
            <w:shd w:val="clear" w:color="auto" w:fill="FFFFFF"/>
            <w:hideMark/>
          </w:tcPr>
          <w:p w:rsidR="003C7F2F" w:rsidRPr="008F0789" w:rsidRDefault="003C7F2F" w:rsidP="00E5797B">
            <w:pPr>
              <w:autoSpaceDN w:val="0"/>
              <w:spacing w:line="100" w:lineRule="atLeast"/>
              <w:ind w:firstLine="567"/>
              <w:jc w:val="center"/>
              <w:rPr>
                <w:bCs/>
              </w:rPr>
            </w:pPr>
            <w:proofErr w:type="spellStart"/>
            <w:r w:rsidRPr="008F0789">
              <w:rPr>
                <w:bCs/>
              </w:rPr>
              <w:t>Ед.изм</w:t>
            </w:r>
            <w:proofErr w:type="spellEnd"/>
            <w:r w:rsidRPr="008F0789">
              <w:rPr>
                <w:bCs/>
              </w:rPr>
              <w:t>.</w:t>
            </w: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center"/>
              <w:rPr>
                <w:bCs/>
              </w:rPr>
            </w:pPr>
            <w:r w:rsidRPr="008F0789">
              <w:rPr>
                <w:bCs/>
              </w:rPr>
              <w:t>Количество</w:t>
            </w:r>
          </w:p>
          <w:p w:rsidR="003C7F2F" w:rsidRPr="008F0789" w:rsidRDefault="003C7F2F" w:rsidP="00E5797B">
            <w:pPr>
              <w:autoSpaceDN w:val="0"/>
              <w:spacing w:line="100" w:lineRule="atLeast"/>
              <w:ind w:firstLine="567"/>
              <w:jc w:val="center"/>
            </w:pPr>
          </w:p>
        </w:tc>
        <w:tc>
          <w:tcPr>
            <w:tcW w:w="1739" w:type="dxa"/>
            <w:tcBorders>
              <w:top w:val="single" w:sz="4" w:space="0" w:color="000001"/>
              <w:left w:val="single" w:sz="4" w:space="0" w:color="000001"/>
              <w:bottom w:val="single" w:sz="4" w:space="0" w:color="000001"/>
              <w:right w:val="single" w:sz="4" w:space="0" w:color="000001"/>
            </w:tcBorders>
            <w:shd w:val="clear" w:color="auto" w:fill="FFFFFF"/>
            <w:hideMark/>
          </w:tcPr>
          <w:p w:rsidR="003C7F2F" w:rsidRPr="008F0789" w:rsidRDefault="003C7F2F" w:rsidP="00E5797B">
            <w:pPr>
              <w:autoSpaceDN w:val="0"/>
              <w:spacing w:line="100" w:lineRule="atLeast"/>
              <w:ind w:firstLine="567"/>
              <w:jc w:val="center"/>
              <w:rPr>
                <w:bCs/>
              </w:rPr>
            </w:pPr>
            <w:r w:rsidRPr="008F0789">
              <w:rPr>
                <w:bCs/>
              </w:rPr>
              <w:t>Примечание</w:t>
            </w: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bl>
    <w:p w:rsidR="003C7F2F" w:rsidRPr="008F0789" w:rsidRDefault="003C7F2F" w:rsidP="003C7F2F">
      <w:pPr>
        <w:autoSpaceDN w:val="0"/>
        <w:spacing w:line="100" w:lineRule="atLeast"/>
        <w:ind w:firstLine="567"/>
        <w:jc w:val="both"/>
      </w:pPr>
      <w:r w:rsidRPr="008F0789">
        <w:t xml:space="preserve">                     </w:t>
      </w:r>
    </w:p>
    <w:p w:rsidR="003C7F2F" w:rsidRPr="008F0789" w:rsidRDefault="003C7F2F" w:rsidP="003C7F2F">
      <w:pPr>
        <w:autoSpaceDN w:val="0"/>
        <w:spacing w:line="100" w:lineRule="atLeast"/>
        <w:ind w:firstLine="567"/>
        <w:jc w:val="both"/>
      </w:pPr>
      <w:r w:rsidRPr="008F0789">
        <w:t>Согласовано от покупателя:</w:t>
      </w:r>
    </w:p>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both"/>
      </w:pPr>
      <w:r w:rsidRPr="008F0789">
        <w:t>Должность   ______________ подпись_________    / _____________________/</w:t>
      </w:r>
    </w:p>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center"/>
      </w:pPr>
      <w:r w:rsidRPr="008F0789">
        <w:t>ФОРМА СОГЛАСОВАНА:</w:t>
      </w:r>
    </w:p>
    <w:p w:rsidR="003C7F2F" w:rsidRPr="008F0789" w:rsidRDefault="003C7F2F" w:rsidP="003C7F2F">
      <w:pPr>
        <w:tabs>
          <w:tab w:val="left" w:pos="5200"/>
        </w:tabs>
        <w:ind w:firstLine="567"/>
        <w:jc w:val="center"/>
        <w:rPr>
          <w:rFonts w:eastAsia="Calibri"/>
          <w:b/>
        </w:rPr>
      </w:pPr>
      <w:r w:rsidRPr="008F0789">
        <w:rPr>
          <w:rFonts w:eastAsia="Calibri"/>
          <w:b/>
        </w:rPr>
        <w:t>Подписи Сторон</w:t>
      </w:r>
    </w:p>
    <w:p w:rsidR="003C7F2F" w:rsidRPr="008F0789" w:rsidRDefault="003C7F2F" w:rsidP="003C7F2F">
      <w:pPr>
        <w:tabs>
          <w:tab w:val="left" w:pos="5200"/>
        </w:tabs>
        <w:ind w:firstLine="567"/>
        <w:jc w:val="center"/>
        <w:rPr>
          <w:rFonts w:eastAsia="Calibri"/>
          <w:b/>
        </w:rPr>
      </w:pPr>
    </w:p>
    <w:tbl>
      <w:tblPr>
        <w:tblW w:w="0" w:type="auto"/>
        <w:tblLook w:val="04A0" w:firstRow="1" w:lastRow="0" w:firstColumn="1" w:lastColumn="0" w:noHBand="0" w:noVBand="1"/>
      </w:tblPr>
      <w:tblGrid>
        <w:gridCol w:w="4987"/>
        <w:gridCol w:w="4937"/>
      </w:tblGrid>
      <w:tr w:rsidR="003C7F2F" w:rsidRPr="008F0789" w:rsidTr="00E5797B">
        <w:tc>
          <w:tcPr>
            <w:tcW w:w="5210" w:type="dxa"/>
          </w:tcPr>
          <w:p w:rsidR="003C7F2F" w:rsidRPr="008F0789" w:rsidRDefault="003C7F2F" w:rsidP="00E5797B">
            <w:pPr>
              <w:tabs>
                <w:tab w:val="left" w:pos="5200"/>
              </w:tabs>
              <w:jc w:val="center"/>
              <w:rPr>
                <w:b/>
              </w:rPr>
            </w:pPr>
            <w:r w:rsidRPr="008F0789">
              <w:rPr>
                <w:b/>
              </w:rPr>
              <w:t>от Покупателя</w:t>
            </w: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 xml:space="preserve">_________________ М. К. </w:t>
            </w:r>
            <w:proofErr w:type="spellStart"/>
            <w:r w:rsidRPr="008F0789">
              <w:t>Чаговцев</w:t>
            </w:r>
            <w:proofErr w:type="spellEnd"/>
          </w:p>
          <w:p w:rsidR="003C7F2F" w:rsidRPr="008F0789" w:rsidRDefault="003C7F2F" w:rsidP="00E5797B">
            <w:pPr>
              <w:tabs>
                <w:tab w:val="left" w:pos="5200"/>
              </w:tabs>
            </w:pPr>
          </w:p>
        </w:tc>
        <w:tc>
          <w:tcPr>
            <w:tcW w:w="5211" w:type="dxa"/>
          </w:tcPr>
          <w:p w:rsidR="003C7F2F" w:rsidRPr="008F0789" w:rsidRDefault="003C7F2F" w:rsidP="00E5797B">
            <w:pPr>
              <w:tabs>
                <w:tab w:val="left" w:pos="5200"/>
              </w:tabs>
              <w:jc w:val="center"/>
              <w:rPr>
                <w:b/>
              </w:rPr>
            </w:pPr>
            <w:r w:rsidRPr="008F0789">
              <w:rPr>
                <w:b/>
              </w:rPr>
              <w:t>От Поставщика</w:t>
            </w:r>
          </w:p>
          <w:p w:rsidR="003C7F2F" w:rsidRPr="008F0789" w:rsidRDefault="003C7F2F" w:rsidP="00E5797B">
            <w:pPr>
              <w:tabs>
                <w:tab w:val="left" w:pos="5200"/>
              </w:tabs>
            </w:pPr>
          </w:p>
          <w:p w:rsidR="003C7F2F" w:rsidRPr="008F0789" w:rsidRDefault="003C7F2F" w:rsidP="00E5797B">
            <w:pPr>
              <w:tabs>
                <w:tab w:val="left" w:pos="5200"/>
              </w:tabs>
            </w:pPr>
          </w:p>
        </w:tc>
      </w:tr>
    </w:tbl>
    <w:p w:rsidR="003C7F2F" w:rsidRPr="008F0789" w:rsidRDefault="003C7F2F" w:rsidP="003C7F2F">
      <w:pPr>
        <w:tabs>
          <w:tab w:val="left" w:pos="6474"/>
        </w:tabs>
        <w:spacing w:line="276" w:lineRule="auto"/>
        <w:ind w:firstLine="709"/>
        <w:jc w:val="right"/>
        <w:rPr>
          <w:rFonts w:eastAsia="Calibri"/>
          <w:b/>
          <w:lang w:eastAsia="en-US"/>
        </w:rPr>
      </w:pPr>
    </w:p>
    <w:p w:rsidR="003C7F2F" w:rsidRPr="008F0789" w:rsidRDefault="003C7F2F" w:rsidP="003C7F2F">
      <w:pPr>
        <w:tabs>
          <w:tab w:val="left" w:pos="6474"/>
        </w:tabs>
        <w:spacing w:line="276" w:lineRule="auto"/>
        <w:ind w:firstLine="709"/>
        <w:jc w:val="right"/>
        <w:rPr>
          <w:rFonts w:eastAsia="Calibri"/>
          <w:b/>
          <w:lang w:eastAsia="en-US"/>
        </w:rPr>
      </w:pPr>
    </w:p>
    <w:p w:rsidR="003C7F2F" w:rsidRPr="008F0789" w:rsidRDefault="003C7F2F" w:rsidP="003C7F2F">
      <w:pPr>
        <w:tabs>
          <w:tab w:val="left" w:pos="6474"/>
        </w:tabs>
        <w:spacing w:line="276" w:lineRule="auto"/>
        <w:ind w:firstLine="709"/>
        <w:jc w:val="right"/>
        <w:rPr>
          <w:rFonts w:eastAsia="Calibri"/>
          <w:b/>
          <w:lang w:eastAsia="en-US"/>
        </w:rPr>
      </w:pPr>
    </w:p>
    <w:p w:rsidR="003C7F2F" w:rsidRPr="008F0789" w:rsidRDefault="003C7F2F" w:rsidP="003C7F2F">
      <w:pPr>
        <w:tabs>
          <w:tab w:val="left" w:pos="6474"/>
        </w:tabs>
        <w:spacing w:line="276" w:lineRule="auto"/>
        <w:ind w:firstLine="709"/>
        <w:jc w:val="right"/>
        <w:rPr>
          <w:rFonts w:eastAsia="Calibri"/>
          <w:b/>
          <w:lang w:eastAsia="en-US"/>
        </w:rPr>
      </w:pPr>
      <w:r w:rsidRPr="008F0789">
        <w:rPr>
          <w:rFonts w:eastAsia="Calibri"/>
          <w:b/>
          <w:lang w:eastAsia="en-US"/>
        </w:rPr>
        <w:lastRenderedPageBreak/>
        <w:t>Приложение № 3</w:t>
      </w:r>
    </w:p>
    <w:p w:rsidR="003C7F2F" w:rsidRPr="008F0789" w:rsidRDefault="003C7F2F" w:rsidP="003C7F2F">
      <w:pPr>
        <w:jc w:val="right"/>
        <w:rPr>
          <w:rFonts w:eastAsia="Calibri"/>
          <w:b/>
          <w:lang w:eastAsia="en-US"/>
        </w:rPr>
      </w:pPr>
      <w:r w:rsidRPr="008F0789">
        <w:rPr>
          <w:rFonts w:eastAsia="Calibri"/>
          <w:b/>
          <w:lang w:eastAsia="en-US"/>
        </w:rPr>
        <w:t>к договору поставки</w:t>
      </w:r>
    </w:p>
    <w:p w:rsidR="003C7F2F" w:rsidRPr="008F0789" w:rsidRDefault="003C7F2F" w:rsidP="003C7F2F">
      <w:pPr>
        <w:jc w:val="right"/>
        <w:rPr>
          <w:rFonts w:eastAsia="Calibri"/>
          <w:lang w:eastAsia="en-US"/>
        </w:rPr>
      </w:pPr>
      <w:r w:rsidRPr="008F0789">
        <w:rPr>
          <w:rFonts w:eastAsia="Calibri"/>
          <w:b/>
          <w:lang w:eastAsia="en-US"/>
        </w:rPr>
        <w:t xml:space="preserve">         </w:t>
      </w:r>
      <w:r w:rsidR="00D87BD5">
        <w:rPr>
          <w:rFonts w:eastAsia="Calibri"/>
          <w:b/>
          <w:lang w:eastAsia="en-US"/>
        </w:rPr>
        <w:t>№_______ от «_____» ________ 2020</w:t>
      </w:r>
      <w:r w:rsidRPr="008F0789">
        <w:rPr>
          <w:rFonts w:eastAsia="Calibri"/>
          <w:b/>
          <w:lang w:eastAsia="en-US"/>
        </w:rPr>
        <w:t>г</w:t>
      </w:r>
    </w:p>
    <w:p w:rsidR="003C7F2F" w:rsidRPr="008F0789" w:rsidRDefault="003C7F2F" w:rsidP="003C7F2F">
      <w:pPr>
        <w:jc w:val="center"/>
        <w:rPr>
          <w:b/>
        </w:rPr>
      </w:pPr>
      <w:r w:rsidRPr="008F0789">
        <w:rPr>
          <w:b/>
        </w:rPr>
        <w:t>АКТ</w:t>
      </w:r>
    </w:p>
    <w:p w:rsidR="003C7F2F" w:rsidRPr="008F0789" w:rsidRDefault="003C7F2F" w:rsidP="003C7F2F">
      <w:pPr>
        <w:jc w:val="center"/>
        <w:rPr>
          <w:b/>
        </w:rPr>
      </w:pPr>
    </w:p>
    <w:p w:rsidR="003C7F2F" w:rsidRPr="008F0789" w:rsidRDefault="003C7F2F" w:rsidP="003C7F2F">
      <w:pPr>
        <w:jc w:val="center"/>
      </w:pPr>
      <w:r w:rsidRPr="008F0789">
        <w:rPr>
          <w:b/>
        </w:rPr>
        <w:t xml:space="preserve">исполнения обязательств по договору № ___ от_______ </w:t>
      </w:r>
    </w:p>
    <w:p w:rsidR="003C7F2F" w:rsidRPr="008F0789" w:rsidRDefault="003C7F2F" w:rsidP="003C7F2F">
      <w:pPr>
        <w:jc w:val="center"/>
      </w:pPr>
    </w:p>
    <w:p w:rsidR="003C7F2F" w:rsidRPr="008F0789" w:rsidRDefault="003C7F2F" w:rsidP="003C7F2F">
      <w:r w:rsidRPr="008F0789">
        <w:t xml:space="preserve">г. Чита                                                                                            </w:t>
      </w:r>
      <w:proofErr w:type="gramStart"/>
      <w:r w:rsidRPr="008F0789">
        <w:t xml:space="preserve">   «</w:t>
      </w:r>
      <w:proofErr w:type="gramEnd"/>
      <w:r w:rsidRPr="008F0789">
        <w:t>___» ________  20</w:t>
      </w:r>
      <w:r w:rsidR="00D87BD5">
        <w:t>20</w:t>
      </w:r>
      <w:r w:rsidRPr="008F0789">
        <w:t xml:space="preserve"> г. </w:t>
      </w:r>
    </w:p>
    <w:p w:rsidR="003C7F2F" w:rsidRPr="008F0789" w:rsidRDefault="003C7F2F" w:rsidP="003C7F2F"/>
    <w:p w:rsidR="003C7F2F" w:rsidRPr="008F0789" w:rsidRDefault="003C7F2F" w:rsidP="003C7F2F">
      <w:pPr>
        <w:widowControl w:val="0"/>
        <w:autoSpaceDE w:val="0"/>
        <w:autoSpaceDN w:val="0"/>
        <w:adjustRightInd w:val="0"/>
        <w:spacing w:line="276" w:lineRule="auto"/>
        <w:ind w:firstLine="708"/>
        <w:jc w:val="both"/>
      </w:pPr>
      <w:r w:rsidRPr="008F0789">
        <w:rPr>
          <w:b/>
        </w:rPr>
        <w:t>___________________________________________________________________________</w:t>
      </w:r>
      <w:r w:rsidRPr="008F0789">
        <w:t xml:space="preserve">, именуемый в дальнейшем «Поставщик», действующий на основании _________________________________________________________, с одной стороны, и Акционерное общество «Железнодорожная торговая компания», именуемое в дальнейшем «Покупатель», в лице первого заместителя директора Читинского филиала АО «ЖТК» </w:t>
      </w:r>
      <w:proofErr w:type="spellStart"/>
      <w:r w:rsidRPr="008F0789">
        <w:t>Чаговцева</w:t>
      </w:r>
      <w:proofErr w:type="spellEnd"/>
      <w:r w:rsidRPr="008F0789">
        <w:t xml:space="preserve"> Михаила Константиновича, действующего на основании доверенности № ________ от ______________, с другой стороны, а вместе именуемые в дальнейшем «Стороны», составили настоящий Акт о нижеследующем:</w:t>
      </w:r>
    </w:p>
    <w:p w:rsidR="003C7F2F" w:rsidRPr="008F0789" w:rsidRDefault="003C7F2F" w:rsidP="003C7F2F">
      <w:pPr>
        <w:spacing w:line="276" w:lineRule="auto"/>
        <w:jc w:val="both"/>
      </w:pPr>
      <w:r w:rsidRPr="008F0789">
        <w:tab/>
        <w:t>1. В соответствии с договором №___   от _________ Поставщик выполнил обязательства по поставке ___________________________________________________.</w:t>
      </w:r>
    </w:p>
    <w:p w:rsidR="003C7F2F" w:rsidRPr="008F0789" w:rsidRDefault="003C7F2F" w:rsidP="003C7F2F">
      <w:pPr>
        <w:spacing w:line="276" w:lineRule="auto"/>
        <w:jc w:val="both"/>
      </w:pPr>
      <w:r w:rsidRPr="008F0789">
        <w:tab/>
        <w:t>2. Фактическое качество товара соответствует требованиям договором №___   от _________.</w:t>
      </w:r>
    </w:p>
    <w:p w:rsidR="003C7F2F" w:rsidRPr="008F0789" w:rsidRDefault="003C7F2F" w:rsidP="003C7F2F">
      <w:pPr>
        <w:spacing w:line="276" w:lineRule="auto"/>
      </w:pPr>
      <w:r w:rsidRPr="008F0789">
        <w:tab/>
        <w:t>3.  Оплата товара Покупателем произведена полностью в размере ____________.</w:t>
      </w:r>
    </w:p>
    <w:p w:rsidR="003C7F2F" w:rsidRPr="008F0789" w:rsidRDefault="003C7F2F" w:rsidP="003C7F2F">
      <w:pPr>
        <w:spacing w:line="276" w:lineRule="auto"/>
        <w:ind w:left="360"/>
        <w:jc w:val="both"/>
      </w:pPr>
      <w:r w:rsidRPr="008F0789">
        <w:rPr>
          <w:spacing w:val="-1"/>
        </w:rPr>
        <w:t xml:space="preserve">     4. Стороны подтверждают, что окончательные расчеты между ними произведены, претензий друг к другу не имеют.</w:t>
      </w:r>
    </w:p>
    <w:p w:rsidR="003C7F2F" w:rsidRPr="008F0789" w:rsidRDefault="003C7F2F" w:rsidP="003C7F2F">
      <w:pPr>
        <w:ind w:left="5387"/>
        <w:jc w:val="both"/>
        <w:rPr>
          <w:rFonts w:eastAsia="MS Mincho"/>
        </w:rPr>
      </w:pPr>
    </w:p>
    <w:p w:rsidR="003C7F2F" w:rsidRPr="008F0789" w:rsidRDefault="003C7F2F" w:rsidP="003C7F2F">
      <w:pPr>
        <w:tabs>
          <w:tab w:val="left" w:pos="5200"/>
        </w:tabs>
        <w:ind w:firstLine="567"/>
        <w:jc w:val="center"/>
        <w:rPr>
          <w:rFonts w:eastAsia="Calibri"/>
          <w:b/>
        </w:rPr>
      </w:pPr>
      <w:r w:rsidRPr="008F0789">
        <w:rPr>
          <w:rFonts w:eastAsia="Calibri"/>
          <w:b/>
        </w:rPr>
        <w:t>Подписи Сторон</w:t>
      </w:r>
    </w:p>
    <w:p w:rsidR="003C7F2F" w:rsidRPr="008F0789" w:rsidRDefault="003C7F2F" w:rsidP="003C7F2F">
      <w:pPr>
        <w:tabs>
          <w:tab w:val="left" w:pos="5200"/>
        </w:tabs>
        <w:ind w:firstLine="567"/>
        <w:jc w:val="center"/>
        <w:rPr>
          <w:rFonts w:eastAsia="Calibri"/>
          <w:b/>
        </w:rPr>
      </w:pPr>
    </w:p>
    <w:tbl>
      <w:tblPr>
        <w:tblW w:w="0" w:type="auto"/>
        <w:tblLook w:val="04A0" w:firstRow="1" w:lastRow="0" w:firstColumn="1" w:lastColumn="0" w:noHBand="0" w:noVBand="1"/>
      </w:tblPr>
      <w:tblGrid>
        <w:gridCol w:w="4987"/>
        <w:gridCol w:w="4937"/>
      </w:tblGrid>
      <w:tr w:rsidR="003C7F2F" w:rsidRPr="008F0789" w:rsidTr="00E5797B">
        <w:tc>
          <w:tcPr>
            <w:tcW w:w="5210" w:type="dxa"/>
          </w:tcPr>
          <w:p w:rsidR="003C7F2F" w:rsidRPr="008F0789" w:rsidRDefault="003C7F2F" w:rsidP="00E5797B">
            <w:pPr>
              <w:tabs>
                <w:tab w:val="left" w:pos="5200"/>
              </w:tabs>
              <w:jc w:val="center"/>
              <w:rPr>
                <w:b/>
              </w:rPr>
            </w:pPr>
            <w:r w:rsidRPr="008F0789">
              <w:rPr>
                <w:b/>
              </w:rPr>
              <w:t>от Покупателя</w:t>
            </w: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 xml:space="preserve">_________________ М. К. </w:t>
            </w:r>
            <w:proofErr w:type="spellStart"/>
            <w:r w:rsidRPr="008F0789">
              <w:t>Чаговцев</w:t>
            </w:r>
            <w:proofErr w:type="spellEnd"/>
          </w:p>
          <w:p w:rsidR="003C7F2F" w:rsidRPr="008F0789" w:rsidRDefault="003C7F2F" w:rsidP="00E5797B">
            <w:pPr>
              <w:tabs>
                <w:tab w:val="left" w:pos="5200"/>
              </w:tabs>
            </w:pPr>
          </w:p>
        </w:tc>
        <w:tc>
          <w:tcPr>
            <w:tcW w:w="5211" w:type="dxa"/>
          </w:tcPr>
          <w:p w:rsidR="003C7F2F" w:rsidRPr="008F0789" w:rsidRDefault="003C7F2F" w:rsidP="00E5797B">
            <w:pPr>
              <w:tabs>
                <w:tab w:val="left" w:pos="5200"/>
              </w:tabs>
              <w:jc w:val="center"/>
              <w:rPr>
                <w:b/>
              </w:rPr>
            </w:pPr>
            <w:r w:rsidRPr="008F0789">
              <w:rPr>
                <w:b/>
              </w:rPr>
              <w:t>От Поставщика</w:t>
            </w:r>
          </w:p>
          <w:p w:rsidR="003C7F2F" w:rsidRPr="008F0789" w:rsidRDefault="003C7F2F" w:rsidP="00E5797B">
            <w:pPr>
              <w:tabs>
                <w:tab w:val="left" w:pos="5200"/>
              </w:tabs>
            </w:pPr>
          </w:p>
          <w:p w:rsidR="003C7F2F" w:rsidRPr="008F0789" w:rsidRDefault="003C7F2F" w:rsidP="00E5797B">
            <w:pPr>
              <w:tabs>
                <w:tab w:val="left" w:pos="5200"/>
              </w:tabs>
            </w:pPr>
          </w:p>
        </w:tc>
      </w:tr>
    </w:tbl>
    <w:p w:rsidR="003C7F2F" w:rsidRPr="008F0789" w:rsidRDefault="003C7F2F" w:rsidP="003C7F2F">
      <w:pPr>
        <w:tabs>
          <w:tab w:val="left" w:pos="5485"/>
        </w:tabs>
        <w:spacing w:after="200" w:line="276" w:lineRule="auto"/>
        <w:ind w:firstLine="708"/>
        <w:rPr>
          <w:rFonts w:eastAsia="Calibri"/>
          <w:lang w:eastAsia="en-US"/>
        </w:rPr>
      </w:pPr>
    </w:p>
    <w:p w:rsidR="003C7F2F" w:rsidRPr="008F0789" w:rsidRDefault="003C7F2F" w:rsidP="003C7F2F">
      <w:pPr>
        <w:autoSpaceDN w:val="0"/>
        <w:spacing w:line="100" w:lineRule="atLeast"/>
        <w:ind w:firstLine="567"/>
        <w:jc w:val="center"/>
      </w:pPr>
      <w:r w:rsidRPr="008F0789">
        <w:t>ФОРМА СОГЛАСОВАНА:</w:t>
      </w:r>
    </w:p>
    <w:p w:rsidR="003C7F2F" w:rsidRPr="008F0789" w:rsidRDefault="003C7F2F" w:rsidP="003C7F2F">
      <w:pPr>
        <w:tabs>
          <w:tab w:val="left" w:pos="5200"/>
        </w:tabs>
        <w:ind w:firstLine="567"/>
        <w:jc w:val="center"/>
        <w:rPr>
          <w:rFonts w:eastAsia="Calibri"/>
          <w:b/>
        </w:rPr>
      </w:pPr>
      <w:r w:rsidRPr="008F0789">
        <w:rPr>
          <w:rFonts w:eastAsia="Calibri"/>
          <w:b/>
        </w:rPr>
        <w:t>Подписи Сторон</w:t>
      </w:r>
    </w:p>
    <w:p w:rsidR="003C7F2F" w:rsidRPr="008F0789" w:rsidRDefault="003C7F2F" w:rsidP="003C7F2F">
      <w:pPr>
        <w:tabs>
          <w:tab w:val="left" w:pos="5200"/>
        </w:tabs>
        <w:ind w:firstLine="567"/>
        <w:jc w:val="center"/>
        <w:rPr>
          <w:rFonts w:eastAsia="Calibri"/>
          <w:b/>
        </w:rPr>
      </w:pPr>
    </w:p>
    <w:tbl>
      <w:tblPr>
        <w:tblW w:w="0" w:type="auto"/>
        <w:tblLook w:val="04A0" w:firstRow="1" w:lastRow="0" w:firstColumn="1" w:lastColumn="0" w:noHBand="0" w:noVBand="1"/>
      </w:tblPr>
      <w:tblGrid>
        <w:gridCol w:w="4986"/>
        <w:gridCol w:w="4938"/>
      </w:tblGrid>
      <w:tr w:rsidR="008F0789" w:rsidRPr="008F0789" w:rsidTr="00E5797B">
        <w:tc>
          <w:tcPr>
            <w:tcW w:w="5018" w:type="dxa"/>
          </w:tcPr>
          <w:p w:rsidR="003C7F2F" w:rsidRPr="008F0789" w:rsidRDefault="003C7F2F" w:rsidP="00E5797B">
            <w:pPr>
              <w:tabs>
                <w:tab w:val="left" w:pos="5200"/>
              </w:tabs>
              <w:jc w:val="center"/>
              <w:rPr>
                <w:b/>
              </w:rPr>
            </w:pPr>
            <w:r w:rsidRPr="008F0789">
              <w:rPr>
                <w:b/>
              </w:rPr>
              <w:t>от Покупателя</w:t>
            </w: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 xml:space="preserve">_________________ М. К. </w:t>
            </w:r>
            <w:proofErr w:type="spellStart"/>
            <w:r w:rsidRPr="008F0789">
              <w:t>Чаговцев</w:t>
            </w:r>
            <w:proofErr w:type="spellEnd"/>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tc>
        <w:tc>
          <w:tcPr>
            <w:tcW w:w="4978" w:type="dxa"/>
          </w:tcPr>
          <w:p w:rsidR="003C7F2F" w:rsidRPr="008F0789" w:rsidRDefault="003C7F2F" w:rsidP="00E5797B">
            <w:pPr>
              <w:tabs>
                <w:tab w:val="left" w:pos="5200"/>
              </w:tabs>
              <w:jc w:val="center"/>
              <w:rPr>
                <w:b/>
              </w:rPr>
            </w:pPr>
            <w:r w:rsidRPr="008F0789">
              <w:rPr>
                <w:b/>
              </w:rPr>
              <w:t>От Поставщика</w:t>
            </w: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tc>
      </w:tr>
    </w:tbl>
    <w:p w:rsidR="000225BC" w:rsidRPr="008F0789" w:rsidRDefault="003369BB" w:rsidP="00616014">
      <w:pPr>
        <w:pStyle w:val="2"/>
        <w:spacing w:before="0" w:after="0"/>
        <w:ind w:firstLine="567"/>
        <w:jc w:val="right"/>
        <w:rPr>
          <w:rFonts w:ascii="Times New Roman" w:hAnsi="Times New Roman" w:cs="Times New Roman"/>
          <w:sz w:val="24"/>
          <w:szCs w:val="24"/>
        </w:rPr>
      </w:pPr>
      <w:r w:rsidRPr="008F0789">
        <w:rPr>
          <w:rFonts w:ascii="Times New Roman" w:hAnsi="Times New Roman" w:cs="Times New Roman"/>
          <w:b w:val="0"/>
          <w:bCs w:val="0"/>
          <w:i w:val="0"/>
          <w:iCs w:val="0"/>
          <w:sz w:val="24"/>
          <w:szCs w:val="24"/>
        </w:rPr>
        <w:lastRenderedPageBreak/>
        <w:t>Приложение № 1.3 к извещению</w:t>
      </w:r>
      <w:r w:rsidR="000225BC" w:rsidRPr="008F0789">
        <w:rPr>
          <w:rFonts w:ascii="Times New Roman" w:hAnsi="Times New Roman" w:cs="Times New Roman"/>
          <w:sz w:val="24"/>
          <w:szCs w:val="24"/>
        </w:rPr>
        <w:t xml:space="preserve"> </w:t>
      </w:r>
    </w:p>
    <w:p w:rsidR="003369BB" w:rsidRPr="008F0789" w:rsidRDefault="000225BC" w:rsidP="00616014">
      <w:pPr>
        <w:pStyle w:val="2"/>
        <w:spacing w:before="0" w:after="0"/>
        <w:ind w:firstLine="567"/>
        <w:jc w:val="right"/>
        <w:rPr>
          <w:rFonts w:ascii="Times New Roman" w:hAnsi="Times New Roman" w:cs="Times New Roman"/>
          <w:i w:val="0"/>
          <w:sz w:val="24"/>
          <w:szCs w:val="24"/>
        </w:rPr>
      </w:pPr>
      <w:r w:rsidRPr="008F0789">
        <w:rPr>
          <w:rFonts w:ascii="Times New Roman" w:hAnsi="Times New Roman" w:cs="Times New Roman"/>
          <w:b w:val="0"/>
          <w:bCs w:val="0"/>
          <w:i w:val="0"/>
          <w:iCs w:val="0"/>
          <w:sz w:val="24"/>
          <w:szCs w:val="24"/>
        </w:rPr>
        <w:t>о проведении запроса котировок</w:t>
      </w:r>
    </w:p>
    <w:p w:rsidR="003369BB" w:rsidRPr="008F0789" w:rsidRDefault="003369BB" w:rsidP="00616014">
      <w:pPr>
        <w:ind w:firstLine="567"/>
        <w:rPr>
          <w:bCs/>
          <w:i/>
        </w:rPr>
      </w:pPr>
    </w:p>
    <w:p w:rsidR="003369BB" w:rsidRPr="008F0789" w:rsidRDefault="003369BB" w:rsidP="00616014">
      <w:pPr>
        <w:ind w:firstLine="567"/>
        <w:jc w:val="center"/>
        <w:rPr>
          <w:b/>
        </w:rPr>
      </w:pPr>
      <w:r w:rsidRPr="008F0789">
        <w:rPr>
          <w:b/>
        </w:rPr>
        <w:t>Форма заявки участника</w:t>
      </w:r>
    </w:p>
    <w:p w:rsidR="003369BB" w:rsidRPr="008F0789" w:rsidRDefault="003369BB" w:rsidP="00616014">
      <w:pPr>
        <w:ind w:firstLine="567"/>
        <w:jc w:val="center"/>
        <w:rPr>
          <w:b/>
        </w:rPr>
      </w:pPr>
    </w:p>
    <w:p w:rsidR="003369BB" w:rsidRPr="008F0789" w:rsidRDefault="003369BB" w:rsidP="00616014">
      <w:pPr>
        <w:ind w:firstLine="567"/>
        <w:jc w:val="center"/>
        <w:rPr>
          <w:i/>
        </w:rPr>
      </w:pPr>
      <w:r w:rsidRPr="008F0789">
        <w:rPr>
          <w:i/>
        </w:rPr>
        <w:t>На бланке участника</w:t>
      </w:r>
    </w:p>
    <w:p w:rsidR="003369BB" w:rsidRPr="008F0789" w:rsidRDefault="001A782D" w:rsidP="00616014">
      <w:pPr>
        <w:pStyle w:val="2"/>
        <w:suppressAutoHyphens/>
        <w:spacing w:before="0" w:after="0"/>
        <w:ind w:firstLine="567"/>
        <w:jc w:val="center"/>
        <w:rPr>
          <w:rFonts w:ascii="Times New Roman" w:hAnsi="Times New Roman" w:cs="Times New Roman"/>
          <w:b w:val="0"/>
          <w:i w:val="0"/>
          <w:sz w:val="24"/>
          <w:szCs w:val="24"/>
        </w:rPr>
      </w:pPr>
      <w:r w:rsidRPr="008F0789">
        <w:rPr>
          <w:rFonts w:ascii="Times New Roman" w:hAnsi="Times New Roman" w:cs="Times New Roman"/>
          <w:b w:val="0"/>
          <w:i w:val="0"/>
          <w:iCs w:val="0"/>
          <w:sz w:val="24"/>
          <w:szCs w:val="24"/>
        </w:rPr>
        <w:t xml:space="preserve">ЗАЯВКА </w:t>
      </w:r>
      <w:r w:rsidRPr="008F0789">
        <w:rPr>
          <w:rFonts w:ascii="Times New Roman" w:hAnsi="Times New Roman" w:cs="Times New Roman"/>
          <w:b w:val="0"/>
          <w:i w:val="0"/>
          <w:sz w:val="24"/>
          <w:szCs w:val="24"/>
        </w:rPr>
        <w:t>НА</w:t>
      </w:r>
      <w:r w:rsidR="003369BB" w:rsidRPr="008F0789">
        <w:rPr>
          <w:rFonts w:ascii="Times New Roman" w:hAnsi="Times New Roman" w:cs="Times New Roman"/>
          <w:b w:val="0"/>
          <w:i w:val="0"/>
          <w:sz w:val="24"/>
          <w:szCs w:val="24"/>
        </w:rPr>
        <w:t xml:space="preserve"> УЧАСТИЕ</w:t>
      </w:r>
      <w:r w:rsidR="00550A49" w:rsidRPr="008F0789">
        <w:rPr>
          <w:rFonts w:ascii="Times New Roman" w:hAnsi="Times New Roman" w:cs="Times New Roman"/>
          <w:b w:val="0"/>
          <w:i w:val="0"/>
          <w:sz w:val="24"/>
          <w:szCs w:val="24"/>
        </w:rPr>
        <w:t xml:space="preserve"> </w:t>
      </w:r>
      <w:r w:rsidR="003369BB" w:rsidRPr="008F0789">
        <w:rPr>
          <w:rFonts w:ascii="Times New Roman" w:hAnsi="Times New Roman" w:cs="Times New Roman"/>
          <w:b w:val="0"/>
          <w:i w:val="0"/>
          <w:sz w:val="24"/>
          <w:szCs w:val="24"/>
        </w:rPr>
        <w:t xml:space="preserve">В ЗАПРОСЕ КОТИРОВОК </w:t>
      </w:r>
      <w:r w:rsidR="00E00A47" w:rsidRPr="008F0789">
        <w:rPr>
          <w:rFonts w:ascii="Times New Roman" w:hAnsi="Times New Roman" w:cs="Times New Roman"/>
          <w:i w:val="0"/>
          <w:sz w:val="24"/>
          <w:szCs w:val="24"/>
        </w:rPr>
        <w:t>№ ЗКТ</w:t>
      </w:r>
      <w:r w:rsidR="00CB1EE7" w:rsidRPr="008F0789">
        <w:rPr>
          <w:rFonts w:ascii="Times New Roman" w:hAnsi="Times New Roman" w:cs="Times New Roman"/>
          <w:i w:val="0"/>
          <w:sz w:val="24"/>
          <w:szCs w:val="24"/>
        </w:rPr>
        <w:t>-</w:t>
      </w:r>
      <w:r w:rsidR="00557C4C">
        <w:rPr>
          <w:rFonts w:ascii="Times New Roman" w:hAnsi="Times New Roman" w:cs="Times New Roman"/>
          <w:i w:val="0"/>
          <w:sz w:val="24"/>
          <w:szCs w:val="24"/>
        </w:rPr>
        <w:t>0</w:t>
      </w:r>
      <w:r w:rsidR="001B4080">
        <w:rPr>
          <w:rFonts w:ascii="Times New Roman" w:hAnsi="Times New Roman" w:cs="Times New Roman"/>
          <w:i w:val="0"/>
          <w:sz w:val="24"/>
          <w:szCs w:val="24"/>
        </w:rPr>
        <w:t>9</w:t>
      </w:r>
      <w:r w:rsidR="00CB1EE7" w:rsidRPr="008F0789">
        <w:rPr>
          <w:rFonts w:ascii="Times New Roman" w:hAnsi="Times New Roman" w:cs="Times New Roman"/>
          <w:i w:val="0"/>
          <w:sz w:val="24"/>
          <w:szCs w:val="24"/>
        </w:rPr>
        <w:t>/</w:t>
      </w:r>
      <w:r w:rsidR="00557C4C">
        <w:rPr>
          <w:rFonts w:ascii="Times New Roman" w:hAnsi="Times New Roman" w:cs="Times New Roman"/>
          <w:i w:val="0"/>
          <w:sz w:val="24"/>
          <w:szCs w:val="24"/>
        </w:rPr>
        <w:t>20</w:t>
      </w:r>
    </w:p>
    <w:p w:rsidR="003369BB" w:rsidRPr="008F0789" w:rsidRDefault="003369BB" w:rsidP="00616014">
      <w:pPr>
        <w:ind w:firstLine="567"/>
      </w:pPr>
    </w:p>
    <w:p w:rsidR="003369BB" w:rsidRPr="008F0789" w:rsidRDefault="003369BB" w:rsidP="00616014">
      <w:pPr>
        <w:ind w:firstLine="567"/>
        <w:rPr>
          <w:i/>
        </w:rPr>
      </w:pPr>
      <w:r w:rsidRPr="008F0789">
        <w:rPr>
          <w:i/>
        </w:rPr>
        <w:t xml:space="preserve">Заявка должна быть подготовлена отдельно на каждый лот и предоставляется в формате </w:t>
      </w:r>
      <w:r w:rsidRPr="008F0789">
        <w:rPr>
          <w:i/>
          <w:lang w:val="en-US"/>
        </w:rPr>
        <w:t>Word</w:t>
      </w:r>
    </w:p>
    <w:p w:rsidR="007D55BD" w:rsidRPr="008F0789" w:rsidRDefault="007D55BD" w:rsidP="00616014">
      <w:pPr>
        <w:pBdr>
          <w:bottom w:val="single" w:sz="12" w:space="1" w:color="auto"/>
        </w:pBdr>
        <w:ind w:firstLine="567"/>
        <w:rPr>
          <w:i/>
        </w:rPr>
      </w:pPr>
    </w:p>
    <w:p w:rsidR="007D55BD" w:rsidRPr="008F0789" w:rsidRDefault="007D55BD" w:rsidP="00616014">
      <w:pPr>
        <w:pBdr>
          <w:bottom w:val="single" w:sz="12" w:space="1" w:color="auto"/>
        </w:pBdr>
        <w:ind w:firstLine="567"/>
        <w:rPr>
          <w:i/>
        </w:rPr>
      </w:pPr>
    </w:p>
    <w:p w:rsidR="007D55BD" w:rsidRPr="008F0789" w:rsidRDefault="007D55BD" w:rsidP="00616014">
      <w:pPr>
        <w:pStyle w:val="11"/>
        <w:spacing w:line="240" w:lineRule="atLeast"/>
        <w:ind w:firstLine="567"/>
        <w:jc w:val="center"/>
        <w:rPr>
          <w:i/>
          <w:sz w:val="24"/>
          <w:szCs w:val="24"/>
        </w:rPr>
      </w:pPr>
      <w:r w:rsidRPr="008F0789">
        <w:rPr>
          <w:i/>
          <w:sz w:val="24"/>
          <w:szCs w:val="24"/>
        </w:rPr>
        <w:t>(указать наименование участника, а в случае участия нескольких лиц на стороне одного участника, наименования каждого лица, выступающего на стороне участника)</w:t>
      </w:r>
    </w:p>
    <w:p w:rsidR="00E00A47" w:rsidRPr="008F0789" w:rsidRDefault="007D55BD" w:rsidP="00E00A47">
      <w:pPr>
        <w:pStyle w:val="11"/>
        <w:ind w:firstLine="0"/>
        <w:rPr>
          <w:sz w:val="24"/>
          <w:szCs w:val="24"/>
        </w:rPr>
      </w:pPr>
      <w:r w:rsidRPr="008F0789">
        <w:rPr>
          <w:sz w:val="24"/>
          <w:szCs w:val="24"/>
        </w:rPr>
        <w:t>(далее – участник) полностью изучив все прил</w:t>
      </w:r>
      <w:r w:rsidR="00E00A47" w:rsidRPr="008F0789">
        <w:rPr>
          <w:sz w:val="24"/>
          <w:szCs w:val="24"/>
        </w:rPr>
        <w:t xml:space="preserve">ожение к извещению о проведении </w:t>
      </w:r>
      <w:r w:rsidRPr="008F0789">
        <w:rPr>
          <w:sz w:val="24"/>
          <w:szCs w:val="24"/>
        </w:rPr>
        <w:t xml:space="preserve">запроса </w:t>
      </w:r>
      <w:r w:rsidR="001A782D" w:rsidRPr="008F0789">
        <w:rPr>
          <w:sz w:val="24"/>
          <w:szCs w:val="24"/>
        </w:rPr>
        <w:t>котировок подает</w:t>
      </w:r>
      <w:r w:rsidRPr="008F0789">
        <w:rPr>
          <w:sz w:val="24"/>
          <w:szCs w:val="24"/>
        </w:rPr>
        <w:t xml:space="preserve"> заявку на участие в запросе котировок </w:t>
      </w:r>
      <w:r w:rsidR="006F24F6" w:rsidRPr="008F0789">
        <w:rPr>
          <w:sz w:val="24"/>
          <w:szCs w:val="24"/>
        </w:rPr>
        <w:br/>
      </w:r>
      <w:r w:rsidRPr="008F0789">
        <w:rPr>
          <w:b/>
          <w:sz w:val="24"/>
          <w:szCs w:val="24"/>
        </w:rPr>
        <w:t xml:space="preserve">№ </w:t>
      </w:r>
      <w:r w:rsidR="001B4080" w:rsidRPr="00416475">
        <w:rPr>
          <w:b/>
          <w:bCs/>
          <w:sz w:val="24"/>
          <w:szCs w:val="24"/>
        </w:rPr>
        <w:t>ЗКТ-</w:t>
      </w:r>
      <w:r w:rsidR="001B4080">
        <w:rPr>
          <w:b/>
          <w:bCs/>
          <w:sz w:val="24"/>
          <w:szCs w:val="24"/>
        </w:rPr>
        <w:t>09</w:t>
      </w:r>
      <w:r w:rsidR="001B4080" w:rsidRPr="00416475">
        <w:rPr>
          <w:b/>
          <w:bCs/>
          <w:sz w:val="24"/>
          <w:szCs w:val="24"/>
        </w:rPr>
        <w:t>/</w:t>
      </w:r>
      <w:r w:rsidR="001B4080">
        <w:rPr>
          <w:b/>
          <w:bCs/>
          <w:sz w:val="24"/>
          <w:szCs w:val="24"/>
        </w:rPr>
        <w:t>20</w:t>
      </w:r>
      <w:r w:rsidR="001B4080" w:rsidRPr="00416475">
        <w:rPr>
          <w:b/>
          <w:bCs/>
          <w:sz w:val="24"/>
          <w:szCs w:val="24"/>
        </w:rPr>
        <w:t xml:space="preserve"> на право заключения договора поставки </w:t>
      </w:r>
      <w:r w:rsidR="001B4080" w:rsidRPr="00E12F2C">
        <w:rPr>
          <w:b/>
          <w:bCs/>
          <w:sz w:val="24"/>
          <w:szCs w:val="24"/>
        </w:rPr>
        <w:t>хлеба и хлебобулочных изделий для предприятий общественного питания Свободненского ТПО, оказывающих услуги питания работникам ОАО "РЖД" (столовая ст.</w:t>
      </w:r>
      <w:r w:rsidR="001B4080">
        <w:rPr>
          <w:b/>
          <w:bCs/>
          <w:sz w:val="24"/>
          <w:szCs w:val="24"/>
        </w:rPr>
        <w:t xml:space="preserve"> </w:t>
      </w:r>
      <w:proofErr w:type="spellStart"/>
      <w:r w:rsidR="001B4080" w:rsidRPr="00E12F2C">
        <w:rPr>
          <w:b/>
          <w:bCs/>
          <w:sz w:val="24"/>
          <w:szCs w:val="24"/>
        </w:rPr>
        <w:t>Магадагачи</w:t>
      </w:r>
      <w:proofErr w:type="spellEnd"/>
      <w:r w:rsidR="001B4080" w:rsidRPr="00E12F2C">
        <w:rPr>
          <w:b/>
          <w:bCs/>
          <w:sz w:val="24"/>
          <w:szCs w:val="24"/>
        </w:rPr>
        <w:t>)</w:t>
      </w:r>
      <w:r w:rsidR="006F78CE">
        <w:rPr>
          <w:b/>
          <w:bCs/>
          <w:sz w:val="24"/>
          <w:szCs w:val="24"/>
        </w:rPr>
        <w:t>.</w:t>
      </w:r>
    </w:p>
    <w:p w:rsidR="003369BB" w:rsidRPr="008F0789" w:rsidRDefault="003369BB" w:rsidP="00616014">
      <w:pPr>
        <w:pStyle w:val="110"/>
        <w:ind w:firstLine="567"/>
        <w:rPr>
          <w:sz w:val="24"/>
          <w:szCs w:val="24"/>
        </w:rPr>
      </w:pPr>
      <w:r w:rsidRPr="008F0789">
        <w:rPr>
          <w:sz w:val="24"/>
          <w:szCs w:val="24"/>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3369BB" w:rsidRPr="008F0789" w:rsidRDefault="003369BB" w:rsidP="00616014">
      <w:pPr>
        <w:pStyle w:val="110"/>
        <w:ind w:firstLine="567"/>
        <w:rPr>
          <w:sz w:val="24"/>
          <w:szCs w:val="24"/>
        </w:rPr>
      </w:pPr>
      <w:r w:rsidRPr="008F0789">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3369BB" w:rsidRPr="008F0789" w:rsidRDefault="003369BB" w:rsidP="00616014">
      <w:pPr>
        <w:pStyle w:val="110"/>
        <w:ind w:firstLine="567"/>
        <w:rPr>
          <w:sz w:val="24"/>
          <w:szCs w:val="24"/>
        </w:rPr>
      </w:pPr>
      <w:r w:rsidRPr="008F0789">
        <w:rPr>
          <w:sz w:val="24"/>
          <w:szCs w:val="24"/>
        </w:rPr>
        <w:t>Настоящим подтверждается, что участник ознакомилось(</w:t>
      </w:r>
      <w:proofErr w:type="spellStart"/>
      <w:r w:rsidRPr="008F0789">
        <w:rPr>
          <w:sz w:val="24"/>
          <w:szCs w:val="24"/>
        </w:rPr>
        <w:t>ся</w:t>
      </w:r>
      <w:proofErr w:type="spellEnd"/>
      <w:r w:rsidRPr="008F0789">
        <w:rPr>
          <w:sz w:val="24"/>
          <w:szCs w:val="24"/>
        </w:rPr>
        <w:t>) с условиями извещения о проведении запроса котировок, с ними согласно(</w:t>
      </w:r>
      <w:proofErr w:type="spellStart"/>
      <w:r w:rsidRPr="008F0789">
        <w:rPr>
          <w:sz w:val="24"/>
          <w:szCs w:val="24"/>
        </w:rPr>
        <w:t>ен</w:t>
      </w:r>
      <w:proofErr w:type="spellEnd"/>
      <w:r w:rsidRPr="008F0789">
        <w:rPr>
          <w:sz w:val="24"/>
          <w:szCs w:val="24"/>
        </w:rPr>
        <w:t>) и возражений не имеет.</w:t>
      </w:r>
    </w:p>
    <w:p w:rsidR="003369BB" w:rsidRPr="008F0789" w:rsidRDefault="003369BB" w:rsidP="00616014">
      <w:pPr>
        <w:pStyle w:val="110"/>
        <w:ind w:firstLine="567"/>
        <w:rPr>
          <w:sz w:val="24"/>
          <w:szCs w:val="24"/>
        </w:rPr>
      </w:pPr>
      <w:r w:rsidRPr="008F0789">
        <w:rPr>
          <w:sz w:val="24"/>
          <w:szCs w:val="24"/>
        </w:rPr>
        <w:t xml:space="preserve">В частности, </w:t>
      </w:r>
      <w:r w:rsidR="001A782D" w:rsidRPr="008F0789">
        <w:rPr>
          <w:sz w:val="24"/>
          <w:szCs w:val="24"/>
        </w:rPr>
        <w:t>участник,</w:t>
      </w:r>
      <w:r w:rsidRPr="008F0789">
        <w:rPr>
          <w:sz w:val="24"/>
          <w:szCs w:val="24"/>
        </w:rPr>
        <w:t xml:space="preserve"> подавая настоящую заявку, согласен с тем, что:</w:t>
      </w:r>
    </w:p>
    <w:p w:rsidR="003369BB" w:rsidRPr="008F0789" w:rsidRDefault="003369BB" w:rsidP="00616014">
      <w:pPr>
        <w:pStyle w:val="af0"/>
        <w:widowControl w:val="0"/>
        <w:tabs>
          <w:tab w:val="left" w:pos="960"/>
          <w:tab w:val="left" w:pos="1080"/>
        </w:tabs>
        <w:spacing w:after="0"/>
        <w:ind w:left="0" w:firstLine="567"/>
        <w:jc w:val="both"/>
      </w:pPr>
      <w:r w:rsidRPr="008F0789">
        <w:t xml:space="preserve">- результаты рассмотрения заявки зависят от проверки всех данных, представленных </w:t>
      </w:r>
      <w:r w:rsidR="00BC79BE" w:rsidRPr="008F0789">
        <w:t>участником</w:t>
      </w:r>
      <w:r w:rsidRPr="008F0789">
        <w:t>, а также иных сведений, имеющихся в распоряжении заказчика;</w:t>
      </w:r>
    </w:p>
    <w:p w:rsidR="003369BB" w:rsidRPr="008F0789" w:rsidRDefault="003369BB" w:rsidP="00616014">
      <w:pPr>
        <w:pStyle w:val="af0"/>
        <w:tabs>
          <w:tab w:val="left" w:pos="1080"/>
          <w:tab w:val="left" w:pos="7938"/>
        </w:tabs>
        <w:spacing w:after="0"/>
        <w:ind w:left="0" w:firstLine="567"/>
        <w:jc w:val="both"/>
      </w:pPr>
      <w:r w:rsidRPr="008F0789">
        <w:t xml:space="preserve">- за любую ошибку или упущение в представленной </w:t>
      </w:r>
      <w:r w:rsidR="00FC1CF9" w:rsidRPr="008F0789">
        <w:t xml:space="preserve">участником </w:t>
      </w:r>
      <w:r w:rsidRPr="008F0789">
        <w:t>заявке ответственность целиком и полностью будет лежать на</w:t>
      </w:r>
      <w:r w:rsidR="004601DF" w:rsidRPr="008F0789">
        <w:t xml:space="preserve"> участнике</w:t>
      </w:r>
      <w:r w:rsidRPr="008F0789">
        <w:t>;</w:t>
      </w:r>
    </w:p>
    <w:p w:rsidR="003369BB" w:rsidRPr="008F0789" w:rsidRDefault="003369BB" w:rsidP="00616014">
      <w:pPr>
        <w:pStyle w:val="af0"/>
        <w:tabs>
          <w:tab w:val="left" w:pos="1080"/>
          <w:tab w:val="left" w:pos="7938"/>
        </w:tabs>
        <w:spacing w:after="0"/>
        <w:ind w:left="0" w:firstLine="567"/>
        <w:jc w:val="both"/>
      </w:pPr>
      <w:r w:rsidRPr="008F0789">
        <w:t xml:space="preserve">- заказчик вправе отказаться от проведения запроса котировок в порядке, предусмотренном извещением о проведении запроса котировок </w:t>
      </w:r>
      <w:r w:rsidR="008913CB" w:rsidRPr="008F0789">
        <w:t xml:space="preserve">без </w:t>
      </w:r>
      <w:r w:rsidRPr="008F0789">
        <w:t>объяснения причин;</w:t>
      </w:r>
    </w:p>
    <w:p w:rsidR="003369BB" w:rsidRPr="008F0789" w:rsidRDefault="003369BB" w:rsidP="00616014">
      <w:pPr>
        <w:pStyle w:val="af0"/>
        <w:tabs>
          <w:tab w:val="left" w:pos="1080"/>
          <w:tab w:val="left" w:pos="7938"/>
        </w:tabs>
        <w:spacing w:after="0"/>
        <w:ind w:left="0" w:firstLine="567"/>
        <w:jc w:val="both"/>
      </w:pPr>
      <w:r w:rsidRPr="008F0789">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приложении </w:t>
      </w:r>
      <w:r w:rsidR="00F8707F" w:rsidRPr="008F0789">
        <w:t>№ 2</w:t>
      </w:r>
      <w:r w:rsidRPr="008F0789">
        <w:t xml:space="preserve"> к извещению о проведении запроса котировок; </w:t>
      </w:r>
    </w:p>
    <w:p w:rsidR="003369BB" w:rsidRPr="008F0789" w:rsidRDefault="003369BB" w:rsidP="00616014">
      <w:pPr>
        <w:pStyle w:val="af0"/>
        <w:tabs>
          <w:tab w:val="left" w:pos="1080"/>
          <w:tab w:val="left" w:pos="7938"/>
        </w:tabs>
        <w:spacing w:after="0"/>
        <w:ind w:left="0" w:firstLine="567"/>
        <w:jc w:val="both"/>
      </w:pPr>
      <w:r w:rsidRPr="008F0789">
        <w:t>- победителем может быть признан участник, предложивший не самую низкую цену;</w:t>
      </w:r>
    </w:p>
    <w:p w:rsidR="003369BB" w:rsidRPr="008F0789" w:rsidRDefault="003369BB" w:rsidP="00616014">
      <w:pPr>
        <w:pStyle w:val="af0"/>
        <w:tabs>
          <w:tab w:val="left" w:pos="1080"/>
          <w:tab w:val="left" w:pos="7938"/>
        </w:tabs>
        <w:spacing w:after="0"/>
        <w:ind w:left="0" w:firstLine="567"/>
        <w:jc w:val="both"/>
      </w:pPr>
      <w:r w:rsidRPr="008F0789">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rsidR="003369BB" w:rsidRPr="008F0789" w:rsidRDefault="003369BB" w:rsidP="00616014">
      <w:pPr>
        <w:ind w:firstLine="567"/>
        <w:jc w:val="both"/>
      </w:pPr>
      <w:r w:rsidRPr="008F0789">
        <w:t xml:space="preserve">В случае признания </w:t>
      </w:r>
      <w:r w:rsidR="00FC1CF9" w:rsidRPr="008F0789">
        <w:t>участника</w:t>
      </w:r>
      <w:r w:rsidRPr="008F0789">
        <w:t xml:space="preserve"> победителем </w:t>
      </w:r>
      <w:r w:rsidR="00811AEC" w:rsidRPr="008F0789">
        <w:t>(в случае принятия решения о заключении договора с участником) участник обязуется</w:t>
      </w:r>
      <w:r w:rsidRPr="008F0789">
        <w:t>:</w:t>
      </w:r>
    </w:p>
    <w:p w:rsidR="003369BB" w:rsidRPr="008F0789" w:rsidRDefault="003369BB" w:rsidP="006F24F6">
      <w:pPr>
        <w:numPr>
          <w:ilvl w:val="0"/>
          <w:numId w:val="2"/>
        </w:numPr>
        <w:ind w:left="0" w:firstLine="567"/>
        <w:jc w:val="both"/>
      </w:pPr>
      <w:r w:rsidRPr="008F0789">
        <w:t>До заключения договора представить сведения о своих владельцах, включая конечных бенефициаров, с приложением подтверждающих документов.</w:t>
      </w:r>
    </w:p>
    <w:p w:rsidR="003369BB" w:rsidRPr="008F0789" w:rsidRDefault="003369BB" w:rsidP="006F24F6">
      <w:pPr>
        <w:numPr>
          <w:ilvl w:val="0"/>
          <w:numId w:val="2"/>
        </w:numPr>
        <w:ind w:left="0" w:firstLine="567"/>
        <w:jc w:val="both"/>
      </w:pPr>
      <w:r w:rsidRPr="008F0789">
        <w:t>Подписать договор(ы) на условиях настоящей котировочной заявки и на условиях, объявленных в извещении о проведении запроса котировок.</w:t>
      </w:r>
    </w:p>
    <w:p w:rsidR="003369BB" w:rsidRPr="008F0789" w:rsidRDefault="003369BB" w:rsidP="006F24F6">
      <w:pPr>
        <w:numPr>
          <w:ilvl w:val="0"/>
          <w:numId w:val="2"/>
        </w:numPr>
        <w:ind w:left="0" w:firstLine="567"/>
        <w:jc w:val="both"/>
      </w:pPr>
      <w:r w:rsidRPr="008F0789">
        <w:t xml:space="preserve">Исполнять обязанности, предусмотренные заключенным договором, строго в соответствии с требованиями такого договора. </w:t>
      </w:r>
    </w:p>
    <w:p w:rsidR="003369BB" w:rsidRPr="008F0789" w:rsidRDefault="003369BB" w:rsidP="006F24F6">
      <w:pPr>
        <w:numPr>
          <w:ilvl w:val="0"/>
          <w:numId w:val="2"/>
        </w:numPr>
        <w:ind w:left="0" w:firstLine="567"/>
        <w:jc w:val="both"/>
      </w:pPr>
      <w:r w:rsidRPr="008F0789">
        <w:lastRenderedPageBreak/>
        <w:t>Не вносить в договор изменения, не предусмотренные условиями извещения о проведении запроса котировок.</w:t>
      </w:r>
    </w:p>
    <w:p w:rsidR="003369BB" w:rsidRPr="008F0789" w:rsidRDefault="00DD40EA" w:rsidP="00616014">
      <w:pPr>
        <w:pStyle w:val="a6"/>
        <w:ind w:firstLine="567"/>
        <w:rPr>
          <w:rFonts w:eastAsia="Times New Roman"/>
          <w:sz w:val="24"/>
        </w:rPr>
      </w:pPr>
      <w:r w:rsidRPr="008F0789">
        <w:rPr>
          <w:rFonts w:eastAsia="Times New Roman"/>
          <w:sz w:val="24"/>
        </w:rPr>
        <w:t>Участник подтверждает</w:t>
      </w:r>
      <w:r w:rsidR="003369BB" w:rsidRPr="008F0789">
        <w:rPr>
          <w:rFonts w:eastAsia="Times New Roman"/>
          <w:sz w:val="24"/>
        </w:rPr>
        <w:t>, что:</w:t>
      </w:r>
    </w:p>
    <w:p w:rsidR="003369BB" w:rsidRPr="008F0789" w:rsidRDefault="003369BB" w:rsidP="00616014">
      <w:pPr>
        <w:pStyle w:val="a6"/>
        <w:ind w:firstLine="567"/>
        <w:rPr>
          <w:rFonts w:eastAsia="Times New Roman"/>
          <w:sz w:val="24"/>
        </w:rPr>
      </w:pPr>
      <w:r w:rsidRPr="008F0789">
        <w:rPr>
          <w:rFonts w:eastAsia="Times New Roman"/>
          <w:sz w:val="24"/>
        </w:rPr>
        <w:t xml:space="preserve">- товары, результаты работ, услуг, предлагаемые </w:t>
      </w:r>
      <w:r w:rsidR="00FC1CF9" w:rsidRPr="008F0789">
        <w:rPr>
          <w:rFonts w:eastAsia="Times New Roman"/>
          <w:sz w:val="24"/>
        </w:rPr>
        <w:t>участником</w:t>
      </w:r>
      <w:r w:rsidRPr="008F0789">
        <w:rPr>
          <w:rFonts w:eastAsia="Times New Roman"/>
          <w:sz w:val="24"/>
        </w:rPr>
        <w:t xml:space="preserve">, свободны от любых прав со стороны третьих лиц, </w:t>
      </w:r>
      <w:r w:rsidR="00240560" w:rsidRPr="008F0789">
        <w:rPr>
          <w:rFonts w:eastAsia="Times New Roman"/>
          <w:sz w:val="24"/>
        </w:rPr>
        <w:t>участник</w:t>
      </w:r>
      <w:r w:rsidRPr="008F0789">
        <w:rPr>
          <w:rFonts w:eastAsia="Times New Roman"/>
          <w:sz w:val="24"/>
        </w:rPr>
        <w:t xml:space="preserve"> </w:t>
      </w:r>
      <w:r w:rsidR="00240560" w:rsidRPr="008F0789">
        <w:rPr>
          <w:rFonts w:eastAsia="Times New Roman"/>
          <w:sz w:val="24"/>
        </w:rPr>
        <w:t xml:space="preserve">согласен </w:t>
      </w:r>
      <w:r w:rsidRPr="008F0789">
        <w:rPr>
          <w:rFonts w:eastAsia="Times New Roman"/>
          <w:sz w:val="24"/>
        </w:rPr>
        <w:t xml:space="preserve">передать все права на товары, результаты работ, </w:t>
      </w:r>
      <w:r w:rsidR="006849D9" w:rsidRPr="008F0789">
        <w:rPr>
          <w:rFonts w:eastAsia="Times New Roman"/>
          <w:sz w:val="24"/>
        </w:rPr>
        <w:t>услуг в</w:t>
      </w:r>
      <w:r w:rsidRPr="008F0789">
        <w:rPr>
          <w:rFonts w:eastAsia="Times New Roman"/>
          <w:sz w:val="24"/>
        </w:rPr>
        <w:t xml:space="preserve"> случае признания победителем заказчику;</w:t>
      </w:r>
    </w:p>
    <w:p w:rsidR="003369BB" w:rsidRPr="008F0789" w:rsidRDefault="003369BB" w:rsidP="00616014">
      <w:pPr>
        <w:pStyle w:val="a6"/>
        <w:ind w:firstLine="567"/>
        <w:rPr>
          <w:rFonts w:eastAsia="Times New Roman"/>
          <w:sz w:val="24"/>
        </w:rPr>
      </w:pPr>
      <w:r w:rsidRPr="008F0789">
        <w:rPr>
          <w:rFonts w:eastAsia="Times New Roman"/>
          <w:sz w:val="24"/>
        </w:rPr>
        <w:t xml:space="preserve">- поставляемый товар </w:t>
      </w:r>
      <w:r w:rsidR="001A782D" w:rsidRPr="008F0789">
        <w:rPr>
          <w:rFonts w:eastAsia="Times New Roman"/>
          <w:sz w:val="24"/>
        </w:rPr>
        <w:t>не является</w:t>
      </w:r>
      <w:r w:rsidRPr="008F0789">
        <w:rPr>
          <w:rFonts w:eastAsia="Times New Roman"/>
          <w:sz w:val="24"/>
        </w:rPr>
        <w:t xml:space="preserve"> контрафактным </w:t>
      </w:r>
      <w:r w:rsidRPr="008F0789">
        <w:rPr>
          <w:sz w:val="24"/>
        </w:rPr>
        <w:t>(применимо если условиями закупки предусмотрена поставка товара)</w:t>
      </w:r>
      <w:r w:rsidRPr="008F0789">
        <w:rPr>
          <w:rFonts w:eastAsia="Times New Roman"/>
          <w:sz w:val="24"/>
        </w:rPr>
        <w:t>;</w:t>
      </w:r>
    </w:p>
    <w:p w:rsidR="003369BB" w:rsidRPr="008F0789" w:rsidRDefault="003369BB" w:rsidP="00616014">
      <w:pPr>
        <w:pStyle w:val="ConsPlusNormal"/>
        <w:ind w:firstLine="567"/>
        <w:jc w:val="both"/>
        <w:rPr>
          <w:sz w:val="24"/>
          <w:szCs w:val="24"/>
        </w:rPr>
      </w:pPr>
      <w:r w:rsidRPr="008F0789">
        <w:rPr>
          <w:sz w:val="24"/>
          <w:szCs w:val="24"/>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извещения о проведении запроса котировок (применимо если условиями закупки предусмотрена поставка товара);</w:t>
      </w:r>
    </w:p>
    <w:p w:rsidR="003369BB" w:rsidRPr="008F0789" w:rsidRDefault="003369BB" w:rsidP="00616014">
      <w:pPr>
        <w:pStyle w:val="a6"/>
        <w:ind w:firstLine="567"/>
        <w:rPr>
          <w:rFonts w:eastAsia="Times New Roman"/>
          <w:sz w:val="24"/>
        </w:rPr>
      </w:pPr>
      <w:r w:rsidRPr="008F0789">
        <w:rPr>
          <w:rFonts w:eastAsia="Times New Roman"/>
          <w:sz w:val="24"/>
        </w:rPr>
        <w:t xml:space="preserve">- </w:t>
      </w:r>
      <w:r w:rsidR="00240560" w:rsidRPr="008F0789">
        <w:rPr>
          <w:rFonts w:eastAsia="Times New Roman"/>
          <w:sz w:val="24"/>
        </w:rPr>
        <w:t>участник</w:t>
      </w:r>
      <w:r w:rsidRPr="008F0789">
        <w:rPr>
          <w:rFonts w:eastAsia="Times New Roman"/>
          <w:i/>
          <w:sz w:val="24"/>
        </w:rPr>
        <w:t xml:space="preserve"> </w:t>
      </w:r>
      <w:r w:rsidRPr="008F0789">
        <w:rPr>
          <w:rFonts w:eastAsia="Times New Roman"/>
          <w:sz w:val="24"/>
        </w:rPr>
        <w:t>не находится в процессе ликвидации;</w:t>
      </w:r>
    </w:p>
    <w:p w:rsidR="003369BB" w:rsidRPr="008F0789" w:rsidRDefault="003369BB" w:rsidP="00616014">
      <w:pPr>
        <w:pStyle w:val="a6"/>
        <w:ind w:firstLine="567"/>
        <w:rPr>
          <w:rFonts w:eastAsia="Times New Roman"/>
          <w:sz w:val="24"/>
        </w:rPr>
      </w:pPr>
      <w:r w:rsidRPr="008F0789">
        <w:rPr>
          <w:rFonts w:eastAsia="Times New Roman"/>
          <w:sz w:val="24"/>
        </w:rPr>
        <w:t xml:space="preserve">- в отношении </w:t>
      </w:r>
      <w:r w:rsidR="00240560" w:rsidRPr="008F0789">
        <w:rPr>
          <w:rFonts w:eastAsia="Times New Roman"/>
          <w:sz w:val="24"/>
        </w:rPr>
        <w:t xml:space="preserve">участника </w:t>
      </w:r>
      <w:r w:rsidRPr="008F0789">
        <w:rPr>
          <w:rFonts w:eastAsia="Times New Roman"/>
          <w:sz w:val="24"/>
        </w:rPr>
        <w:t>не открыто конкурсное производство;</w:t>
      </w:r>
    </w:p>
    <w:p w:rsidR="003369BB" w:rsidRPr="008F0789" w:rsidRDefault="003369BB" w:rsidP="00616014">
      <w:pPr>
        <w:pStyle w:val="a6"/>
        <w:ind w:firstLine="567"/>
        <w:rPr>
          <w:rFonts w:eastAsia="Times New Roman"/>
          <w:sz w:val="24"/>
        </w:rPr>
      </w:pPr>
      <w:r w:rsidRPr="008F0789">
        <w:rPr>
          <w:rFonts w:eastAsia="Times New Roman"/>
          <w:sz w:val="24"/>
        </w:rPr>
        <w:t xml:space="preserve">- на имущество </w:t>
      </w:r>
      <w:r w:rsidR="00240560" w:rsidRPr="008F0789">
        <w:rPr>
          <w:rFonts w:eastAsia="Times New Roman"/>
          <w:sz w:val="24"/>
        </w:rPr>
        <w:t>участника</w:t>
      </w:r>
      <w:r w:rsidRPr="008F0789">
        <w:rPr>
          <w:rFonts w:eastAsia="Times New Roman"/>
          <w:sz w:val="24"/>
        </w:rPr>
        <w:t xml:space="preserve"> не наложен арест, экономическая деятельность не приостановлена;</w:t>
      </w:r>
    </w:p>
    <w:p w:rsidR="003369BB" w:rsidRPr="008F0789" w:rsidRDefault="003369BB" w:rsidP="00616014">
      <w:pPr>
        <w:pStyle w:val="a6"/>
        <w:ind w:firstLine="567"/>
        <w:rPr>
          <w:rFonts w:eastAsia="Times New Roman"/>
          <w:sz w:val="24"/>
        </w:rPr>
      </w:pPr>
      <w:r w:rsidRPr="008F0789">
        <w:rPr>
          <w:rFonts w:eastAsia="Times New Roman"/>
          <w:sz w:val="24"/>
        </w:rPr>
        <w:t xml:space="preserve">- у руководителей, членов коллегиального исполнительного органа и главного бухгалтера </w:t>
      </w:r>
      <w:r w:rsidR="00E375D1" w:rsidRPr="008F0789">
        <w:rPr>
          <w:rFonts w:eastAsia="Times New Roman"/>
          <w:sz w:val="24"/>
        </w:rPr>
        <w:t>участника</w:t>
      </w:r>
      <w:r w:rsidRPr="008F0789">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3369BB" w:rsidRPr="008F0789" w:rsidRDefault="003369BB" w:rsidP="00616014">
      <w:pPr>
        <w:pStyle w:val="a6"/>
        <w:ind w:firstLine="567"/>
        <w:rPr>
          <w:sz w:val="24"/>
        </w:rPr>
      </w:pPr>
      <w:r w:rsidRPr="008F0789">
        <w:rPr>
          <w:sz w:val="24"/>
        </w:rPr>
        <w:t xml:space="preserve">- </w:t>
      </w:r>
      <w:r w:rsidR="00E375D1" w:rsidRPr="008F0789">
        <w:rPr>
          <w:sz w:val="24"/>
        </w:rPr>
        <w:t>сведения об участнике</w:t>
      </w:r>
      <w:r w:rsidR="00E375D1" w:rsidRPr="008F0789">
        <w:rPr>
          <w:i/>
          <w:sz w:val="24"/>
        </w:rPr>
        <w:t xml:space="preserve"> </w:t>
      </w:r>
      <w:r w:rsidRPr="008F0789">
        <w:rPr>
          <w:sz w:val="24"/>
        </w:rPr>
        <w:t>отсутствуют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3369BB" w:rsidRPr="008F0789" w:rsidRDefault="003369BB" w:rsidP="00616014">
      <w:pPr>
        <w:pStyle w:val="a6"/>
        <w:ind w:firstLine="567"/>
        <w:rPr>
          <w:rFonts w:eastAsia="Times New Roman"/>
          <w:sz w:val="24"/>
        </w:rPr>
      </w:pPr>
      <w:r w:rsidRPr="008F0789">
        <w:rPr>
          <w:rFonts w:eastAsia="Times New Roman"/>
          <w:sz w:val="24"/>
        </w:rPr>
        <w:t xml:space="preserve">- </w:t>
      </w:r>
      <w:r w:rsidR="00FC1CF9" w:rsidRPr="008F0789">
        <w:rPr>
          <w:rFonts w:eastAsia="Times New Roman"/>
          <w:sz w:val="24"/>
        </w:rPr>
        <w:t xml:space="preserve">участник </w:t>
      </w:r>
      <w:r w:rsidRPr="008F0789">
        <w:rPr>
          <w:rFonts w:eastAsia="Times New Roman"/>
          <w:sz w:val="24"/>
        </w:rPr>
        <w:t>извещен о включении сведений о</w:t>
      </w:r>
      <w:r w:rsidR="00B677C1" w:rsidRPr="008F0789">
        <w:rPr>
          <w:rFonts w:eastAsia="Times New Roman"/>
          <w:sz w:val="24"/>
        </w:rPr>
        <w:t>б участнике</w:t>
      </w:r>
      <w:r w:rsidRPr="008F0789">
        <w:rPr>
          <w:rFonts w:eastAsia="Times New Roman"/>
          <w:sz w:val="24"/>
        </w:rPr>
        <w:t xml:space="preserve"> в Реестр недобросовестных поставщиков в случае уклонения </w:t>
      </w:r>
      <w:r w:rsidR="00FC1CF9" w:rsidRPr="008F0789">
        <w:rPr>
          <w:rFonts w:eastAsia="Times New Roman"/>
          <w:sz w:val="24"/>
        </w:rPr>
        <w:t>участника</w:t>
      </w:r>
      <w:r w:rsidR="00B677C1" w:rsidRPr="008F0789">
        <w:rPr>
          <w:rFonts w:eastAsia="Times New Roman"/>
          <w:i/>
          <w:sz w:val="24"/>
        </w:rPr>
        <w:t xml:space="preserve"> </w:t>
      </w:r>
      <w:r w:rsidRPr="008F0789">
        <w:rPr>
          <w:rFonts w:eastAsia="Times New Roman"/>
          <w:sz w:val="24"/>
        </w:rPr>
        <w:t>от заключения договора.</w:t>
      </w:r>
    </w:p>
    <w:p w:rsidR="003369BB" w:rsidRPr="008F0789" w:rsidRDefault="009A3E89" w:rsidP="00616014">
      <w:pPr>
        <w:pStyle w:val="a6"/>
        <w:ind w:firstLine="567"/>
        <w:rPr>
          <w:rFonts w:eastAsia="Times New Roman"/>
          <w:sz w:val="24"/>
        </w:rPr>
      </w:pPr>
      <w:r w:rsidRPr="008F0789">
        <w:rPr>
          <w:rFonts w:eastAsia="Times New Roman"/>
          <w:sz w:val="24"/>
        </w:rPr>
        <w:t>Участник</w:t>
      </w:r>
      <w:r w:rsidR="003369BB" w:rsidRPr="008F0789">
        <w:rPr>
          <w:rFonts w:eastAsia="Times New Roman"/>
          <w:i/>
          <w:sz w:val="24"/>
        </w:rPr>
        <w:t xml:space="preserve"> </w:t>
      </w:r>
      <w:r w:rsidR="003369BB" w:rsidRPr="008F0789">
        <w:rPr>
          <w:rFonts w:eastAsia="Times New Roman"/>
          <w:sz w:val="24"/>
        </w:rPr>
        <w:t>подтверждае</w:t>
      </w:r>
      <w:r w:rsidRPr="008F0789">
        <w:rPr>
          <w:rFonts w:eastAsia="Times New Roman"/>
          <w:sz w:val="24"/>
        </w:rPr>
        <w:t>т</w:t>
      </w:r>
      <w:r w:rsidR="003369BB" w:rsidRPr="008F0789">
        <w:rPr>
          <w:rFonts w:eastAsia="Times New Roman"/>
          <w:sz w:val="24"/>
        </w:rPr>
        <w:t>,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rsidR="003369BB" w:rsidRPr="008F0789" w:rsidRDefault="006849D9" w:rsidP="00616014">
      <w:pPr>
        <w:pStyle w:val="a6"/>
        <w:ind w:firstLine="567"/>
        <w:rPr>
          <w:rFonts w:eastAsia="Times New Roman"/>
          <w:sz w:val="24"/>
        </w:rPr>
      </w:pPr>
      <w:r w:rsidRPr="008F0789">
        <w:rPr>
          <w:rFonts w:eastAsia="Times New Roman"/>
          <w:sz w:val="24"/>
        </w:rPr>
        <w:t>Участник подтверждает</w:t>
      </w:r>
      <w:r w:rsidR="003369BB" w:rsidRPr="008F0789">
        <w:rPr>
          <w:rFonts w:eastAsia="Times New Roman"/>
          <w:sz w:val="24"/>
        </w:rPr>
        <w:t xml:space="preserve"> и гарантирует подлинность всех документов, представленных в составе котировочной заявки.</w:t>
      </w:r>
    </w:p>
    <w:p w:rsidR="003369BB" w:rsidRPr="008F0789" w:rsidRDefault="006C4DE2" w:rsidP="00616014">
      <w:pPr>
        <w:pStyle w:val="110"/>
        <w:ind w:firstLine="567"/>
        <w:rPr>
          <w:sz w:val="24"/>
          <w:szCs w:val="24"/>
        </w:rPr>
      </w:pPr>
      <w:r w:rsidRPr="008F0789">
        <w:rPr>
          <w:sz w:val="24"/>
          <w:szCs w:val="24"/>
        </w:rPr>
        <w:t>С</w:t>
      </w:r>
      <w:r w:rsidR="003369BB" w:rsidRPr="008F0789">
        <w:rPr>
          <w:sz w:val="24"/>
          <w:szCs w:val="24"/>
        </w:rPr>
        <w:t>деланные заявления и сведения, представленные в настоящей заявке, являются полными, точными и верными.</w:t>
      </w:r>
    </w:p>
    <w:p w:rsidR="003369BB" w:rsidRPr="008F0789" w:rsidRDefault="003369BB" w:rsidP="00616014">
      <w:pPr>
        <w:pStyle w:val="110"/>
        <w:ind w:firstLine="567"/>
        <w:rPr>
          <w:sz w:val="24"/>
          <w:szCs w:val="24"/>
        </w:rPr>
      </w:pPr>
      <w:r w:rsidRPr="008F0789">
        <w:rPr>
          <w:sz w:val="24"/>
          <w:szCs w:val="24"/>
        </w:rPr>
        <w:t>В подтверждение этого прилагаем все необходимые документы.</w:t>
      </w:r>
    </w:p>
    <w:p w:rsidR="00451262" w:rsidRPr="008F0789" w:rsidRDefault="00451262" w:rsidP="00616014">
      <w:pPr>
        <w:pStyle w:val="11"/>
        <w:ind w:firstLine="567"/>
        <w:rPr>
          <w:sz w:val="24"/>
          <w:szCs w:val="24"/>
        </w:rPr>
      </w:pPr>
      <w:r w:rsidRPr="008F0789">
        <w:rPr>
          <w:sz w:val="24"/>
          <w:szCs w:val="24"/>
        </w:rPr>
        <w:t>В подтверждение этого участник предоставляет необходимые сведения документы.</w:t>
      </w:r>
    </w:p>
    <w:p w:rsidR="00451262" w:rsidRPr="008F0789" w:rsidRDefault="00451262" w:rsidP="00616014">
      <w:pPr>
        <w:pStyle w:val="11"/>
        <w:ind w:firstLine="567"/>
        <w:rPr>
          <w:i/>
          <w:sz w:val="24"/>
          <w:szCs w:val="24"/>
        </w:rPr>
      </w:pPr>
      <w:r w:rsidRPr="008F0789">
        <w:rPr>
          <w:sz w:val="24"/>
          <w:szCs w:val="24"/>
        </w:rPr>
        <w:t>Сведения об участнике:</w:t>
      </w:r>
      <w:r w:rsidRPr="008F0789">
        <w:rPr>
          <w:i/>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424"/>
        <w:gridCol w:w="893"/>
        <w:gridCol w:w="5489"/>
      </w:tblGrid>
      <w:tr w:rsidR="008F0789" w:rsidRPr="008F0789" w:rsidTr="00104066">
        <w:tc>
          <w:tcPr>
            <w:tcW w:w="1000" w:type="dxa"/>
          </w:tcPr>
          <w:p w:rsidR="00451262" w:rsidRPr="008F0789" w:rsidRDefault="00451262" w:rsidP="00616014">
            <w:pPr>
              <w:pStyle w:val="a6"/>
              <w:ind w:firstLine="567"/>
              <w:rPr>
                <w:sz w:val="24"/>
              </w:rPr>
            </w:pPr>
            <w:r w:rsidRPr="008F0789">
              <w:rPr>
                <w:sz w:val="24"/>
              </w:rPr>
              <w:t>№ п/п</w:t>
            </w:r>
          </w:p>
        </w:tc>
        <w:tc>
          <w:tcPr>
            <w:tcW w:w="2424" w:type="dxa"/>
          </w:tcPr>
          <w:p w:rsidR="00451262" w:rsidRPr="008F0789" w:rsidRDefault="00451262" w:rsidP="00616014">
            <w:pPr>
              <w:pStyle w:val="a6"/>
              <w:ind w:firstLine="567"/>
              <w:rPr>
                <w:sz w:val="24"/>
              </w:rPr>
            </w:pPr>
            <w:r w:rsidRPr="008F0789">
              <w:rPr>
                <w:sz w:val="24"/>
              </w:rPr>
              <w:t>Требуемая информация</w:t>
            </w:r>
          </w:p>
        </w:tc>
        <w:tc>
          <w:tcPr>
            <w:tcW w:w="6382" w:type="dxa"/>
            <w:gridSpan w:val="2"/>
          </w:tcPr>
          <w:p w:rsidR="00451262" w:rsidRPr="008F0789" w:rsidRDefault="00451262" w:rsidP="00616014">
            <w:pPr>
              <w:pStyle w:val="a6"/>
              <w:ind w:firstLine="567"/>
              <w:rPr>
                <w:sz w:val="24"/>
              </w:rPr>
            </w:pPr>
            <w:r w:rsidRPr="008F0789">
              <w:rPr>
                <w:sz w:val="24"/>
              </w:rPr>
              <w:t>Сведения об участнике</w:t>
            </w:r>
          </w:p>
        </w:tc>
      </w:tr>
      <w:tr w:rsidR="008F0789" w:rsidRPr="008F0789" w:rsidTr="00104066">
        <w:tc>
          <w:tcPr>
            <w:tcW w:w="1000" w:type="dxa"/>
          </w:tcPr>
          <w:p w:rsidR="00451262" w:rsidRPr="008F0789" w:rsidRDefault="00451262" w:rsidP="00616014">
            <w:pPr>
              <w:pStyle w:val="a6"/>
              <w:ind w:firstLine="567"/>
              <w:rPr>
                <w:sz w:val="24"/>
              </w:rPr>
            </w:pPr>
            <w:r w:rsidRPr="008F0789">
              <w:rPr>
                <w:sz w:val="24"/>
              </w:rPr>
              <w:t>1</w:t>
            </w:r>
          </w:p>
        </w:tc>
        <w:tc>
          <w:tcPr>
            <w:tcW w:w="2424" w:type="dxa"/>
          </w:tcPr>
          <w:p w:rsidR="00451262" w:rsidRPr="008F0789" w:rsidRDefault="00451262" w:rsidP="00616014">
            <w:pPr>
              <w:pStyle w:val="a6"/>
              <w:ind w:firstLine="567"/>
              <w:rPr>
                <w:sz w:val="24"/>
              </w:rPr>
            </w:pPr>
            <w:r w:rsidRPr="008F0789">
              <w:rPr>
                <w:sz w:val="24"/>
              </w:rPr>
              <w:t>Является ли участник производителем (лицом, изготавливающим товары, продукции, выполняющим работы, оказывающим услуги)</w:t>
            </w:r>
          </w:p>
        </w:tc>
        <w:tc>
          <w:tcPr>
            <w:tcW w:w="6382" w:type="dxa"/>
            <w:gridSpan w:val="2"/>
          </w:tcPr>
          <w:p w:rsidR="00451262" w:rsidRPr="008F0789" w:rsidRDefault="00451262" w:rsidP="00616014">
            <w:pPr>
              <w:pStyle w:val="a6"/>
              <w:ind w:firstLine="567"/>
              <w:rPr>
                <w:sz w:val="24"/>
              </w:rPr>
            </w:pPr>
          </w:p>
          <w:p w:rsidR="00451262" w:rsidRPr="008F0789" w:rsidRDefault="00FC1CF9" w:rsidP="00616014">
            <w:pPr>
              <w:pStyle w:val="a6"/>
              <w:ind w:firstLine="567"/>
              <w:rPr>
                <w:sz w:val="24"/>
              </w:rPr>
            </w:pPr>
            <w:r w:rsidRPr="008F0789">
              <w:rPr>
                <w:sz w:val="24"/>
              </w:rPr>
              <w:fldChar w:fldCharType="begin">
                <w:ffData>
                  <w:name w:val="Флажок5"/>
                  <w:enabled/>
                  <w:calcOnExit w:val="0"/>
                  <w:checkBox>
                    <w:sizeAuto/>
                    <w:default w:val="0"/>
                  </w:checkBox>
                </w:ffData>
              </w:fldChar>
            </w:r>
            <w:bookmarkStart w:id="3" w:name="Флажок5"/>
            <w:r w:rsidR="00451262" w:rsidRPr="008F0789">
              <w:rPr>
                <w:sz w:val="24"/>
              </w:rPr>
              <w:instrText xml:space="preserve"> FORMCHECKBOX </w:instrText>
            </w:r>
            <w:r w:rsidR="0001291D">
              <w:rPr>
                <w:sz w:val="24"/>
              </w:rPr>
            </w:r>
            <w:r w:rsidR="0001291D">
              <w:rPr>
                <w:sz w:val="24"/>
              </w:rPr>
              <w:fldChar w:fldCharType="separate"/>
            </w:r>
            <w:r w:rsidRPr="008F0789">
              <w:rPr>
                <w:sz w:val="24"/>
              </w:rPr>
              <w:fldChar w:fldCharType="end"/>
            </w:r>
            <w:bookmarkEnd w:id="3"/>
            <w:r w:rsidR="00451262" w:rsidRPr="008F0789">
              <w:rPr>
                <w:sz w:val="24"/>
              </w:rPr>
              <w:t xml:space="preserve"> Да                  </w:t>
            </w:r>
            <w:r w:rsidRPr="008F0789">
              <w:rPr>
                <w:sz w:val="24"/>
              </w:rPr>
              <w:fldChar w:fldCharType="begin">
                <w:ffData>
                  <w:name w:val="Флажок6"/>
                  <w:enabled/>
                  <w:calcOnExit w:val="0"/>
                  <w:checkBox>
                    <w:sizeAuto/>
                    <w:default w:val="0"/>
                  </w:checkBox>
                </w:ffData>
              </w:fldChar>
            </w:r>
            <w:bookmarkStart w:id="4" w:name="Флажок6"/>
            <w:r w:rsidR="00451262" w:rsidRPr="008F0789">
              <w:rPr>
                <w:sz w:val="24"/>
              </w:rPr>
              <w:instrText xml:space="preserve"> FORMCHECKBOX </w:instrText>
            </w:r>
            <w:r w:rsidR="0001291D">
              <w:rPr>
                <w:sz w:val="24"/>
              </w:rPr>
            </w:r>
            <w:r w:rsidR="0001291D">
              <w:rPr>
                <w:sz w:val="24"/>
              </w:rPr>
              <w:fldChar w:fldCharType="separate"/>
            </w:r>
            <w:r w:rsidRPr="008F0789">
              <w:rPr>
                <w:sz w:val="24"/>
              </w:rPr>
              <w:fldChar w:fldCharType="end"/>
            </w:r>
            <w:bookmarkEnd w:id="4"/>
            <w:r w:rsidR="00451262" w:rsidRPr="008F0789">
              <w:rPr>
                <w:sz w:val="24"/>
              </w:rPr>
              <w:t xml:space="preserve"> Нет</w:t>
            </w:r>
          </w:p>
        </w:tc>
      </w:tr>
      <w:tr w:rsidR="008F0789" w:rsidRPr="008F0789" w:rsidTr="00104066">
        <w:tc>
          <w:tcPr>
            <w:tcW w:w="1000" w:type="dxa"/>
          </w:tcPr>
          <w:p w:rsidR="00451262" w:rsidRPr="008F0789" w:rsidRDefault="00451262" w:rsidP="00616014">
            <w:pPr>
              <w:pStyle w:val="a6"/>
              <w:ind w:firstLine="567"/>
              <w:rPr>
                <w:sz w:val="24"/>
              </w:rPr>
            </w:pPr>
            <w:r w:rsidRPr="008F0789">
              <w:rPr>
                <w:sz w:val="24"/>
              </w:rPr>
              <w:lastRenderedPageBreak/>
              <w:t>2</w:t>
            </w:r>
          </w:p>
        </w:tc>
        <w:tc>
          <w:tcPr>
            <w:tcW w:w="2424" w:type="dxa"/>
          </w:tcPr>
          <w:p w:rsidR="00451262" w:rsidRPr="008F0789" w:rsidRDefault="00451262" w:rsidP="00616014">
            <w:pPr>
              <w:pStyle w:val="a6"/>
              <w:ind w:firstLine="567"/>
              <w:rPr>
                <w:sz w:val="24"/>
              </w:rPr>
            </w:pPr>
            <w:r w:rsidRPr="008F0789">
              <w:rPr>
                <w:sz w:val="24"/>
              </w:rPr>
              <w:t>Контактные данные лица, с которым может связаться заказчик для получения дополнительной информации об участнике</w:t>
            </w:r>
          </w:p>
        </w:tc>
        <w:tc>
          <w:tcPr>
            <w:tcW w:w="6382" w:type="dxa"/>
            <w:gridSpan w:val="2"/>
          </w:tcPr>
          <w:p w:rsidR="00451262" w:rsidRPr="008F0789" w:rsidRDefault="00451262" w:rsidP="00616014">
            <w:pPr>
              <w:pStyle w:val="a6"/>
              <w:ind w:firstLine="567"/>
              <w:rPr>
                <w:sz w:val="24"/>
              </w:rPr>
            </w:pPr>
            <w:r w:rsidRPr="008F0789">
              <w:rPr>
                <w:sz w:val="24"/>
              </w:rPr>
              <w:t>ФИО: _______________________________</w:t>
            </w:r>
          </w:p>
          <w:p w:rsidR="00451262" w:rsidRPr="008F0789" w:rsidRDefault="00451262" w:rsidP="00616014">
            <w:pPr>
              <w:pStyle w:val="a6"/>
              <w:ind w:firstLine="567"/>
              <w:rPr>
                <w:sz w:val="24"/>
              </w:rPr>
            </w:pPr>
            <w:r w:rsidRPr="008F0789">
              <w:rPr>
                <w:sz w:val="24"/>
              </w:rPr>
              <w:t>Должность: __________________________</w:t>
            </w:r>
          </w:p>
          <w:p w:rsidR="00451262" w:rsidRPr="008F0789" w:rsidRDefault="00451262" w:rsidP="00616014">
            <w:pPr>
              <w:pStyle w:val="a6"/>
              <w:ind w:firstLine="567"/>
              <w:rPr>
                <w:sz w:val="24"/>
              </w:rPr>
            </w:pPr>
            <w:r w:rsidRPr="008F0789">
              <w:rPr>
                <w:sz w:val="24"/>
              </w:rPr>
              <w:t>Телефон: ____________________________</w:t>
            </w:r>
          </w:p>
        </w:tc>
      </w:tr>
      <w:tr w:rsidR="008F0789" w:rsidRPr="008F0789" w:rsidTr="00BE597B">
        <w:tc>
          <w:tcPr>
            <w:tcW w:w="594" w:type="dxa"/>
          </w:tcPr>
          <w:p w:rsidR="00451262" w:rsidRPr="008F0789" w:rsidRDefault="00451262" w:rsidP="00616014">
            <w:pPr>
              <w:pStyle w:val="a6"/>
              <w:ind w:firstLine="567"/>
              <w:rPr>
                <w:sz w:val="24"/>
              </w:rPr>
            </w:pPr>
            <w:r w:rsidRPr="008F0789">
              <w:rPr>
                <w:sz w:val="24"/>
              </w:rPr>
              <w:t>3</w:t>
            </w:r>
          </w:p>
        </w:tc>
        <w:tc>
          <w:tcPr>
            <w:tcW w:w="3053" w:type="dxa"/>
          </w:tcPr>
          <w:p w:rsidR="00451262" w:rsidRPr="008F0789" w:rsidRDefault="00451262" w:rsidP="00616014">
            <w:pPr>
              <w:pStyle w:val="a6"/>
              <w:ind w:firstLine="567"/>
              <w:rPr>
                <w:sz w:val="24"/>
              </w:rPr>
            </w:pPr>
            <w:r w:rsidRPr="008F0789">
              <w:rPr>
                <w:sz w:val="24"/>
              </w:rPr>
              <w:t>Контактные данные лица, ответственного за предоставление обеспечения исполнения договора (заполняется в случае, если требование об обеспечении исполнения договора установлено в документации и участник предоставляет обеспечение в форме банковской гарантии)</w:t>
            </w:r>
          </w:p>
        </w:tc>
        <w:tc>
          <w:tcPr>
            <w:tcW w:w="6242" w:type="dxa"/>
            <w:gridSpan w:val="2"/>
          </w:tcPr>
          <w:p w:rsidR="00451262" w:rsidRPr="008F0789" w:rsidRDefault="00451262" w:rsidP="00616014">
            <w:pPr>
              <w:pStyle w:val="a6"/>
              <w:ind w:firstLine="567"/>
              <w:rPr>
                <w:sz w:val="24"/>
              </w:rPr>
            </w:pPr>
            <w:r w:rsidRPr="008F0789">
              <w:rPr>
                <w:sz w:val="24"/>
              </w:rPr>
              <w:t>ФИО: _______________________________</w:t>
            </w:r>
          </w:p>
          <w:p w:rsidR="00451262" w:rsidRPr="008F0789" w:rsidRDefault="00451262" w:rsidP="00616014">
            <w:pPr>
              <w:pStyle w:val="a6"/>
              <w:ind w:firstLine="567"/>
              <w:rPr>
                <w:sz w:val="24"/>
              </w:rPr>
            </w:pPr>
            <w:r w:rsidRPr="008F0789">
              <w:rPr>
                <w:sz w:val="24"/>
              </w:rPr>
              <w:t>Должность: __________________________</w:t>
            </w:r>
          </w:p>
          <w:p w:rsidR="00451262" w:rsidRPr="008F0789" w:rsidRDefault="00451262" w:rsidP="00616014">
            <w:pPr>
              <w:pStyle w:val="11"/>
              <w:ind w:firstLine="567"/>
              <w:rPr>
                <w:sz w:val="24"/>
                <w:szCs w:val="24"/>
              </w:rPr>
            </w:pPr>
            <w:r w:rsidRPr="008F0789">
              <w:rPr>
                <w:sz w:val="24"/>
                <w:szCs w:val="24"/>
              </w:rPr>
              <w:t>Телефон: ____________________________</w:t>
            </w:r>
          </w:p>
          <w:p w:rsidR="00451262" w:rsidRPr="008F0789" w:rsidRDefault="00451262" w:rsidP="00616014">
            <w:pPr>
              <w:pStyle w:val="11"/>
              <w:ind w:firstLine="567"/>
              <w:rPr>
                <w:i/>
                <w:sz w:val="24"/>
                <w:szCs w:val="24"/>
              </w:rPr>
            </w:pPr>
            <w:r w:rsidRPr="008F0789">
              <w:rPr>
                <w:sz w:val="24"/>
                <w:szCs w:val="24"/>
              </w:rPr>
              <w:t>Адрес электронной почты: _______________</w:t>
            </w:r>
          </w:p>
        </w:tc>
      </w:tr>
      <w:tr w:rsidR="008F0789" w:rsidRPr="008F0789" w:rsidTr="00BE597B">
        <w:trPr>
          <w:trHeight w:val="760"/>
        </w:trPr>
        <w:tc>
          <w:tcPr>
            <w:tcW w:w="594" w:type="dxa"/>
            <w:vMerge w:val="restart"/>
          </w:tcPr>
          <w:p w:rsidR="00451262" w:rsidRPr="008F0789" w:rsidRDefault="00451262" w:rsidP="00616014">
            <w:pPr>
              <w:pStyle w:val="a6"/>
              <w:ind w:firstLine="567"/>
              <w:rPr>
                <w:sz w:val="24"/>
              </w:rPr>
            </w:pPr>
            <w:r w:rsidRPr="008F0789">
              <w:rPr>
                <w:sz w:val="24"/>
              </w:rPr>
              <w:t>4</w:t>
            </w:r>
          </w:p>
        </w:tc>
        <w:tc>
          <w:tcPr>
            <w:tcW w:w="3053" w:type="dxa"/>
            <w:vMerge w:val="restart"/>
          </w:tcPr>
          <w:p w:rsidR="00451262" w:rsidRPr="008F0789" w:rsidRDefault="00451262" w:rsidP="00616014">
            <w:pPr>
              <w:pStyle w:val="a6"/>
              <w:ind w:firstLine="567"/>
              <w:rPr>
                <w:sz w:val="24"/>
              </w:rPr>
            </w:pPr>
            <w:r w:rsidRPr="008F0789">
              <w:rPr>
                <w:sz w:val="24"/>
              </w:rPr>
              <w:t>Категория субъекта малого и среднего предпринимательства (выбрать один из предложенных вариантов)</w:t>
            </w:r>
          </w:p>
        </w:tc>
        <w:tc>
          <w:tcPr>
            <w:tcW w:w="6242" w:type="dxa"/>
            <w:gridSpan w:val="2"/>
          </w:tcPr>
          <w:p w:rsidR="00451262" w:rsidRPr="008F0789" w:rsidRDefault="00451262" w:rsidP="00616014">
            <w:pPr>
              <w:pStyle w:val="a6"/>
              <w:ind w:firstLine="567"/>
              <w:rPr>
                <w:sz w:val="24"/>
              </w:rPr>
            </w:pPr>
          </w:p>
          <w:p w:rsidR="00451262" w:rsidRPr="008F0789" w:rsidRDefault="00FC1CF9" w:rsidP="00616014">
            <w:pPr>
              <w:pStyle w:val="a6"/>
              <w:ind w:firstLine="567"/>
              <w:rPr>
                <w:sz w:val="24"/>
              </w:rPr>
            </w:pPr>
            <w:r w:rsidRPr="008F0789">
              <w:rPr>
                <w:sz w:val="24"/>
              </w:rPr>
              <w:fldChar w:fldCharType="begin">
                <w:ffData>
                  <w:name w:val="Флажок1"/>
                  <w:enabled/>
                  <w:calcOnExit w:val="0"/>
                  <w:checkBox>
                    <w:sizeAuto/>
                    <w:default w:val="0"/>
                  </w:checkBox>
                </w:ffData>
              </w:fldChar>
            </w:r>
            <w:bookmarkStart w:id="5" w:name="Флажок1"/>
            <w:r w:rsidR="00451262" w:rsidRPr="008F0789">
              <w:rPr>
                <w:sz w:val="24"/>
              </w:rPr>
              <w:instrText xml:space="preserve"> FORMCHECKBOX </w:instrText>
            </w:r>
            <w:r w:rsidR="0001291D">
              <w:rPr>
                <w:sz w:val="24"/>
              </w:rPr>
            </w:r>
            <w:r w:rsidR="0001291D">
              <w:rPr>
                <w:sz w:val="24"/>
              </w:rPr>
              <w:fldChar w:fldCharType="separate"/>
            </w:r>
            <w:r w:rsidRPr="008F0789">
              <w:rPr>
                <w:sz w:val="24"/>
              </w:rPr>
              <w:fldChar w:fldCharType="end"/>
            </w:r>
            <w:bookmarkEnd w:id="5"/>
            <w:r w:rsidR="00451262" w:rsidRPr="008F0789">
              <w:rPr>
                <w:sz w:val="24"/>
              </w:rPr>
              <w:t xml:space="preserve"> </w:t>
            </w:r>
            <w:proofErr w:type="spellStart"/>
            <w:r w:rsidR="00451262" w:rsidRPr="008F0789">
              <w:rPr>
                <w:sz w:val="24"/>
              </w:rPr>
              <w:t>Микропредприятие</w:t>
            </w:r>
            <w:proofErr w:type="spellEnd"/>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w:t>
            </w:r>
            <w:r w:rsidR="00581182" w:rsidRPr="008F0789">
              <w:rPr>
                <w:sz w:val="24"/>
              </w:rPr>
              <w:t>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tc>
      </w:tr>
      <w:tr w:rsidR="008F0789" w:rsidRPr="008F0789" w:rsidTr="00BE597B">
        <w:trPr>
          <w:trHeight w:val="2096"/>
        </w:trPr>
        <w:tc>
          <w:tcPr>
            <w:tcW w:w="594" w:type="dxa"/>
            <w:vMerge/>
          </w:tcPr>
          <w:p w:rsidR="00451262" w:rsidRPr="008F0789" w:rsidRDefault="00451262" w:rsidP="00616014">
            <w:pPr>
              <w:pStyle w:val="a6"/>
              <w:ind w:firstLine="567"/>
              <w:rPr>
                <w:sz w:val="24"/>
              </w:rPr>
            </w:pPr>
          </w:p>
        </w:tc>
        <w:tc>
          <w:tcPr>
            <w:tcW w:w="3053" w:type="dxa"/>
            <w:vMerge/>
          </w:tcPr>
          <w:p w:rsidR="00451262" w:rsidRPr="008F0789" w:rsidRDefault="00451262" w:rsidP="00616014">
            <w:pPr>
              <w:pStyle w:val="a6"/>
              <w:ind w:firstLine="567"/>
              <w:rPr>
                <w:sz w:val="24"/>
              </w:rPr>
            </w:pPr>
          </w:p>
        </w:tc>
        <w:tc>
          <w:tcPr>
            <w:tcW w:w="6242" w:type="dxa"/>
            <w:gridSpan w:val="2"/>
          </w:tcPr>
          <w:p w:rsidR="00451262" w:rsidRPr="008F0789" w:rsidRDefault="00451262" w:rsidP="00616014">
            <w:pPr>
              <w:pStyle w:val="a6"/>
              <w:ind w:firstLine="567"/>
              <w:rPr>
                <w:sz w:val="24"/>
              </w:rPr>
            </w:pPr>
          </w:p>
          <w:p w:rsidR="00451262" w:rsidRPr="008F0789" w:rsidRDefault="00FC1CF9" w:rsidP="00616014">
            <w:pPr>
              <w:pStyle w:val="a6"/>
              <w:ind w:firstLine="567"/>
              <w:rPr>
                <w:sz w:val="24"/>
              </w:rPr>
            </w:pPr>
            <w:r w:rsidRPr="008F0789">
              <w:rPr>
                <w:sz w:val="24"/>
              </w:rPr>
              <w:fldChar w:fldCharType="begin">
                <w:ffData>
                  <w:name w:val="Флажок2"/>
                  <w:enabled/>
                  <w:calcOnExit w:val="0"/>
                  <w:checkBox>
                    <w:sizeAuto/>
                    <w:default w:val="0"/>
                  </w:checkBox>
                </w:ffData>
              </w:fldChar>
            </w:r>
            <w:bookmarkStart w:id="6" w:name="Флажок2"/>
            <w:r w:rsidR="00451262" w:rsidRPr="008F0789">
              <w:rPr>
                <w:sz w:val="24"/>
              </w:rPr>
              <w:instrText xml:space="preserve"> FORMCHECKBOX </w:instrText>
            </w:r>
            <w:r w:rsidR="0001291D">
              <w:rPr>
                <w:sz w:val="24"/>
              </w:rPr>
            </w:r>
            <w:r w:rsidR="0001291D">
              <w:rPr>
                <w:sz w:val="24"/>
              </w:rPr>
              <w:fldChar w:fldCharType="separate"/>
            </w:r>
            <w:r w:rsidRPr="008F0789">
              <w:rPr>
                <w:sz w:val="24"/>
              </w:rPr>
              <w:fldChar w:fldCharType="end"/>
            </w:r>
            <w:bookmarkEnd w:id="6"/>
            <w:r w:rsidR="00451262" w:rsidRPr="008F0789">
              <w:rPr>
                <w:sz w:val="24"/>
              </w:rPr>
              <w:t xml:space="preserve"> Малое предприятие</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451262" w:rsidRPr="008F0789" w:rsidRDefault="00451262" w:rsidP="00616014">
            <w:pPr>
              <w:pStyle w:val="a6"/>
              <w:ind w:firstLine="567"/>
              <w:rPr>
                <w:sz w:val="24"/>
              </w:rPr>
            </w:pPr>
          </w:p>
        </w:tc>
      </w:tr>
      <w:tr w:rsidR="008F0789" w:rsidRPr="008F0789" w:rsidTr="00BE597B">
        <w:trPr>
          <w:trHeight w:val="2299"/>
        </w:trPr>
        <w:tc>
          <w:tcPr>
            <w:tcW w:w="594" w:type="dxa"/>
            <w:vMerge/>
          </w:tcPr>
          <w:p w:rsidR="00451262" w:rsidRPr="008F0789" w:rsidRDefault="00451262" w:rsidP="00616014">
            <w:pPr>
              <w:pStyle w:val="a6"/>
              <w:ind w:firstLine="567"/>
              <w:rPr>
                <w:sz w:val="24"/>
              </w:rPr>
            </w:pPr>
          </w:p>
        </w:tc>
        <w:tc>
          <w:tcPr>
            <w:tcW w:w="3053" w:type="dxa"/>
            <w:vMerge/>
          </w:tcPr>
          <w:p w:rsidR="00451262" w:rsidRPr="008F0789" w:rsidRDefault="00451262" w:rsidP="00616014">
            <w:pPr>
              <w:pStyle w:val="a6"/>
              <w:ind w:firstLine="567"/>
              <w:rPr>
                <w:sz w:val="24"/>
              </w:rPr>
            </w:pPr>
          </w:p>
        </w:tc>
        <w:tc>
          <w:tcPr>
            <w:tcW w:w="6242" w:type="dxa"/>
            <w:gridSpan w:val="2"/>
          </w:tcPr>
          <w:p w:rsidR="00451262" w:rsidRPr="008F0789" w:rsidRDefault="00451262" w:rsidP="00616014">
            <w:pPr>
              <w:pStyle w:val="a6"/>
              <w:ind w:firstLine="567"/>
              <w:rPr>
                <w:sz w:val="24"/>
              </w:rPr>
            </w:pPr>
          </w:p>
          <w:p w:rsidR="00451262" w:rsidRPr="008F0789" w:rsidRDefault="00FC1CF9" w:rsidP="00616014">
            <w:pPr>
              <w:pStyle w:val="a6"/>
              <w:ind w:firstLine="567"/>
              <w:rPr>
                <w:sz w:val="24"/>
              </w:rPr>
            </w:pPr>
            <w:r w:rsidRPr="008F0789">
              <w:rPr>
                <w:sz w:val="24"/>
              </w:rPr>
              <w:fldChar w:fldCharType="begin">
                <w:ffData>
                  <w:name w:val="Флажок3"/>
                  <w:enabled/>
                  <w:calcOnExit w:val="0"/>
                  <w:checkBox>
                    <w:sizeAuto/>
                    <w:default w:val="0"/>
                  </w:checkBox>
                </w:ffData>
              </w:fldChar>
            </w:r>
            <w:bookmarkStart w:id="7" w:name="Флажок3"/>
            <w:r w:rsidR="00451262" w:rsidRPr="008F0789">
              <w:rPr>
                <w:sz w:val="24"/>
              </w:rPr>
              <w:instrText xml:space="preserve"> FORMCHECKBOX </w:instrText>
            </w:r>
            <w:r w:rsidR="0001291D">
              <w:rPr>
                <w:sz w:val="24"/>
              </w:rPr>
            </w:r>
            <w:r w:rsidR="0001291D">
              <w:rPr>
                <w:sz w:val="24"/>
              </w:rPr>
              <w:fldChar w:fldCharType="separate"/>
            </w:r>
            <w:r w:rsidRPr="008F0789">
              <w:rPr>
                <w:sz w:val="24"/>
              </w:rPr>
              <w:fldChar w:fldCharType="end"/>
            </w:r>
            <w:bookmarkEnd w:id="7"/>
            <w:r w:rsidR="00451262" w:rsidRPr="008F0789">
              <w:rPr>
                <w:sz w:val="24"/>
              </w:rPr>
              <w:t xml:space="preserve"> Среднее предприятие</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451262" w:rsidRPr="008F0789" w:rsidRDefault="00451262" w:rsidP="00616014">
            <w:pPr>
              <w:pStyle w:val="a6"/>
              <w:ind w:firstLine="567"/>
              <w:rPr>
                <w:sz w:val="24"/>
              </w:rPr>
            </w:pPr>
          </w:p>
        </w:tc>
      </w:tr>
      <w:tr w:rsidR="008F0789" w:rsidRPr="008F0789" w:rsidTr="00BE597B">
        <w:trPr>
          <w:trHeight w:val="2926"/>
        </w:trPr>
        <w:tc>
          <w:tcPr>
            <w:tcW w:w="594" w:type="dxa"/>
            <w:vMerge/>
            <w:tcBorders>
              <w:bottom w:val="single" w:sz="4" w:space="0" w:color="auto"/>
            </w:tcBorders>
          </w:tcPr>
          <w:p w:rsidR="00451262" w:rsidRPr="008F0789" w:rsidRDefault="00451262" w:rsidP="00616014">
            <w:pPr>
              <w:pStyle w:val="a6"/>
              <w:ind w:firstLine="567"/>
              <w:rPr>
                <w:sz w:val="24"/>
              </w:rPr>
            </w:pPr>
          </w:p>
        </w:tc>
        <w:tc>
          <w:tcPr>
            <w:tcW w:w="3053" w:type="dxa"/>
            <w:vMerge/>
            <w:tcBorders>
              <w:bottom w:val="single" w:sz="4" w:space="0" w:color="auto"/>
            </w:tcBorders>
          </w:tcPr>
          <w:p w:rsidR="00451262" w:rsidRPr="008F0789" w:rsidRDefault="00451262" w:rsidP="00616014">
            <w:pPr>
              <w:pStyle w:val="a6"/>
              <w:ind w:firstLine="567"/>
              <w:rPr>
                <w:sz w:val="24"/>
              </w:rPr>
            </w:pPr>
          </w:p>
        </w:tc>
        <w:tc>
          <w:tcPr>
            <w:tcW w:w="6242" w:type="dxa"/>
            <w:gridSpan w:val="2"/>
          </w:tcPr>
          <w:p w:rsidR="00451262" w:rsidRPr="008F0789" w:rsidRDefault="00451262" w:rsidP="00616014">
            <w:pPr>
              <w:pStyle w:val="a6"/>
              <w:ind w:firstLine="567"/>
              <w:rPr>
                <w:sz w:val="24"/>
              </w:rPr>
            </w:pPr>
          </w:p>
          <w:p w:rsidR="00451262" w:rsidRPr="008F0789" w:rsidRDefault="00FC1CF9" w:rsidP="00616014">
            <w:pPr>
              <w:pStyle w:val="a6"/>
              <w:ind w:firstLine="567"/>
              <w:rPr>
                <w:sz w:val="24"/>
              </w:rPr>
            </w:pPr>
            <w:r w:rsidRPr="008F0789">
              <w:rPr>
                <w:sz w:val="24"/>
              </w:rPr>
              <w:fldChar w:fldCharType="begin">
                <w:ffData>
                  <w:name w:val="Флажок4"/>
                  <w:enabled/>
                  <w:calcOnExit w:val="0"/>
                  <w:checkBox>
                    <w:sizeAuto/>
                    <w:default w:val="0"/>
                  </w:checkBox>
                </w:ffData>
              </w:fldChar>
            </w:r>
            <w:bookmarkStart w:id="8" w:name="Флажок4"/>
            <w:r w:rsidR="00451262" w:rsidRPr="008F0789">
              <w:rPr>
                <w:sz w:val="24"/>
              </w:rPr>
              <w:instrText xml:space="preserve"> FORMCHECKBOX </w:instrText>
            </w:r>
            <w:r w:rsidR="0001291D">
              <w:rPr>
                <w:sz w:val="24"/>
              </w:rPr>
            </w:r>
            <w:r w:rsidR="0001291D">
              <w:rPr>
                <w:sz w:val="24"/>
              </w:rPr>
              <w:fldChar w:fldCharType="separate"/>
            </w:r>
            <w:r w:rsidRPr="008F0789">
              <w:rPr>
                <w:sz w:val="24"/>
              </w:rPr>
              <w:fldChar w:fldCharType="end"/>
            </w:r>
            <w:bookmarkEnd w:id="8"/>
            <w:r w:rsidR="00451262" w:rsidRPr="008F0789">
              <w:rPr>
                <w:sz w:val="24"/>
              </w:rPr>
              <w:t xml:space="preserve"> Не является субъектом малого и среднего предпринимательства</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не являющихся субъектами малого и среднего предпринимательства</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i/>
                <w:sz w:val="24"/>
                <w:u w:val="single"/>
              </w:rPr>
              <w:t>При участии нескольких лиц на стороне участника сведения указываются в отношении каждого лица, выступающего на стороне участника</w:t>
            </w:r>
          </w:p>
        </w:tc>
      </w:tr>
      <w:tr w:rsidR="00104066" w:rsidRPr="008F0789" w:rsidTr="003958EC">
        <w:trPr>
          <w:trHeight w:val="2350"/>
        </w:trPr>
        <w:tc>
          <w:tcPr>
            <w:tcW w:w="594" w:type="dxa"/>
            <w:vMerge w:val="restart"/>
          </w:tcPr>
          <w:p w:rsidR="00104066" w:rsidRPr="008F0789" w:rsidRDefault="00104066" w:rsidP="00616014">
            <w:pPr>
              <w:pStyle w:val="a6"/>
              <w:ind w:firstLine="567"/>
              <w:rPr>
                <w:sz w:val="24"/>
              </w:rPr>
            </w:pPr>
            <w:r w:rsidRPr="008F0789">
              <w:rPr>
                <w:sz w:val="24"/>
              </w:rPr>
              <w:lastRenderedPageBreak/>
              <w:t>5.</w:t>
            </w:r>
          </w:p>
        </w:tc>
        <w:tc>
          <w:tcPr>
            <w:tcW w:w="3053" w:type="dxa"/>
            <w:vMerge w:val="restart"/>
          </w:tcPr>
          <w:p w:rsidR="00104066" w:rsidRPr="008F0789" w:rsidRDefault="00104066" w:rsidP="00616014">
            <w:pPr>
              <w:pStyle w:val="a6"/>
              <w:ind w:firstLine="567"/>
              <w:rPr>
                <w:sz w:val="24"/>
              </w:rPr>
            </w:pPr>
            <w:r w:rsidRPr="008F0789">
              <w:rPr>
                <w:sz w:val="24"/>
              </w:rPr>
              <w:t>Сведения о лицах, выступающих на стороне участника (указать сведения в отношении каждого лица, выступающего на стороне участника):</w:t>
            </w:r>
          </w:p>
        </w:tc>
        <w:tc>
          <w:tcPr>
            <w:tcW w:w="426" w:type="dxa"/>
            <w:tcBorders>
              <w:bottom w:val="single" w:sz="4" w:space="0" w:color="auto"/>
            </w:tcBorders>
          </w:tcPr>
          <w:p w:rsidR="00104066" w:rsidRPr="008F0789" w:rsidRDefault="00104066" w:rsidP="00581182">
            <w:pPr>
              <w:pStyle w:val="11"/>
              <w:ind w:firstLine="0"/>
              <w:jc w:val="left"/>
              <w:rPr>
                <w:sz w:val="24"/>
                <w:szCs w:val="24"/>
              </w:rPr>
            </w:pPr>
            <w:r w:rsidRPr="008F0789">
              <w:rPr>
                <w:sz w:val="24"/>
                <w:szCs w:val="24"/>
              </w:rPr>
              <w:t>1.</w:t>
            </w:r>
          </w:p>
        </w:tc>
        <w:tc>
          <w:tcPr>
            <w:tcW w:w="5816" w:type="dxa"/>
            <w:tcBorders>
              <w:bottom w:val="single" w:sz="4" w:space="0" w:color="auto"/>
            </w:tcBorders>
          </w:tcPr>
          <w:p w:rsidR="00104066" w:rsidRPr="008F0789" w:rsidRDefault="00104066" w:rsidP="00616014">
            <w:pPr>
              <w:pStyle w:val="11"/>
              <w:ind w:firstLine="567"/>
              <w:jc w:val="left"/>
              <w:rPr>
                <w:i/>
                <w:sz w:val="24"/>
                <w:szCs w:val="24"/>
              </w:rPr>
            </w:pPr>
            <w:r w:rsidRPr="008F0789">
              <w:rPr>
                <w:sz w:val="24"/>
                <w:szCs w:val="24"/>
              </w:rPr>
              <w:t>Наименование лица:</w:t>
            </w:r>
            <w:r w:rsidRPr="008F0789">
              <w:rPr>
                <w:sz w:val="24"/>
                <w:szCs w:val="24"/>
              </w:rPr>
              <w:br/>
              <w:t xml:space="preserve"> ____________________________________ (</w:t>
            </w:r>
            <w:r w:rsidRPr="008F0789">
              <w:rPr>
                <w:i/>
                <w:sz w:val="24"/>
                <w:szCs w:val="24"/>
              </w:rPr>
              <w:t>указать наименование, организационно-правовую форму каждого лица, выступающего на стороне участника (в случае участия физического лица на стороне участника указать ФИО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 xml:space="preserve">Адрес: _______________________________ </w:t>
            </w:r>
          </w:p>
          <w:p w:rsidR="00104066" w:rsidRPr="008F0789" w:rsidRDefault="00104066" w:rsidP="00705FBC">
            <w:pPr>
              <w:pStyle w:val="11"/>
              <w:ind w:firstLine="0"/>
              <w:rPr>
                <w:i/>
                <w:sz w:val="24"/>
                <w:szCs w:val="24"/>
              </w:rPr>
            </w:pPr>
            <w:r w:rsidRPr="008F0789">
              <w:rPr>
                <w:sz w:val="24"/>
                <w:szCs w:val="24"/>
              </w:rPr>
              <w:t>(</w:t>
            </w:r>
            <w:r w:rsidRPr="008F0789">
              <w:rPr>
                <w:i/>
                <w:sz w:val="24"/>
                <w:szCs w:val="24"/>
              </w:rPr>
              <w:t>указать адрес каждого лица, выступающего на стороне участника)</w:t>
            </w:r>
          </w:p>
          <w:p w:rsidR="00104066" w:rsidRPr="008F0789" w:rsidRDefault="00104066" w:rsidP="00616014">
            <w:pPr>
              <w:pStyle w:val="11"/>
              <w:ind w:firstLine="567"/>
              <w:jc w:val="left"/>
              <w:rPr>
                <w:sz w:val="24"/>
                <w:szCs w:val="24"/>
              </w:rPr>
            </w:pPr>
            <w:r w:rsidRPr="008F0789">
              <w:rPr>
                <w:sz w:val="24"/>
                <w:szCs w:val="24"/>
              </w:rPr>
              <w:t>Фактическое местонахождение:</w:t>
            </w:r>
            <w:r w:rsidRPr="008F0789">
              <w:rPr>
                <w:sz w:val="24"/>
                <w:szCs w:val="24"/>
              </w:rPr>
              <w:br/>
              <w:t>_____________________________________(</w:t>
            </w:r>
            <w:r w:rsidRPr="008F0789">
              <w:rPr>
                <w:i/>
                <w:sz w:val="24"/>
                <w:szCs w:val="24"/>
              </w:rPr>
              <w:t>указать местонахождения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 xml:space="preserve">Телефон: _______________________ </w:t>
            </w:r>
          </w:p>
          <w:p w:rsidR="00104066" w:rsidRPr="008F0789" w:rsidRDefault="00104066" w:rsidP="00705FBC">
            <w:pPr>
              <w:pStyle w:val="11"/>
              <w:ind w:firstLine="0"/>
              <w:rPr>
                <w:i/>
                <w:sz w:val="24"/>
                <w:szCs w:val="24"/>
              </w:rPr>
            </w:pPr>
            <w:r w:rsidRPr="008F0789">
              <w:rPr>
                <w:sz w:val="24"/>
                <w:szCs w:val="24"/>
              </w:rPr>
              <w:t>(</w:t>
            </w:r>
            <w:r w:rsidRPr="008F0789">
              <w:rPr>
                <w:i/>
                <w:sz w:val="24"/>
                <w:szCs w:val="24"/>
              </w:rPr>
              <w:t>указать телефон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 xml:space="preserve">Факс: __________________________ </w:t>
            </w:r>
          </w:p>
          <w:p w:rsidR="00104066" w:rsidRPr="008F0789" w:rsidRDefault="00104066" w:rsidP="00705FBC">
            <w:pPr>
              <w:pStyle w:val="11"/>
              <w:ind w:firstLine="0"/>
              <w:rPr>
                <w:sz w:val="24"/>
                <w:szCs w:val="24"/>
              </w:rPr>
            </w:pPr>
            <w:r w:rsidRPr="008F0789">
              <w:rPr>
                <w:sz w:val="24"/>
                <w:szCs w:val="24"/>
              </w:rPr>
              <w:t>(</w:t>
            </w:r>
            <w:r w:rsidRPr="008F0789">
              <w:rPr>
                <w:i/>
                <w:sz w:val="24"/>
                <w:szCs w:val="24"/>
              </w:rPr>
              <w:t>указать факс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Адрес электронной почты: ____________________________________</w:t>
            </w:r>
          </w:p>
          <w:p w:rsidR="00104066" w:rsidRPr="008F0789" w:rsidRDefault="00104066" w:rsidP="00705FBC">
            <w:pPr>
              <w:pStyle w:val="11"/>
              <w:ind w:firstLine="0"/>
              <w:rPr>
                <w:sz w:val="24"/>
                <w:szCs w:val="24"/>
              </w:rPr>
            </w:pPr>
            <w:r w:rsidRPr="008F0789">
              <w:rPr>
                <w:sz w:val="24"/>
                <w:szCs w:val="24"/>
              </w:rPr>
              <w:t>(</w:t>
            </w:r>
            <w:r w:rsidRPr="008F0789">
              <w:rPr>
                <w:i/>
                <w:sz w:val="24"/>
                <w:szCs w:val="24"/>
              </w:rPr>
              <w:t>указать адрес электронной почты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ИНН: _____________________________________(</w:t>
            </w:r>
            <w:r w:rsidRPr="008F0789">
              <w:rPr>
                <w:i/>
                <w:sz w:val="24"/>
                <w:szCs w:val="24"/>
              </w:rPr>
              <w:t>указать ИНН каждого лица, выступающего на стороне участника</w:t>
            </w:r>
            <w:r w:rsidRPr="008F0789">
              <w:rPr>
                <w:sz w:val="24"/>
                <w:szCs w:val="24"/>
              </w:rPr>
              <w:t>)</w:t>
            </w:r>
          </w:p>
        </w:tc>
      </w:tr>
      <w:tr w:rsidR="00104066" w:rsidRPr="008F0789" w:rsidTr="003958EC">
        <w:trPr>
          <w:trHeight w:val="307"/>
        </w:trPr>
        <w:tc>
          <w:tcPr>
            <w:tcW w:w="1000" w:type="dxa"/>
            <w:vMerge/>
            <w:tcBorders>
              <w:bottom w:val="single" w:sz="4" w:space="0" w:color="auto"/>
            </w:tcBorders>
          </w:tcPr>
          <w:p w:rsidR="00104066" w:rsidRPr="008F0789" w:rsidRDefault="00104066" w:rsidP="00616014">
            <w:pPr>
              <w:pStyle w:val="a6"/>
              <w:ind w:firstLine="567"/>
              <w:rPr>
                <w:sz w:val="24"/>
              </w:rPr>
            </w:pPr>
          </w:p>
        </w:tc>
        <w:tc>
          <w:tcPr>
            <w:tcW w:w="2424" w:type="dxa"/>
            <w:vMerge/>
            <w:tcBorders>
              <w:bottom w:val="single" w:sz="4" w:space="0" w:color="auto"/>
            </w:tcBorders>
          </w:tcPr>
          <w:p w:rsidR="00104066" w:rsidRPr="008F0789" w:rsidRDefault="00104066" w:rsidP="00616014">
            <w:pPr>
              <w:pStyle w:val="a6"/>
              <w:ind w:firstLine="567"/>
              <w:rPr>
                <w:sz w:val="24"/>
              </w:rPr>
            </w:pPr>
          </w:p>
        </w:tc>
        <w:tc>
          <w:tcPr>
            <w:tcW w:w="893" w:type="dxa"/>
            <w:tcBorders>
              <w:top w:val="single" w:sz="4" w:space="0" w:color="auto"/>
              <w:bottom w:val="single" w:sz="4" w:space="0" w:color="auto"/>
              <w:right w:val="single" w:sz="4" w:space="0" w:color="auto"/>
            </w:tcBorders>
          </w:tcPr>
          <w:p w:rsidR="00104066" w:rsidRPr="008F0789" w:rsidRDefault="00104066" w:rsidP="00616014">
            <w:pPr>
              <w:pStyle w:val="11"/>
              <w:ind w:firstLine="567"/>
              <w:rPr>
                <w:sz w:val="24"/>
                <w:szCs w:val="24"/>
              </w:rPr>
            </w:pPr>
            <w:r w:rsidRPr="008F0789">
              <w:rPr>
                <w:sz w:val="24"/>
                <w:szCs w:val="24"/>
              </w:rPr>
              <w:t>2</w:t>
            </w:r>
          </w:p>
        </w:tc>
        <w:tc>
          <w:tcPr>
            <w:tcW w:w="5489" w:type="dxa"/>
            <w:tcBorders>
              <w:top w:val="single" w:sz="4" w:space="0" w:color="auto"/>
              <w:left w:val="single" w:sz="4" w:space="0" w:color="auto"/>
              <w:bottom w:val="single" w:sz="4" w:space="0" w:color="auto"/>
            </w:tcBorders>
          </w:tcPr>
          <w:p w:rsidR="00104066" w:rsidRPr="008F0789" w:rsidRDefault="00104066" w:rsidP="00616014">
            <w:pPr>
              <w:pStyle w:val="11"/>
              <w:ind w:firstLine="567"/>
              <w:rPr>
                <w:sz w:val="24"/>
                <w:szCs w:val="24"/>
              </w:rPr>
            </w:pPr>
            <w:r w:rsidRPr="008F0789">
              <w:rPr>
                <w:sz w:val="24"/>
                <w:szCs w:val="24"/>
              </w:rPr>
              <w:t>……</w:t>
            </w:r>
          </w:p>
        </w:tc>
      </w:tr>
      <w:tr w:rsidR="00104066" w:rsidRPr="008F0789" w:rsidTr="003958EC">
        <w:trPr>
          <w:trHeight w:val="307"/>
        </w:trPr>
        <w:tc>
          <w:tcPr>
            <w:tcW w:w="1000" w:type="dxa"/>
            <w:tcBorders>
              <w:top w:val="single" w:sz="4" w:space="0" w:color="auto"/>
              <w:right w:val="single" w:sz="4" w:space="0" w:color="auto"/>
            </w:tcBorders>
          </w:tcPr>
          <w:p w:rsidR="00104066" w:rsidRPr="008F0789" w:rsidRDefault="00104066" w:rsidP="00616014">
            <w:pPr>
              <w:pStyle w:val="a6"/>
              <w:ind w:firstLine="567"/>
              <w:rPr>
                <w:sz w:val="24"/>
              </w:rPr>
            </w:pPr>
            <w:r>
              <w:rPr>
                <w:sz w:val="24"/>
              </w:rPr>
              <w:t>6</w:t>
            </w:r>
          </w:p>
        </w:tc>
        <w:tc>
          <w:tcPr>
            <w:tcW w:w="2424" w:type="dxa"/>
            <w:tcBorders>
              <w:top w:val="single" w:sz="4" w:space="0" w:color="auto"/>
              <w:left w:val="single" w:sz="4" w:space="0" w:color="auto"/>
              <w:right w:val="single" w:sz="4" w:space="0" w:color="auto"/>
            </w:tcBorders>
          </w:tcPr>
          <w:p w:rsidR="00104066" w:rsidRPr="008F0789" w:rsidRDefault="00104066" w:rsidP="00104066">
            <w:pPr>
              <w:pStyle w:val="a6"/>
              <w:ind w:firstLine="0"/>
              <w:rPr>
                <w:sz w:val="24"/>
              </w:rPr>
            </w:pPr>
            <w:r>
              <w:rPr>
                <w:sz w:val="24"/>
              </w:rPr>
              <w:t>Реквизиты участника</w:t>
            </w:r>
          </w:p>
        </w:tc>
        <w:tc>
          <w:tcPr>
            <w:tcW w:w="6382" w:type="dxa"/>
            <w:gridSpan w:val="2"/>
            <w:tcBorders>
              <w:top w:val="single" w:sz="4" w:space="0" w:color="auto"/>
              <w:left w:val="single" w:sz="4" w:space="0" w:color="auto"/>
            </w:tcBorders>
          </w:tcPr>
          <w:p w:rsidR="00104066" w:rsidRPr="008F0789" w:rsidRDefault="00104066" w:rsidP="00104066">
            <w:pPr>
              <w:spacing w:line="276" w:lineRule="auto"/>
              <w:ind w:firstLine="204"/>
              <w:jc w:val="both"/>
              <w:rPr>
                <w:lang w:eastAsia="en-US"/>
              </w:rPr>
            </w:pPr>
            <w:r>
              <w:rPr>
                <w:lang w:eastAsia="en-US"/>
              </w:rPr>
              <w:t xml:space="preserve">Наименование </w:t>
            </w:r>
            <w:r w:rsidRPr="008F0789">
              <w:rPr>
                <w:lang w:eastAsia="en-US"/>
              </w:rPr>
              <w:t>_________________________</w:t>
            </w:r>
          </w:p>
          <w:p w:rsidR="00104066" w:rsidRPr="008F0789" w:rsidRDefault="00104066" w:rsidP="00104066">
            <w:pPr>
              <w:spacing w:line="276" w:lineRule="auto"/>
              <w:ind w:firstLine="204"/>
              <w:jc w:val="both"/>
              <w:rPr>
                <w:lang w:eastAsia="en-US"/>
              </w:rPr>
            </w:pPr>
            <w:r w:rsidRPr="008F0789">
              <w:rPr>
                <w:lang w:eastAsia="en-US"/>
              </w:rPr>
              <w:t>Адрес: ___________________________</w:t>
            </w:r>
          </w:p>
          <w:p w:rsidR="00104066" w:rsidRPr="008F0789" w:rsidRDefault="00104066" w:rsidP="00104066">
            <w:pPr>
              <w:spacing w:line="276" w:lineRule="auto"/>
              <w:ind w:firstLine="204"/>
              <w:jc w:val="both"/>
              <w:rPr>
                <w:lang w:eastAsia="en-US"/>
              </w:rPr>
            </w:pPr>
            <w:r w:rsidRPr="008F0789">
              <w:rPr>
                <w:lang w:eastAsia="en-US"/>
              </w:rPr>
              <w:t xml:space="preserve">ИНН ____________________________ </w:t>
            </w:r>
          </w:p>
          <w:p w:rsidR="00104066" w:rsidRPr="008F0789" w:rsidRDefault="00104066" w:rsidP="00104066">
            <w:pPr>
              <w:spacing w:line="276" w:lineRule="auto"/>
              <w:ind w:firstLine="204"/>
              <w:jc w:val="both"/>
              <w:rPr>
                <w:lang w:eastAsia="en-US"/>
              </w:rPr>
            </w:pPr>
            <w:proofErr w:type="gramStart"/>
            <w:r w:rsidRPr="008F0789">
              <w:rPr>
                <w:lang w:eastAsia="en-US"/>
              </w:rPr>
              <w:t>ОГРН  _</w:t>
            </w:r>
            <w:proofErr w:type="gramEnd"/>
            <w:r w:rsidRPr="008F0789">
              <w:rPr>
                <w:lang w:eastAsia="en-US"/>
              </w:rPr>
              <w:t>__________ от ______________</w:t>
            </w:r>
          </w:p>
          <w:p w:rsidR="00104066" w:rsidRPr="008F0789" w:rsidRDefault="00104066" w:rsidP="00104066">
            <w:pPr>
              <w:spacing w:line="276" w:lineRule="auto"/>
              <w:ind w:firstLine="204"/>
              <w:jc w:val="both"/>
              <w:rPr>
                <w:lang w:eastAsia="en-US"/>
              </w:rPr>
            </w:pPr>
            <w:r w:rsidRPr="008F0789">
              <w:rPr>
                <w:lang w:eastAsia="en-US"/>
              </w:rPr>
              <w:t>ОКПО ______________</w:t>
            </w:r>
          </w:p>
          <w:p w:rsidR="00104066" w:rsidRPr="008F0789" w:rsidRDefault="00104066" w:rsidP="00104066">
            <w:pPr>
              <w:spacing w:line="276" w:lineRule="auto"/>
              <w:ind w:firstLine="204"/>
              <w:jc w:val="both"/>
              <w:rPr>
                <w:lang w:eastAsia="en-US"/>
              </w:rPr>
            </w:pPr>
            <w:r w:rsidRPr="008F0789">
              <w:rPr>
                <w:lang w:eastAsia="en-US"/>
              </w:rPr>
              <w:t xml:space="preserve">Р/с ______________________________ </w:t>
            </w:r>
          </w:p>
          <w:p w:rsidR="00104066" w:rsidRPr="008F0789" w:rsidRDefault="00104066" w:rsidP="00104066">
            <w:pPr>
              <w:spacing w:line="276" w:lineRule="auto"/>
              <w:ind w:firstLine="204"/>
              <w:jc w:val="both"/>
              <w:rPr>
                <w:lang w:eastAsia="en-US"/>
              </w:rPr>
            </w:pPr>
            <w:r w:rsidRPr="008F0789">
              <w:rPr>
                <w:lang w:eastAsia="en-US"/>
              </w:rPr>
              <w:t>БИК _____________________________</w:t>
            </w:r>
          </w:p>
          <w:p w:rsidR="00104066" w:rsidRPr="008F0789" w:rsidRDefault="00104066" w:rsidP="00104066">
            <w:pPr>
              <w:spacing w:line="276" w:lineRule="auto"/>
              <w:ind w:firstLine="204"/>
              <w:jc w:val="both"/>
              <w:rPr>
                <w:lang w:eastAsia="en-US"/>
              </w:rPr>
            </w:pPr>
            <w:r w:rsidRPr="008F0789">
              <w:rPr>
                <w:lang w:eastAsia="en-US"/>
              </w:rPr>
              <w:t>Банк_____________________________</w:t>
            </w:r>
          </w:p>
          <w:p w:rsidR="00104066" w:rsidRPr="008F0789" w:rsidRDefault="00104066" w:rsidP="00104066">
            <w:pPr>
              <w:spacing w:line="276" w:lineRule="auto"/>
              <w:ind w:firstLine="204"/>
              <w:jc w:val="both"/>
              <w:rPr>
                <w:lang w:eastAsia="en-US"/>
              </w:rPr>
            </w:pPr>
            <w:r w:rsidRPr="008F0789">
              <w:rPr>
                <w:lang w:eastAsia="en-US"/>
              </w:rPr>
              <w:t xml:space="preserve">к/с ______________________________ </w:t>
            </w:r>
          </w:p>
          <w:p w:rsidR="00104066" w:rsidRPr="008F0789" w:rsidRDefault="00104066" w:rsidP="00104066">
            <w:pPr>
              <w:spacing w:line="276" w:lineRule="auto"/>
              <w:ind w:firstLine="204"/>
              <w:jc w:val="both"/>
              <w:rPr>
                <w:lang w:eastAsia="en-US"/>
              </w:rPr>
            </w:pPr>
            <w:r w:rsidRPr="008F0789">
              <w:rPr>
                <w:lang w:eastAsia="en-US"/>
              </w:rPr>
              <w:t>телефон: _________________________</w:t>
            </w:r>
          </w:p>
          <w:p w:rsidR="00104066" w:rsidRPr="008F0789" w:rsidRDefault="00104066" w:rsidP="00104066">
            <w:pPr>
              <w:spacing w:line="276" w:lineRule="auto"/>
              <w:ind w:firstLine="204"/>
              <w:jc w:val="both"/>
              <w:rPr>
                <w:lang w:eastAsia="en-US"/>
              </w:rPr>
            </w:pPr>
            <w:r w:rsidRPr="008F0789">
              <w:rPr>
                <w:lang w:eastAsia="en-US"/>
              </w:rPr>
              <w:lastRenderedPageBreak/>
              <w:t>эл. почта: _______________________</w:t>
            </w:r>
          </w:p>
          <w:p w:rsidR="00104066" w:rsidRPr="008F0789" w:rsidRDefault="00104066" w:rsidP="00616014">
            <w:pPr>
              <w:pStyle w:val="11"/>
              <w:ind w:firstLine="567"/>
              <w:rPr>
                <w:sz w:val="24"/>
                <w:szCs w:val="24"/>
              </w:rPr>
            </w:pPr>
          </w:p>
        </w:tc>
      </w:tr>
    </w:tbl>
    <w:p w:rsidR="00AB670B" w:rsidRPr="008F0789" w:rsidRDefault="00451262" w:rsidP="00AB670B">
      <w:pPr>
        <w:pStyle w:val="11"/>
        <w:ind w:firstLine="567"/>
        <w:rPr>
          <w:bCs/>
          <w:sz w:val="24"/>
          <w:szCs w:val="24"/>
        </w:rPr>
      </w:pPr>
      <w:r w:rsidRPr="008F0789">
        <w:rPr>
          <w:bCs/>
          <w:sz w:val="24"/>
          <w:szCs w:val="24"/>
        </w:rPr>
        <w:lastRenderedPageBreak/>
        <w:t>Сведения о предоставлении товаров собственного производства, товаров российского происхождения, а также инновационных и высокотехнологичных товаров, работ, услуг:</w:t>
      </w:r>
    </w:p>
    <w:p w:rsidR="00581182" w:rsidRPr="008F0789" w:rsidRDefault="00581182" w:rsidP="00AB670B">
      <w:pPr>
        <w:pStyle w:val="11"/>
        <w:ind w:firstLine="567"/>
        <w:rPr>
          <w:bCs/>
          <w:sz w:val="24"/>
          <w:szCs w:val="24"/>
        </w:rPr>
      </w:pPr>
    </w:p>
    <w:tbl>
      <w:tblPr>
        <w:tblpPr w:leftFromText="180" w:rightFromText="180" w:vertAnchor="text" w:horzAnchor="margin" w:tblpY="65"/>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3"/>
        <w:gridCol w:w="1724"/>
        <w:gridCol w:w="2745"/>
        <w:gridCol w:w="2653"/>
      </w:tblGrid>
      <w:tr w:rsidR="008F0789" w:rsidRPr="008F0789" w:rsidTr="002371E5">
        <w:tc>
          <w:tcPr>
            <w:tcW w:w="1357" w:type="pct"/>
            <w:vMerge w:val="restart"/>
          </w:tcPr>
          <w:p w:rsidR="00581182" w:rsidRPr="008F0789" w:rsidRDefault="00581182" w:rsidP="002371E5">
            <w:pPr>
              <w:ind w:firstLine="567"/>
              <w:jc w:val="both"/>
              <w:rPr>
                <w:highlight w:val="yellow"/>
              </w:rPr>
            </w:pPr>
            <w:r w:rsidRPr="008F0789">
              <w:rPr>
                <w:b/>
              </w:rPr>
              <w:t>Наименование показателя</w:t>
            </w:r>
          </w:p>
        </w:tc>
        <w:tc>
          <w:tcPr>
            <w:tcW w:w="882" w:type="pct"/>
            <w:vMerge w:val="restart"/>
          </w:tcPr>
          <w:p w:rsidR="00581182" w:rsidRPr="008F0789" w:rsidRDefault="00581182" w:rsidP="002371E5">
            <w:pPr>
              <w:ind w:firstLine="567"/>
              <w:jc w:val="both"/>
              <w:rPr>
                <w:highlight w:val="yellow"/>
              </w:rPr>
            </w:pPr>
            <w:r w:rsidRPr="008F0789">
              <w:rPr>
                <w:b/>
              </w:rPr>
              <w:t>Общая доля</w:t>
            </w:r>
          </w:p>
        </w:tc>
        <w:tc>
          <w:tcPr>
            <w:tcW w:w="2761" w:type="pct"/>
            <w:gridSpan w:val="2"/>
          </w:tcPr>
          <w:p w:rsidR="00581182" w:rsidRPr="008F0789" w:rsidRDefault="00581182" w:rsidP="002371E5">
            <w:pPr>
              <w:ind w:firstLine="567"/>
              <w:jc w:val="both"/>
              <w:rPr>
                <w:highlight w:val="yellow"/>
              </w:rPr>
            </w:pPr>
            <w:r w:rsidRPr="008F0789">
              <w:rPr>
                <w:b/>
              </w:rPr>
              <w:t xml:space="preserve">в том числе: </w:t>
            </w:r>
            <w:r w:rsidRPr="008F0789">
              <w:rPr>
                <w:b/>
                <w:i/>
              </w:rPr>
              <w:t>(указать сведения о доле на каждый год, в котором выполняются работы, оказываются услуги, поставляются товары</w:t>
            </w:r>
            <w:r w:rsidRPr="008F0789">
              <w:rPr>
                <w:b/>
              </w:rPr>
              <w:t>)</w:t>
            </w:r>
          </w:p>
        </w:tc>
      </w:tr>
      <w:tr w:rsidR="008F0789" w:rsidRPr="008F0789" w:rsidTr="002371E5">
        <w:tc>
          <w:tcPr>
            <w:tcW w:w="1357" w:type="pct"/>
            <w:vMerge/>
          </w:tcPr>
          <w:p w:rsidR="00581182" w:rsidRPr="008F0789" w:rsidRDefault="00581182" w:rsidP="002371E5">
            <w:pPr>
              <w:ind w:firstLine="567"/>
              <w:jc w:val="both"/>
              <w:rPr>
                <w:highlight w:val="yellow"/>
              </w:rPr>
            </w:pPr>
          </w:p>
        </w:tc>
        <w:tc>
          <w:tcPr>
            <w:tcW w:w="882" w:type="pct"/>
            <w:vMerge/>
          </w:tcPr>
          <w:p w:rsidR="00581182" w:rsidRPr="008F0789" w:rsidRDefault="00581182" w:rsidP="002371E5">
            <w:pPr>
              <w:ind w:firstLine="567"/>
              <w:jc w:val="both"/>
              <w:rPr>
                <w:highlight w:val="yellow"/>
              </w:rPr>
            </w:pPr>
          </w:p>
        </w:tc>
        <w:tc>
          <w:tcPr>
            <w:tcW w:w="1404" w:type="pct"/>
          </w:tcPr>
          <w:p w:rsidR="00581182" w:rsidRPr="008F0789" w:rsidRDefault="00581182" w:rsidP="002371E5">
            <w:pPr>
              <w:ind w:firstLine="567"/>
              <w:jc w:val="both"/>
              <w:rPr>
                <w:highlight w:val="yellow"/>
              </w:rPr>
            </w:pPr>
            <w:r w:rsidRPr="008F0789">
              <w:t>на 20___ г.</w:t>
            </w:r>
          </w:p>
        </w:tc>
        <w:tc>
          <w:tcPr>
            <w:tcW w:w="1357" w:type="pct"/>
          </w:tcPr>
          <w:p w:rsidR="00581182" w:rsidRPr="008F0789" w:rsidRDefault="00581182" w:rsidP="002371E5">
            <w:pPr>
              <w:ind w:firstLine="567"/>
              <w:jc w:val="both"/>
              <w:rPr>
                <w:highlight w:val="yellow"/>
              </w:rPr>
            </w:pPr>
            <w:r w:rsidRPr="008F0789">
              <w:t>на 20___ г.</w:t>
            </w:r>
          </w:p>
        </w:tc>
      </w:tr>
      <w:tr w:rsidR="008F0789" w:rsidRPr="008F0789" w:rsidTr="002371E5">
        <w:tc>
          <w:tcPr>
            <w:tcW w:w="1357" w:type="pct"/>
          </w:tcPr>
          <w:p w:rsidR="00581182" w:rsidRPr="008F0789" w:rsidRDefault="00581182" w:rsidP="002371E5">
            <w:pPr>
              <w:ind w:firstLine="567"/>
              <w:jc w:val="both"/>
              <w:rPr>
                <w:highlight w:val="yellow"/>
              </w:rPr>
            </w:pPr>
            <w:r w:rsidRPr="008F0789">
              <w:t>Доля товаров, работ, услуг, являющихся инновационными и (или) высокотехнологичными из общего объема предлагаемых товаров, работ, услуг в %</w:t>
            </w:r>
          </w:p>
        </w:tc>
        <w:tc>
          <w:tcPr>
            <w:tcW w:w="882" w:type="pct"/>
          </w:tcPr>
          <w:p w:rsidR="00581182" w:rsidRPr="008F0789" w:rsidRDefault="00581182" w:rsidP="002371E5">
            <w:pPr>
              <w:ind w:firstLine="567"/>
              <w:jc w:val="both"/>
              <w:rPr>
                <w:highlight w:val="yellow"/>
              </w:rPr>
            </w:pPr>
            <w:r w:rsidRPr="008F0789">
              <w:rPr>
                <w:i/>
              </w:rPr>
              <w:t>Указать долю в %</w:t>
            </w:r>
          </w:p>
        </w:tc>
        <w:tc>
          <w:tcPr>
            <w:tcW w:w="1404" w:type="pct"/>
          </w:tcPr>
          <w:p w:rsidR="00581182" w:rsidRPr="008F0789" w:rsidRDefault="00581182" w:rsidP="002371E5">
            <w:pPr>
              <w:ind w:firstLine="567"/>
              <w:jc w:val="both"/>
              <w:rPr>
                <w:highlight w:val="yellow"/>
              </w:rPr>
            </w:pPr>
            <w:r w:rsidRPr="008F0789">
              <w:rPr>
                <w:i/>
              </w:rPr>
              <w:t>Указать долю в %</w:t>
            </w:r>
          </w:p>
        </w:tc>
        <w:tc>
          <w:tcPr>
            <w:tcW w:w="1357" w:type="pct"/>
          </w:tcPr>
          <w:p w:rsidR="00581182" w:rsidRPr="008F0789" w:rsidRDefault="00581182" w:rsidP="002371E5">
            <w:pPr>
              <w:ind w:firstLine="567"/>
              <w:jc w:val="both"/>
              <w:rPr>
                <w:highlight w:val="yellow"/>
              </w:rPr>
            </w:pPr>
            <w:r w:rsidRPr="008F0789">
              <w:rPr>
                <w:i/>
              </w:rPr>
              <w:t>Указать долю в %</w:t>
            </w:r>
          </w:p>
        </w:tc>
      </w:tr>
      <w:tr w:rsidR="008F0789" w:rsidRPr="008F0789" w:rsidTr="002371E5">
        <w:tc>
          <w:tcPr>
            <w:tcW w:w="1357" w:type="pct"/>
          </w:tcPr>
          <w:p w:rsidR="00581182" w:rsidRPr="008F0789" w:rsidRDefault="00581182" w:rsidP="002371E5">
            <w:pPr>
              <w:ind w:firstLine="567"/>
              <w:jc w:val="both"/>
              <w:rPr>
                <w:highlight w:val="yellow"/>
              </w:rPr>
            </w:pPr>
            <w:r w:rsidRPr="008F0789">
              <w:t>Доля товаров, произведенных в Российской Федерации, из общего объема закупки в %</w:t>
            </w:r>
          </w:p>
        </w:tc>
        <w:tc>
          <w:tcPr>
            <w:tcW w:w="882" w:type="pct"/>
          </w:tcPr>
          <w:p w:rsidR="00581182" w:rsidRPr="008F0789" w:rsidRDefault="00581182" w:rsidP="002371E5">
            <w:pPr>
              <w:ind w:firstLine="567"/>
              <w:jc w:val="both"/>
              <w:rPr>
                <w:highlight w:val="yellow"/>
              </w:rPr>
            </w:pPr>
            <w:r w:rsidRPr="008F0789">
              <w:rPr>
                <w:i/>
              </w:rPr>
              <w:t>Указать долю в %</w:t>
            </w:r>
          </w:p>
        </w:tc>
        <w:tc>
          <w:tcPr>
            <w:tcW w:w="1404" w:type="pct"/>
          </w:tcPr>
          <w:p w:rsidR="00581182" w:rsidRPr="008F0789" w:rsidRDefault="00581182" w:rsidP="002371E5">
            <w:pPr>
              <w:ind w:firstLine="567"/>
              <w:jc w:val="both"/>
              <w:rPr>
                <w:highlight w:val="yellow"/>
              </w:rPr>
            </w:pPr>
            <w:r w:rsidRPr="008F0789">
              <w:rPr>
                <w:i/>
              </w:rPr>
              <w:t>Указать долю в %</w:t>
            </w:r>
          </w:p>
        </w:tc>
        <w:tc>
          <w:tcPr>
            <w:tcW w:w="1357" w:type="pct"/>
          </w:tcPr>
          <w:p w:rsidR="00581182" w:rsidRPr="008F0789" w:rsidRDefault="00581182" w:rsidP="002371E5">
            <w:pPr>
              <w:ind w:firstLine="567"/>
              <w:jc w:val="both"/>
              <w:rPr>
                <w:highlight w:val="yellow"/>
              </w:rPr>
            </w:pPr>
            <w:r w:rsidRPr="008F0789">
              <w:rPr>
                <w:i/>
              </w:rPr>
              <w:t>Указать долю в %</w:t>
            </w:r>
          </w:p>
        </w:tc>
      </w:tr>
      <w:tr w:rsidR="008F0789" w:rsidRPr="008F0789" w:rsidTr="002371E5">
        <w:tc>
          <w:tcPr>
            <w:tcW w:w="1357" w:type="pct"/>
          </w:tcPr>
          <w:p w:rsidR="00581182" w:rsidRPr="008F0789" w:rsidRDefault="00581182" w:rsidP="002371E5">
            <w:pPr>
              <w:ind w:firstLine="567"/>
              <w:jc w:val="both"/>
              <w:rPr>
                <w:highlight w:val="yellow"/>
              </w:rPr>
            </w:pPr>
            <w:r w:rsidRPr="008F0789">
              <w:t>Доля товаров, по которым участник является производителем, из общего объема закупки в %</w:t>
            </w:r>
          </w:p>
        </w:tc>
        <w:tc>
          <w:tcPr>
            <w:tcW w:w="882" w:type="pct"/>
          </w:tcPr>
          <w:p w:rsidR="00581182" w:rsidRPr="008F0789" w:rsidRDefault="00581182" w:rsidP="002371E5">
            <w:pPr>
              <w:ind w:firstLine="567"/>
              <w:jc w:val="both"/>
              <w:rPr>
                <w:highlight w:val="yellow"/>
              </w:rPr>
            </w:pPr>
            <w:r w:rsidRPr="008F0789">
              <w:rPr>
                <w:i/>
              </w:rPr>
              <w:t>Указать долю в %</w:t>
            </w:r>
          </w:p>
        </w:tc>
        <w:tc>
          <w:tcPr>
            <w:tcW w:w="1404" w:type="pct"/>
          </w:tcPr>
          <w:p w:rsidR="00581182" w:rsidRPr="008F0789" w:rsidRDefault="00581182" w:rsidP="002371E5">
            <w:pPr>
              <w:ind w:firstLine="567"/>
              <w:jc w:val="both"/>
              <w:rPr>
                <w:highlight w:val="yellow"/>
              </w:rPr>
            </w:pPr>
            <w:r w:rsidRPr="008F0789">
              <w:rPr>
                <w:i/>
              </w:rPr>
              <w:t>Указать долю в %</w:t>
            </w:r>
          </w:p>
        </w:tc>
        <w:tc>
          <w:tcPr>
            <w:tcW w:w="1357" w:type="pct"/>
          </w:tcPr>
          <w:p w:rsidR="00581182" w:rsidRPr="008F0789" w:rsidRDefault="00581182" w:rsidP="002371E5">
            <w:pPr>
              <w:ind w:firstLine="567"/>
              <w:jc w:val="both"/>
              <w:rPr>
                <w:highlight w:val="yellow"/>
              </w:rPr>
            </w:pPr>
            <w:r w:rsidRPr="008F0789">
              <w:rPr>
                <w:i/>
              </w:rPr>
              <w:t>Указать долю в %</w:t>
            </w:r>
          </w:p>
        </w:tc>
      </w:tr>
    </w:tbl>
    <w:p w:rsidR="00AB670B" w:rsidRPr="008F0789" w:rsidRDefault="00AB670B" w:rsidP="00AB670B">
      <w:pPr>
        <w:spacing w:after="160" w:line="360" w:lineRule="exact"/>
        <w:rPr>
          <w:b/>
          <w:bCs/>
        </w:rPr>
      </w:pPr>
    </w:p>
    <w:p w:rsidR="00581182" w:rsidRPr="008F0789" w:rsidRDefault="00581182" w:rsidP="00AB670B">
      <w:pPr>
        <w:spacing w:after="160" w:line="360" w:lineRule="exact"/>
        <w:rPr>
          <w:b/>
          <w:bCs/>
        </w:rPr>
      </w:pPr>
    </w:p>
    <w:p w:rsidR="00581182" w:rsidRPr="008F0789" w:rsidRDefault="00581182" w:rsidP="00AB670B">
      <w:pPr>
        <w:spacing w:after="160" w:line="360" w:lineRule="exact"/>
        <w:rPr>
          <w:b/>
          <w:bCs/>
        </w:rPr>
        <w:sectPr w:rsidR="00581182" w:rsidRPr="008F0789" w:rsidSect="00AB670B">
          <w:headerReference w:type="even" r:id="rId10"/>
          <w:headerReference w:type="default" r:id="rId11"/>
          <w:footerReference w:type="even" r:id="rId12"/>
          <w:footerReference w:type="default" r:id="rId13"/>
          <w:headerReference w:type="first" r:id="rId14"/>
          <w:footerReference w:type="first" r:id="rId15"/>
          <w:pgSz w:w="11907" w:h="16840" w:code="9"/>
          <w:pgMar w:top="1134" w:right="849" w:bottom="924" w:left="1134" w:header="283" w:footer="283" w:gutter="0"/>
          <w:cols w:space="708"/>
          <w:titlePg/>
          <w:docGrid w:linePitch="360"/>
        </w:sectPr>
      </w:pPr>
    </w:p>
    <w:p w:rsidR="003369BB" w:rsidRPr="008F0789" w:rsidRDefault="00752FEA" w:rsidP="00616014">
      <w:pPr>
        <w:spacing w:after="160" w:line="360" w:lineRule="exact"/>
        <w:ind w:firstLine="567"/>
        <w:jc w:val="center"/>
        <w:rPr>
          <w:b/>
          <w:bCs/>
        </w:rPr>
      </w:pPr>
      <w:r w:rsidRPr="008F0789">
        <w:rPr>
          <w:b/>
          <w:bCs/>
        </w:rPr>
        <w:lastRenderedPageBreak/>
        <w:t>Техническое предложение</w:t>
      </w:r>
    </w:p>
    <w:p w:rsidR="007F2D30" w:rsidRPr="008F0789" w:rsidRDefault="00AB670B" w:rsidP="00530A62">
      <w:pPr>
        <w:pStyle w:val="11"/>
        <w:ind w:firstLine="0"/>
        <w:jc w:val="center"/>
        <w:rPr>
          <w:b/>
          <w:sz w:val="24"/>
          <w:szCs w:val="24"/>
        </w:rPr>
      </w:pPr>
      <w:r w:rsidRPr="008F0789">
        <w:rPr>
          <w:b/>
          <w:sz w:val="24"/>
          <w:szCs w:val="24"/>
        </w:rPr>
        <w:t xml:space="preserve">Запрос котировок </w:t>
      </w:r>
      <w:r w:rsidR="007F2D30" w:rsidRPr="008F0789">
        <w:rPr>
          <w:rFonts w:eastAsia="MS Mincho"/>
          <w:b/>
          <w:sz w:val="24"/>
          <w:szCs w:val="24"/>
        </w:rPr>
        <w:t>среди</w:t>
      </w:r>
      <w:r w:rsidR="007F2D30" w:rsidRPr="008F0789">
        <w:rPr>
          <w:b/>
          <w:bCs/>
          <w:sz w:val="24"/>
          <w:szCs w:val="24"/>
        </w:rPr>
        <w:t xml:space="preserve"> субъектов малого и среднего предпринимательства</w:t>
      </w:r>
      <w:r w:rsidR="007F2D30" w:rsidRPr="008F0789">
        <w:rPr>
          <w:rFonts w:eastAsia="MS Mincho"/>
          <w:b/>
          <w:sz w:val="24"/>
          <w:szCs w:val="24"/>
        </w:rPr>
        <w:t xml:space="preserve"> в электронной </w:t>
      </w:r>
      <w:r w:rsidR="00F50E49" w:rsidRPr="008F0789">
        <w:rPr>
          <w:b/>
          <w:bCs/>
          <w:sz w:val="24"/>
          <w:szCs w:val="24"/>
        </w:rPr>
        <w:t xml:space="preserve">форме № </w:t>
      </w:r>
      <w:r w:rsidR="001B4080" w:rsidRPr="00416475">
        <w:rPr>
          <w:b/>
          <w:bCs/>
          <w:sz w:val="24"/>
          <w:szCs w:val="24"/>
        </w:rPr>
        <w:t>ЗКТ-</w:t>
      </w:r>
      <w:r w:rsidR="001B4080">
        <w:rPr>
          <w:b/>
          <w:bCs/>
          <w:sz w:val="24"/>
          <w:szCs w:val="24"/>
        </w:rPr>
        <w:t>09</w:t>
      </w:r>
      <w:r w:rsidR="001B4080" w:rsidRPr="00416475">
        <w:rPr>
          <w:b/>
          <w:bCs/>
          <w:sz w:val="24"/>
          <w:szCs w:val="24"/>
        </w:rPr>
        <w:t>/</w:t>
      </w:r>
      <w:r w:rsidR="001B4080">
        <w:rPr>
          <w:b/>
          <w:bCs/>
          <w:sz w:val="24"/>
          <w:szCs w:val="24"/>
        </w:rPr>
        <w:t>20</w:t>
      </w:r>
      <w:r w:rsidR="001B4080" w:rsidRPr="00416475">
        <w:rPr>
          <w:b/>
          <w:bCs/>
          <w:sz w:val="24"/>
          <w:szCs w:val="24"/>
        </w:rPr>
        <w:t xml:space="preserve"> на право заключения договора поставки </w:t>
      </w:r>
      <w:r w:rsidR="001B4080" w:rsidRPr="00E12F2C">
        <w:rPr>
          <w:b/>
          <w:bCs/>
          <w:sz w:val="24"/>
          <w:szCs w:val="24"/>
        </w:rPr>
        <w:t>хлеба и хлебобулочных изделий для предприятий общественного питания Свободненского ТПО, оказывающих услуги питания работникам ОАО "РЖД" (столовая ст.</w:t>
      </w:r>
      <w:r w:rsidR="001B4080">
        <w:rPr>
          <w:b/>
          <w:bCs/>
          <w:sz w:val="24"/>
          <w:szCs w:val="24"/>
        </w:rPr>
        <w:t xml:space="preserve"> </w:t>
      </w:r>
      <w:proofErr w:type="spellStart"/>
      <w:r w:rsidR="001B4080" w:rsidRPr="00E12F2C">
        <w:rPr>
          <w:b/>
          <w:bCs/>
          <w:sz w:val="24"/>
          <w:szCs w:val="24"/>
        </w:rPr>
        <w:t>Магадагачи</w:t>
      </w:r>
      <w:proofErr w:type="spellEnd"/>
      <w:r w:rsidR="001B4080" w:rsidRPr="00E12F2C">
        <w:rPr>
          <w:b/>
          <w:bCs/>
          <w:sz w:val="24"/>
          <w:szCs w:val="24"/>
        </w:rPr>
        <w:t>)</w:t>
      </w:r>
      <w:bookmarkStart w:id="9" w:name="_GoBack"/>
      <w:bookmarkEnd w:id="9"/>
    </w:p>
    <w:p w:rsidR="00581182" w:rsidRPr="008F0789" w:rsidRDefault="00581182" w:rsidP="006F24F6">
      <w:pPr>
        <w:ind w:firstLine="567"/>
        <w:jc w:val="both"/>
        <w:rPr>
          <w:b/>
        </w:rPr>
      </w:pPr>
    </w:p>
    <w:p w:rsidR="00752FEA" w:rsidRPr="008F0789" w:rsidRDefault="00752FEA" w:rsidP="006F24F6">
      <w:pPr>
        <w:ind w:firstLine="567"/>
        <w:jc w:val="both"/>
      </w:pPr>
      <w:r w:rsidRPr="008F0789">
        <w:t>1. Подавая настоящее техническое предложение, обязуюсь:</w:t>
      </w:r>
    </w:p>
    <w:p w:rsidR="00752FEA" w:rsidRPr="008F0789" w:rsidRDefault="00752FEA" w:rsidP="006F24F6">
      <w:pPr>
        <w:ind w:firstLine="567"/>
        <w:jc w:val="both"/>
      </w:pPr>
      <w:r w:rsidRPr="008F0789">
        <w:t>а) поставить товары, предусмотренные настоящим техническим предложением, в полном соответствии с:</w:t>
      </w:r>
    </w:p>
    <w:p w:rsidR="00752FEA" w:rsidRPr="008F0789" w:rsidRDefault="00752FEA" w:rsidP="006F24F6">
      <w:pPr>
        <w:pStyle w:val="a4"/>
        <w:ind w:left="0" w:firstLine="567"/>
        <w:jc w:val="both"/>
      </w:pPr>
      <w:r w:rsidRPr="008F0789">
        <w:t>- нормативными документами, перечисленными в техническом задании;</w:t>
      </w:r>
    </w:p>
    <w:p w:rsidR="00752FEA" w:rsidRPr="008F0789" w:rsidRDefault="00752FEA" w:rsidP="006F24F6">
      <w:pPr>
        <w:pStyle w:val="a4"/>
        <w:ind w:left="0" w:firstLine="567"/>
        <w:jc w:val="both"/>
      </w:pPr>
      <w:r w:rsidRPr="008F0789">
        <w:t>- требованиями к безопасности поставляемых товаров, указанными в техническом задании;</w:t>
      </w:r>
    </w:p>
    <w:p w:rsidR="00752FEA" w:rsidRPr="008F0789" w:rsidRDefault="00752FEA" w:rsidP="006F24F6">
      <w:pPr>
        <w:pStyle w:val="a4"/>
        <w:ind w:left="0" w:firstLine="567"/>
        <w:jc w:val="both"/>
      </w:pPr>
      <w:r w:rsidRPr="008F0789">
        <w:t>- требованиями к качеству поставляемых товаров, указанными в техническом задании;</w:t>
      </w:r>
    </w:p>
    <w:p w:rsidR="00752FEA" w:rsidRPr="008F0789" w:rsidRDefault="00752FEA" w:rsidP="006F24F6">
      <w:pPr>
        <w:pStyle w:val="a4"/>
        <w:ind w:left="0" w:firstLine="567"/>
        <w:jc w:val="both"/>
      </w:pPr>
      <w:r w:rsidRPr="008F0789">
        <w:t>- требованиями к результату поставки товаров, указанными в техническом задании;</w:t>
      </w:r>
    </w:p>
    <w:p w:rsidR="00752FEA" w:rsidRPr="008F0789" w:rsidRDefault="00752FEA" w:rsidP="006F24F6">
      <w:pPr>
        <w:pStyle w:val="a4"/>
        <w:ind w:left="0" w:firstLine="567"/>
        <w:jc w:val="both"/>
        <w:rPr>
          <w:bCs/>
        </w:rPr>
      </w:pPr>
      <w:r w:rsidRPr="008F0789">
        <w:t xml:space="preserve">б) поставить товар, </w:t>
      </w:r>
      <w:r w:rsidRPr="008F0789">
        <w:rPr>
          <w:bCs/>
        </w:rPr>
        <w:t>в соответствии с требованиями к упаковке и отгрузке, указанными в техническом задании документации;</w:t>
      </w:r>
    </w:p>
    <w:p w:rsidR="00752FEA" w:rsidRPr="008F0789" w:rsidRDefault="00752FEA" w:rsidP="006F24F6">
      <w:pPr>
        <w:pStyle w:val="a4"/>
        <w:ind w:left="0" w:firstLine="567"/>
        <w:jc w:val="both"/>
        <w:rPr>
          <w:bCs/>
        </w:rPr>
      </w:pPr>
      <w:r w:rsidRPr="008F0789">
        <w:rPr>
          <w:bCs/>
        </w:rPr>
        <w:t>в) поставить товары, в местах поставки, предусмотренных в техническом задании;</w:t>
      </w:r>
    </w:p>
    <w:p w:rsidR="00752FEA" w:rsidRPr="008F0789" w:rsidRDefault="00752FEA" w:rsidP="006F24F6">
      <w:pPr>
        <w:pStyle w:val="a4"/>
        <w:ind w:left="0" w:firstLine="567"/>
        <w:jc w:val="both"/>
        <w:rPr>
          <w:bCs/>
        </w:rPr>
      </w:pPr>
      <w:r w:rsidRPr="008F0789">
        <w:rPr>
          <w:bCs/>
        </w:rPr>
        <w:t>г) поставить товар, в соответствии с условиями поставки товаров, указанными в техническом задании документации.</w:t>
      </w:r>
    </w:p>
    <w:p w:rsidR="00752FEA" w:rsidRPr="008F0789" w:rsidRDefault="00752FEA" w:rsidP="006F24F6">
      <w:pPr>
        <w:pStyle w:val="a4"/>
        <w:ind w:left="0" w:firstLine="567"/>
        <w:jc w:val="both"/>
        <w:rPr>
          <w:bCs/>
        </w:rPr>
      </w:pPr>
      <w:r w:rsidRPr="008F0789">
        <w:rPr>
          <w:bCs/>
        </w:rPr>
        <w:t>2. Подавая настоящее техническое предложение, выражаю свое согласие с формой, п</w:t>
      </w:r>
      <w:r w:rsidR="005D3D30" w:rsidRPr="008F0789">
        <w:rPr>
          <w:bCs/>
        </w:rPr>
        <w:t xml:space="preserve">орядком и сроками оплаты, </w:t>
      </w:r>
      <w:r w:rsidRPr="008F0789">
        <w:rPr>
          <w:bCs/>
        </w:rPr>
        <w:t>условиями и порядком поставки товаров, указанными в техническом задании документации о закупке.</w:t>
      </w:r>
    </w:p>
    <w:p w:rsidR="00752FEA" w:rsidRPr="008F0789" w:rsidRDefault="00752FEA" w:rsidP="006F24F6">
      <w:pPr>
        <w:pStyle w:val="a4"/>
        <w:ind w:left="0" w:firstLine="567"/>
        <w:jc w:val="both"/>
        <w:rPr>
          <w:bCs/>
        </w:rPr>
      </w:pPr>
      <w:r w:rsidRPr="008F0789">
        <w:rPr>
          <w:bCs/>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 документации.</w:t>
      </w:r>
    </w:p>
    <w:p w:rsidR="00752FEA" w:rsidRPr="008F0789" w:rsidRDefault="00752FEA" w:rsidP="00616014">
      <w:pPr>
        <w:spacing w:after="160" w:line="360" w:lineRule="exact"/>
        <w:ind w:firstLine="567"/>
        <w:jc w:val="cente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041"/>
        <w:gridCol w:w="1824"/>
        <w:gridCol w:w="3218"/>
        <w:gridCol w:w="6195"/>
      </w:tblGrid>
      <w:tr w:rsidR="008F0789" w:rsidRPr="008F0789" w:rsidTr="003C7F2F">
        <w:tc>
          <w:tcPr>
            <w:tcW w:w="5000" w:type="pct"/>
            <w:gridSpan w:val="5"/>
            <w:tcBorders>
              <w:top w:val="single" w:sz="4" w:space="0" w:color="auto"/>
              <w:left w:val="single" w:sz="4" w:space="0" w:color="auto"/>
              <w:bottom w:val="single" w:sz="4" w:space="0" w:color="auto"/>
              <w:right w:val="single" w:sz="4" w:space="0" w:color="auto"/>
            </w:tcBorders>
          </w:tcPr>
          <w:p w:rsidR="005D3D30" w:rsidRPr="008F0789" w:rsidRDefault="005D3D30" w:rsidP="00581182">
            <w:pPr>
              <w:ind w:firstLine="567"/>
              <w:jc w:val="both"/>
              <w:rPr>
                <w:b/>
                <w:bCs/>
              </w:rPr>
            </w:pPr>
            <w:r w:rsidRPr="008F0789">
              <w:rPr>
                <w:b/>
                <w:bCs/>
              </w:rPr>
              <w:t>Наименование</w:t>
            </w:r>
            <w:r w:rsidRPr="008F0789">
              <w:rPr>
                <w:rStyle w:val="a8"/>
                <w:b/>
                <w:bCs/>
              </w:rPr>
              <w:footnoteReference w:id="1"/>
            </w:r>
            <w:r w:rsidR="00581182" w:rsidRPr="008F0789">
              <w:rPr>
                <w:b/>
                <w:bCs/>
              </w:rPr>
              <w:t xml:space="preserve"> предложенных товаров </w:t>
            </w:r>
            <w:r w:rsidRPr="008F0789">
              <w:rPr>
                <w:b/>
                <w:bCs/>
              </w:rPr>
              <w:t>их количество (объем)</w:t>
            </w:r>
            <w:r w:rsidRPr="008F0789">
              <w:rPr>
                <w:rStyle w:val="a8"/>
                <w:b/>
                <w:bCs/>
              </w:rPr>
              <w:footnoteReference w:id="2"/>
            </w:r>
          </w:p>
        </w:tc>
      </w:tr>
      <w:tr w:rsidR="008F0789" w:rsidRPr="008F0789" w:rsidTr="003379C7">
        <w:tc>
          <w:tcPr>
            <w:tcW w:w="1211" w:type="pct"/>
            <w:gridSpan w:val="2"/>
          </w:tcPr>
          <w:p w:rsidR="005D3D30" w:rsidRPr="008F0789" w:rsidRDefault="00581182" w:rsidP="00581182">
            <w:pPr>
              <w:ind w:firstLine="567"/>
              <w:jc w:val="both"/>
              <w:rPr>
                <w:b/>
              </w:rPr>
            </w:pPr>
            <w:r w:rsidRPr="008F0789">
              <w:rPr>
                <w:b/>
              </w:rPr>
              <w:t>Наименование товара</w:t>
            </w:r>
          </w:p>
        </w:tc>
        <w:tc>
          <w:tcPr>
            <w:tcW w:w="1700" w:type="pct"/>
            <w:gridSpan w:val="2"/>
          </w:tcPr>
          <w:p w:rsidR="005D3D30" w:rsidRPr="008F0789" w:rsidRDefault="005D3D30" w:rsidP="00616014">
            <w:pPr>
              <w:ind w:firstLine="567"/>
              <w:jc w:val="both"/>
              <w:rPr>
                <w:b/>
              </w:rPr>
            </w:pPr>
            <w:r w:rsidRPr="008F0789">
              <w:rPr>
                <w:b/>
              </w:rPr>
              <w:t>Ед.</w:t>
            </w:r>
            <w:r w:rsidR="000277CD" w:rsidRPr="008F0789">
              <w:rPr>
                <w:b/>
              </w:rPr>
              <w:t xml:space="preserve"> </w:t>
            </w:r>
            <w:r w:rsidRPr="008F0789">
              <w:rPr>
                <w:b/>
              </w:rPr>
              <w:t>изм.</w:t>
            </w:r>
          </w:p>
        </w:tc>
        <w:tc>
          <w:tcPr>
            <w:tcW w:w="2089" w:type="pct"/>
          </w:tcPr>
          <w:p w:rsidR="005D3D30" w:rsidRPr="008F0789" w:rsidRDefault="005D3D30" w:rsidP="00616014">
            <w:pPr>
              <w:ind w:firstLine="567"/>
              <w:jc w:val="both"/>
              <w:rPr>
                <w:b/>
              </w:rPr>
            </w:pPr>
            <w:r w:rsidRPr="008F0789">
              <w:rPr>
                <w:b/>
              </w:rPr>
              <w:t>Количество (объем)</w:t>
            </w:r>
          </w:p>
        </w:tc>
      </w:tr>
      <w:tr w:rsidR="008F0789" w:rsidRPr="008F0789" w:rsidTr="003379C7">
        <w:tc>
          <w:tcPr>
            <w:tcW w:w="1211" w:type="pct"/>
            <w:gridSpan w:val="2"/>
          </w:tcPr>
          <w:p w:rsidR="005D3D30" w:rsidRPr="008F0789" w:rsidRDefault="005D3D30" w:rsidP="00581182">
            <w:pPr>
              <w:ind w:firstLine="567"/>
              <w:jc w:val="both"/>
            </w:pPr>
            <w:r w:rsidRPr="008F0789">
              <w:t>Указать наименование товара, с указанием марки, модели, названия</w:t>
            </w:r>
          </w:p>
        </w:tc>
        <w:tc>
          <w:tcPr>
            <w:tcW w:w="1700" w:type="pct"/>
            <w:gridSpan w:val="2"/>
          </w:tcPr>
          <w:p w:rsidR="005D3D30" w:rsidRPr="008F0789" w:rsidRDefault="005D3D30" w:rsidP="00616014">
            <w:pPr>
              <w:ind w:firstLine="567"/>
              <w:jc w:val="both"/>
            </w:pPr>
            <w:r w:rsidRPr="008F0789">
              <w:t>Указать ед. изм. согласно ОКЕИ</w:t>
            </w:r>
          </w:p>
        </w:tc>
        <w:tc>
          <w:tcPr>
            <w:tcW w:w="2089" w:type="pct"/>
          </w:tcPr>
          <w:p w:rsidR="005D3D30" w:rsidRPr="008F0789" w:rsidRDefault="005D3D30" w:rsidP="00616014">
            <w:pPr>
              <w:ind w:firstLine="567"/>
              <w:jc w:val="both"/>
            </w:pPr>
            <w:r w:rsidRPr="008F0789">
              <w:t>Указать количество (объем) согласно единицам измерения</w:t>
            </w:r>
          </w:p>
        </w:tc>
      </w:tr>
      <w:tr w:rsidR="008F0789" w:rsidRPr="008F0789" w:rsidTr="003C7F2F">
        <w:tc>
          <w:tcPr>
            <w:tcW w:w="1211" w:type="pct"/>
            <w:gridSpan w:val="2"/>
          </w:tcPr>
          <w:p w:rsidR="005D3D30" w:rsidRPr="008F0789" w:rsidRDefault="005D3D30" w:rsidP="00616014">
            <w:pPr>
              <w:ind w:firstLine="567"/>
              <w:jc w:val="both"/>
              <w:rPr>
                <w:b/>
                <w:bCs/>
              </w:rPr>
            </w:pPr>
            <w:r w:rsidRPr="008F0789">
              <w:rPr>
                <w:b/>
                <w:bCs/>
              </w:rPr>
              <w:t>Применяемая участником ставка НДС</w:t>
            </w:r>
          </w:p>
        </w:tc>
        <w:tc>
          <w:tcPr>
            <w:tcW w:w="3789" w:type="pct"/>
            <w:gridSpan w:val="3"/>
          </w:tcPr>
          <w:p w:rsidR="005D3D30" w:rsidRPr="008F0789" w:rsidRDefault="005D3D30" w:rsidP="00616014">
            <w:pPr>
              <w:ind w:firstLine="567"/>
              <w:jc w:val="both"/>
              <w:rPr>
                <w:bCs/>
              </w:rPr>
            </w:pPr>
            <w:r w:rsidRPr="008F0789">
              <w:rPr>
                <w:bCs/>
              </w:rPr>
              <w:t xml:space="preserve">Указать применяемую участником ставку НДС в процентах </w:t>
            </w:r>
          </w:p>
        </w:tc>
      </w:tr>
      <w:tr w:rsidR="008F0789" w:rsidRPr="008F0789" w:rsidTr="003C7F2F">
        <w:tc>
          <w:tcPr>
            <w:tcW w:w="5000" w:type="pct"/>
            <w:gridSpan w:val="5"/>
          </w:tcPr>
          <w:p w:rsidR="005D3D30" w:rsidRPr="008F0789" w:rsidRDefault="005D3D30" w:rsidP="00581182">
            <w:pPr>
              <w:ind w:firstLine="567"/>
              <w:jc w:val="both"/>
              <w:rPr>
                <w:b/>
                <w:bCs/>
                <w:i/>
              </w:rPr>
            </w:pPr>
            <w:r w:rsidRPr="008F0789">
              <w:rPr>
                <w:b/>
                <w:bCs/>
              </w:rPr>
              <w:lastRenderedPageBreak/>
              <w:t>Харак</w:t>
            </w:r>
            <w:r w:rsidR="00581182" w:rsidRPr="008F0789">
              <w:rPr>
                <w:b/>
                <w:bCs/>
              </w:rPr>
              <w:t>теристики предлагаемых товаров</w:t>
            </w:r>
            <w:r w:rsidRPr="008F0789">
              <w:rPr>
                <w:rStyle w:val="a8"/>
                <w:b/>
                <w:bCs/>
              </w:rPr>
              <w:footnoteReference w:id="3"/>
            </w:r>
            <w:r w:rsidRPr="008F0789">
              <w:rPr>
                <w:rStyle w:val="aa"/>
                <w:b/>
                <w:sz w:val="24"/>
                <w:szCs w:val="24"/>
              </w:rPr>
              <w:t xml:space="preserve"> </w:t>
            </w:r>
          </w:p>
        </w:tc>
      </w:tr>
      <w:tr w:rsidR="008F0789" w:rsidRPr="008F0789" w:rsidTr="003379C7">
        <w:tc>
          <w:tcPr>
            <w:tcW w:w="860" w:type="pct"/>
          </w:tcPr>
          <w:p w:rsidR="005D3D30" w:rsidRPr="008F0789" w:rsidRDefault="003C7F2F" w:rsidP="003C7F2F">
            <w:pPr>
              <w:ind w:firstLine="567"/>
            </w:pPr>
            <w:r w:rsidRPr="008F0789">
              <w:t>Указать наименование товара</w:t>
            </w:r>
            <w:r w:rsidR="005D3D30" w:rsidRPr="008F0789">
              <w:t xml:space="preserve"> с указанием марки, модели, названия.</w:t>
            </w:r>
          </w:p>
          <w:p w:rsidR="005D3D30" w:rsidRPr="008F0789" w:rsidRDefault="005D3D30" w:rsidP="003C7F2F">
            <w:pPr>
              <w:ind w:firstLine="567"/>
            </w:pPr>
            <w:r w:rsidRPr="008F0789">
              <w:t>В случае если товар являются эквивалентными указать слово «эквивалент», указать марку, модель, название,  производителя, а в характеристиках товаров в обязательном порядке указать конкретные характеристики и их значения, соответствующие требованиям технического задания   (указывается, если в техническом задании предусмотрена возможность предоставления эквивалентных товаров</w:t>
            </w:r>
            <w:r w:rsidR="003C7F2F" w:rsidRPr="008F0789">
              <w:t>)</w:t>
            </w:r>
          </w:p>
        </w:tc>
        <w:tc>
          <w:tcPr>
            <w:tcW w:w="966" w:type="pct"/>
            <w:gridSpan w:val="2"/>
          </w:tcPr>
          <w:p w:rsidR="005D3D30" w:rsidRPr="008F0789" w:rsidRDefault="005D3D30" w:rsidP="00581182">
            <w:pPr>
              <w:ind w:firstLine="567"/>
              <w:jc w:val="both"/>
            </w:pPr>
            <w:r w:rsidRPr="008F0789">
              <w:rPr>
                <w:bCs/>
              </w:rPr>
              <w:t>Технические и функци</w:t>
            </w:r>
            <w:r w:rsidR="00581182" w:rsidRPr="008F0789">
              <w:rPr>
                <w:bCs/>
              </w:rPr>
              <w:t>ональные характеристики товара</w:t>
            </w:r>
          </w:p>
        </w:tc>
        <w:tc>
          <w:tcPr>
            <w:tcW w:w="3174" w:type="pct"/>
            <w:gridSpan w:val="2"/>
          </w:tcPr>
          <w:p w:rsidR="005D3D30" w:rsidRPr="008F0789" w:rsidRDefault="005D3D30" w:rsidP="00616014">
            <w:pPr>
              <w:ind w:firstLine="567"/>
              <w:jc w:val="both"/>
              <w:rPr>
                <w:bCs/>
              </w:rPr>
            </w:pPr>
            <w:r w:rsidRPr="008F0789">
              <w:rPr>
                <w:bCs/>
              </w:rPr>
              <w:t>Участник должен перечислить характеристики товаров, в соответствии с требо</w:t>
            </w:r>
            <w:r w:rsidR="003379C7" w:rsidRPr="008F0789">
              <w:rPr>
                <w:bCs/>
              </w:rPr>
              <w:t xml:space="preserve">ваниями технического задания и </w:t>
            </w:r>
            <w:r w:rsidRPr="008F0789">
              <w:rPr>
                <w:bCs/>
              </w:rPr>
              <w:t>указать их конкретные значения.</w:t>
            </w:r>
          </w:p>
          <w:p w:rsidR="005D3D30" w:rsidRPr="008F0789" w:rsidRDefault="005D3D30" w:rsidP="00616014">
            <w:pPr>
              <w:ind w:firstLine="567"/>
              <w:jc w:val="both"/>
              <w:rPr>
                <w:bCs/>
                <w:i/>
              </w:rPr>
            </w:pPr>
            <w:proofErr w:type="gramStart"/>
            <w:r w:rsidRPr="008F0789">
              <w:rPr>
                <w:bCs/>
                <w:i/>
              </w:rPr>
              <w:t>Например</w:t>
            </w:r>
            <w:proofErr w:type="gramEnd"/>
            <w:r w:rsidRPr="008F0789">
              <w:rPr>
                <w:bCs/>
                <w:i/>
              </w:rPr>
              <w:t>:</w:t>
            </w:r>
          </w:p>
          <w:p w:rsidR="005D3D30" w:rsidRPr="008F0789" w:rsidRDefault="005D3D30" w:rsidP="00616014">
            <w:pPr>
              <w:ind w:firstLine="567"/>
              <w:jc w:val="both"/>
              <w:rPr>
                <w:bCs/>
                <w:i/>
              </w:rPr>
            </w:pPr>
            <w:r w:rsidRPr="008F0789">
              <w:rPr>
                <w:bCs/>
                <w:i/>
              </w:rPr>
              <w:t>«длина товара: составляет ___ см».</w:t>
            </w:r>
          </w:p>
          <w:p w:rsidR="005D3D30" w:rsidRPr="008F0789" w:rsidRDefault="005D3D30" w:rsidP="00616014">
            <w:pPr>
              <w:ind w:firstLine="567"/>
              <w:jc w:val="both"/>
              <w:rPr>
                <w:i/>
              </w:rPr>
            </w:pPr>
          </w:p>
        </w:tc>
      </w:tr>
    </w:tbl>
    <w:p w:rsidR="00AD2E21" w:rsidRPr="008F0789" w:rsidRDefault="00AD2E21" w:rsidP="00616014">
      <w:pPr>
        <w:ind w:firstLine="567"/>
      </w:pPr>
    </w:p>
    <w:p w:rsidR="00893AC4" w:rsidRPr="008F0789" w:rsidRDefault="00893AC4" w:rsidP="00616014">
      <w:pPr>
        <w:ind w:firstLine="567"/>
      </w:pPr>
    </w:p>
    <w:p w:rsidR="00AB670B" w:rsidRPr="008F0789" w:rsidRDefault="00AB670B" w:rsidP="00616014">
      <w:pPr>
        <w:ind w:firstLine="567"/>
        <w:sectPr w:rsidR="00AB670B" w:rsidRPr="008F0789" w:rsidSect="00AB670B">
          <w:pgSz w:w="16840" w:h="11907" w:orient="landscape" w:code="9"/>
          <w:pgMar w:top="1134" w:right="1134" w:bottom="849" w:left="924" w:header="794" w:footer="794" w:gutter="0"/>
          <w:cols w:space="708"/>
          <w:titlePg/>
          <w:docGrid w:linePitch="360"/>
        </w:sectPr>
      </w:pPr>
    </w:p>
    <w:p w:rsidR="005D3D30" w:rsidRPr="008F0789" w:rsidRDefault="005D3D30" w:rsidP="00616014">
      <w:pPr>
        <w:pStyle w:val="a6"/>
        <w:ind w:firstLine="567"/>
        <w:jc w:val="center"/>
        <w:rPr>
          <w:b/>
          <w:sz w:val="24"/>
        </w:rPr>
      </w:pPr>
      <w:r w:rsidRPr="008F0789">
        <w:rPr>
          <w:b/>
          <w:sz w:val="24"/>
        </w:rPr>
        <w:lastRenderedPageBreak/>
        <w:t>Форма декларации о соответствии участника закупки критериям отнесения к субъектам малого и среднего предпринимательства</w:t>
      </w:r>
    </w:p>
    <w:p w:rsidR="005D3D30" w:rsidRPr="008F0789" w:rsidRDefault="005D3D30" w:rsidP="00616014">
      <w:pPr>
        <w:pStyle w:val="a6"/>
        <w:ind w:firstLine="567"/>
        <w:rPr>
          <w:sz w:val="24"/>
        </w:rPr>
      </w:pPr>
    </w:p>
    <w:p w:rsidR="005D3D30" w:rsidRPr="008F0789" w:rsidRDefault="005D3D30" w:rsidP="00616014">
      <w:pPr>
        <w:pStyle w:val="a6"/>
        <w:ind w:firstLine="567"/>
        <w:rPr>
          <w:i/>
          <w:sz w:val="24"/>
        </w:rPr>
      </w:pPr>
      <w:r w:rsidRPr="008F0789">
        <w:rPr>
          <w:i/>
          <w:sz w:val="24"/>
        </w:rPr>
        <w:t>Заполнение и предоставление декларации осуществляется только вновь зарегистрированными субъектами малого и среднего предпринимательства согласно пункту 3.1.1 извещения</w:t>
      </w:r>
    </w:p>
    <w:p w:rsidR="005D3D30" w:rsidRPr="008F0789" w:rsidRDefault="005D3D30" w:rsidP="00616014">
      <w:pPr>
        <w:pStyle w:val="a6"/>
        <w:ind w:firstLine="567"/>
        <w:jc w:val="center"/>
        <w:rPr>
          <w:sz w:val="24"/>
        </w:rPr>
      </w:pPr>
    </w:p>
    <w:p w:rsidR="005D3D30" w:rsidRPr="008F0789" w:rsidRDefault="005D3D30" w:rsidP="00616014">
      <w:pPr>
        <w:pStyle w:val="a6"/>
        <w:ind w:firstLine="567"/>
        <w:jc w:val="center"/>
        <w:rPr>
          <w:sz w:val="24"/>
        </w:rPr>
      </w:pPr>
      <w:r w:rsidRPr="008F0789">
        <w:rPr>
          <w:sz w:val="24"/>
        </w:rPr>
        <w:t>Декларация о соответствии участника закупки критериям отнесения к субъектам малого и среднего предпринимательства</w:t>
      </w:r>
    </w:p>
    <w:p w:rsidR="005D3D30" w:rsidRPr="008F0789" w:rsidRDefault="005D3D30" w:rsidP="00616014">
      <w:pPr>
        <w:pStyle w:val="a6"/>
        <w:suppressAutoHyphens/>
        <w:ind w:right="306" w:firstLine="567"/>
        <w:jc w:val="center"/>
        <w:rPr>
          <w:sz w:val="24"/>
        </w:rPr>
      </w:pPr>
      <w:r w:rsidRPr="008F0789">
        <w:rPr>
          <w:bCs/>
          <w:i/>
          <w:sz w:val="24"/>
        </w:rPr>
        <w:t xml:space="preserve">Предоставляется в форме </w:t>
      </w:r>
      <w:r w:rsidRPr="008F0789">
        <w:rPr>
          <w:bCs/>
          <w:i/>
          <w:sz w:val="24"/>
          <w:lang w:val="en-US"/>
        </w:rPr>
        <w:t>Word</w:t>
      </w:r>
    </w:p>
    <w:p w:rsidR="005D3D30" w:rsidRPr="008F0789" w:rsidRDefault="005D3D30" w:rsidP="00616014">
      <w:pPr>
        <w:pStyle w:val="a6"/>
        <w:ind w:firstLine="567"/>
        <w:rPr>
          <w:sz w:val="24"/>
        </w:rPr>
      </w:pPr>
    </w:p>
    <w:p w:rsidR="005D3D30" w:rsidRPr="008F0789" w:rsidRDefault="005D3D30" w:rsidP="00616014">
      <w:pPr>
        <w:pStyle w:val="a6"/>
        <w:ind w:firstLine="567"/>
        <w:rPr>
          <w:sz w:val="24"/>
        </w:rPr>
      </w:pPr>
    </w:p>
    <w:p w:rsidR="005D3D30" w:rsidRPr="008F0789" w:rsidRDefault="005D3D30" w:rsidP="00616014">
      <w:pPr>
        <w:pStyle w:val="a6"/>
        <w:ind w:firstLine="567"/>
        <w:rPr>
          <w:sz w:val="24"/>
        </w:rPr>
      </w:pPr>
      <w:r w:rsidRPr="008F0789">
        <w:rPr>
          <w:sz w:val="24"/>
        </w:rPr>
        <w:t xml:space="preserve">Подтверждаем, что ______________________________________________ </w:t>
      </w:r>
      <w:r w:rsidRPr="008F0789">
        <w:rPr>
          <w:i/>
          <w:sz w:val="24"/>
        </w:rPr>
        <w:t xml:space="preserve">(указывается наименование участника закупки) </w:t>
      </w:r>
      <w:r w:rsidR="0042714B" w:rsidRPr="008F0789">
        <w:rPr>
          <w:sz w:val="24"/>
        </w:rPr>
        <w:t>в соответствии со статьей 4 Федерального закона «</w:t>
      </w:r>
      <w:r w:rsidRPr="008F0789">
        <w:rPr>
          <w:sz w:val="24"/>
        </w:rPr>
        <w:t xml:space="preserve">О развитии малого и среднего   предпринимательства   в   Российской   </w:t>
      </w:r>
      <w:r w:rsidR="0042714B" w:rsidRPr="008F0789">
        <w:rPr>
          <w:sz w:val="24"/>
        </w:rPr>
        <w:t>Федерации» удовлетворяет</w:t>
      </w:r>
      <w:r w:rsidRPr="008F0789">
        <w:rPr>
          <w:sz w:val="24"/>
        </w:rPr>
        <w:t xml:space="preserve"> критериям отнесения организации к субъектам _______________________________ </w:t>
      </w:r>
      <w:r w:rsidRPr="008F0789">
        <w:rPr>
          <w:i/>
          <w:sz w:val="24"/>
        </w:rPr>
        <w:t>(указывается субъект малого или среднего предпринимательства в зависимости от критериев отнесения)</w:t>
      </w:r>
      <w:r w:rsidRPr="008F0789">
        <w:rPr>
          <w:sz w:val="24"/>
        </w:rPr>
        <w:t xml:space="preserve"> предпринимательства, и сообщаем следующую информацию:</w:t>
      </w:r>
    </w:p>
    <w:p w:rsidR="005D3D30" w:rsidRPr="008F0789" w:rsidRDefault="005D3D30" w:rsidP="00616014">
      <w:pPr>
        <w:pStyle w:val="a6"/>
        <w:ind w:firstLine="567"/>
        <w:rPr>
          <w:sz w:val="24"/>
        </w:rPr>
      </w:pPr>
      <w:r w:rsidRPr="008F0789">
        <w:rPr>
          <w:sz w:val="24"/>
        </w:rPr>
        <w:t>1. Адрес местонахождения (юридический адрес): __________________.</w:t>
      </w:r>
    </w:p>
    <w:p w:rsidR="005D3D30" w:rsidRPr="008F0789" w:rsidRDefault="005D3D30" w:rsidP="00616014">
      <w:pPr>
        <w:pStyle w:val="a6"/>
        <w:ind w:firstLine="567"/>
        <w:rPr>
          <w:sz w:val="24"/>
        </w:rPr>
      </w:pPr>
      <w:r w:rsidRPr="008F0789">
        <w:rPr>
          <w:sz w:val="24"/>
        </w:rPr>
        <w:t xml:space="preserve">2. ИНН/КПП: ______________________________ </w:t>
      </w:r>
      <w:r w:rsidRPr="008F0789">
        <w:rPr>
          <w:i/>
          <w:sz w:val="24"/>
        </w:rPr>
        <w:t xml:space="preserve">(№, сведения о дате выдачи документа и </w:t>
      </w:r>
      <w:r w:rsidR="0042714B" w:rsidRPr="008F0789">
        <w:rPr>
          <w:i/>
          <w:sz w:val="24"/>
        </w:rPr>
        <w:t>выдавшем его</w:t>
      </w:r>
      <w:r w:rsidRPr="008F0789">
        <w:rPr>
          <w:i/>
          <w:sz w:val="24"/>
        </w:rPr>
        <w:t xml:space="preserve"> органе).</w:t>
      </w:r>
    </w:p>
    <w:p w:rsidR="005D3D30" w:rsidRPr="008F0789" w:rsidRDefault="005D3D30" w:rsidP="00616014">
      <w:pPr>
        <w:pStyle w:val="a6"/>
        <w:ind w:firstLine="567"/>
        <w:rPr>
          <w:sz w:val="24"/>
        </w:rPr>
      </w:pPr>
      <w:r w:rsidRPr="008F0789">
        <w:rPr>
          <w:sz w:val="24"/>
        </w:rPr>
        <w:t>3. ОГРН: ____________________________.</w:t>
      </w:r>
    </w:p>
    <w:p w:rsidR="005D3D30" w:rsidRPr="008F0789" w:rsidRDefault="0042714B" w:rsidP="00616014">
      <w:pPr>
        <w:pStyle w:val="a6"/>
        <w:ind w:firstLine="567"/>
        <w:rPr>
          <w:sz w:val="24"/>
        </w:rPr>
      </w:pPr>
      <w:r w:rsidRPr="008F0789">
        <w:rPr>
          <w:sz w:val="24"/>
        </w:rPr>
        <w:t xml:space="preserve">4. </w:t>
      </w:r>
      <w:r w:rsidR="005D3D30" w:rsidRPr="008F0789">
        <w:rPr>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5D3D30" w:rsidRPr="008F0789">
        <w:rPr>
          <w:rStyle w:val="a8"/>
          <w:sz w:val="24"/>
        </w:rPr>
        <w:footnoteReference w:id="4"/>
      </w:r>
      <w:r w:rsidR="005D3D30" w:rsidRPr="008F0789">
        <w:rPr>
          <w:sz w:val="24"/>
        </w:rPr>
        <w:t>.</w:t>
      </w:r>
    </w:p>
    <w:p w:rsidR="005D3D30" w:rsidRPr="008F0789" w:rsidRDefault="005D3D30" w:rsidP="00616014">
      <w:pPr>
        <w:pStyle w:val="a6"/>
        <w:ind w:firstLine="567"/>
        <w:rPr>
          <w:sz w:val="24"/>
        </w:rPr>
      </w:pPr>
    </w:p>
    <w:tbl>
      <w:tblPr>
        <w:tblW w:w="9851"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4109"/>
        <w:gridCol w:w="1571"/>
        <w:gridCol w:w="1843"/>
        <w:gridCol w:w="1619"/>
      </w:tblGrid>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N п/п</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 xml:space="preserve">Наименование сведений </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Малые предприятия</w:t>
            </w:r>
          </w:p>
        </w:tc>
        <w:tc>
          <w:tcPr>
            <w:tcW w:w="1843"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Средние предприятия</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Показатель</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tabs>
                <w:tab w:val="left" w:pos="277"/>
              </w:tabs>
              <w:spacing w:line="240" w:lineRule="atLeast"/>
              <w:ind w:left="-340" w:firstLine="567"/>
              <w:jc w:val="center"/>
              <w:rPr>
                <w:sz w:val="24"/>
              </w:rPr>
            </w:pPr>
            <w:r w:rsidRPr="008F0789">
              <w:rPr>
                <w:sz w:val="24"/>
              </w:rPr>
              <w:t>1</w:t>
            </w:r>
            <w:r w:rsidRPr="008F0789">
              <w:rPr>
                <w:rStyle w:val="a8"/>
                <w:sz w:val="24"/>
              </w:rPr>
              <w:footnoteReference w:id="5"/>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2</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3</w:t>
            </w:r>
          </w:p>
        </w:tc>
        <w:tc>
          <w:tcPr>
            <w:tcW w:w="1843"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4</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5</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414" w:type="dxa"/>
            <w:gridSpan w:val="2"/>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не более 25</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2.</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Суммарная доля участия иностранных юридических лиц и (или) юридических лиц, не являющихся </w:t>
            </w:r>
            <w:r w:rsidRPr="008F0789">
              <w:rPr>
                <w:sz w:val="24"/>
              </w:rPr>
              <w:lastRenderedPageBreak/>
              <w:t>субъектами малого и среднего предпринимательства, в уставном капитале общества с ограниченной ответственностью</w:t>
            </w:r>
            <w:r w:rsidRPr="008F0789">
              <w:rPr>
                <w:rStyle w:val="a8"/>
                <w:sz w:val="24"/>
              </w:rPr>
              <w:footnoteReference w:id="6"/>
            </w:r>
            <w:r w:rsidRPr="008F0789">
              <w:rPr>
                <w:sz w:val="24"/>
              </w:rPr>
              <w:t>, процентов</w:t>
            </w:r>
          </w:p>
        </w:tc>
        <w:tc>
          <w:tcPr>
            <w:tcW w:w="3414" w:type="dxa"/>
            <w:gridSpan w:val="2"/>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lastRenderedPageBreak/>
              <w:t>не более 49</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3.</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tabs>
                <w:tab w:val="left" w:pos="163"/>
              </w:tabs>
              <w:spacing w:line="240" w:lineRule="atLeast"/>
              <w:ind w:left="-340" w:firstLine="567"/>
              <w:rPr>
                <w:sz w:val="24"/>
              </w:rPr>
            </w:pPr>
            <w:r w:rsidRPr="008F0789">
              <w:rPr>
                <w:sz w:val="24"/>
              </w:rPr>
              <w:t>4.</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Del="002001EA" w:rsidRDefault="005D3D30" w:rsidP="00616014">
            <w:pPr>
              <w:pStyle w:val="a6"/>
              <w:spacing w:line="240" w:lineRule="atLeast"/>
              <w:ind w:firstLine="567"/>
              <w:jc w:val="center"/>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5.</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autoSpaceDE w:val="0"/>
              <w:autoSpaceDN w:val="0"/>
              <w:adjustRightInd w:val="0"/>
              <w:ind w:firstLine="567"/>
              <w:jc w:val="both"/>
            </w:pPr>
            <w:r w:rsidRPr="008F0789">
              <w:rPr>
                <w:rFonts w:eastAsia="MS Mincho"/>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8F0789">
              <w:rPr>
                <w:rFonts w:eastAsia="MS Mincho"/>
              </w:rPr>
              <w:t>Сколково</w:t>
            </w:r>
            <w:proofErr w:type="spellEnd"/>
            <w:r w:rsidRPr="008F0789">
              <w:rPr>
                <w:rFonts w:eastAsia="MS Mincho"/>
              </w:rPr>
              <w:t>»</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Del="002001EA" w:rsidRDefault="005D3D30" w:rsidP="00616014">
            <w:pPr>
              <w:pStyle w:val="a6"/>
              <w:spacing w:line="240" w:lineRule="atLeast"/>
              <w:ind w:firstLine="567"/>
              <w:jc w:val="center"/>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6.</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Учредителями (участниками) хозяйственных обществ, </w:t>
            </w:r>
            <w:r w:rsidRPr="008F0789">
              <w:rPr>
                <w:sz w:val="24"/>
              </w:rPr>
              <w:lastRenderedPageBreak/>
              <w:t>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Del="002001EA" w:rsidRDefault="005D3D30" w:rsidP="00616014">
            <w:pPr>
              <w:pStyle w:val="a6"/>
              <w:spacing w:line="240" w:lineRule="atLeast"/>
              <w:ind w:firstLine="567"/>
              <w:jc w:val="center"/>
              <w:rPr>
                <w:sz w:val="24"/>
              </w:rPr>
            </w:pPr>
            <w:r w:rsidRPr="008F0789">
              <w:rPr>
                <w:sz w:val="24"/>
              </w:rPr>
              <w:lastRenderedPageBreak/>
              <w:t>да (нет)</w:t>
            </w:r>
          </w:p>
        </w:tc>
      </w:tr>
      <w:tr w:rsidR="005D3D30" w:rsidRPr="008F0789" w:rsidTr="00A333AC">
        <w:tc>
          <w:tcPr>
            <w:tcW w:w="7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7.</w:t>
            </w:r>
          </w:p>
        </w:tc>
        <w:tc>
          <w:tcPr>
            <w:tcW w:w="41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Среднесписочная численность работников за предшествующий календарный год, человек</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до 100 включительно</w:t>
            </w:r>
          </w:p>
        </w:tc>
        <w:tc>
          <w:tcPr>
            <w:tcW w:w="1843"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от 101 до 250 включительно</w:t>
            </w:r>
          </w:p>
        </w:tc>
        <w:tc>
          <w:tcPr>
            <w:tcW w:w="161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указывается количество человек (за предшествующий календарный год)</w:t>
            </w:r>
          </w:p>
        </w:tc>
      </w:tr>
      <w:tr w:rsidR="005D3D30" w:rsidRPr="008F0789" w:rsidTr="00A333AC">
        <w:tc>
          <w:tcPr>
            <w:tcW w:w="709" w:type="dxa"/>
            <w:vMerge/>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p>
        </w:tc>
        <w:tc>
          <w:tcPr>
            <w:tcW w:w="4109"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до 15 - </w:t>
            </w:r>
            <w:proofErr w:type="spellStart"/>
            <w:r w:rsidRPr="008F0789">
              <w:rPr>
                <w:sz w:val="24"/>
              </w:rPr>
              <w:t>микропредприятие</w:t>
            </w:r>
            <w:proofErr w:type="spellEnd"/>
          </w:p>
        </w:tc>
        <w:tc>
          <w:tcPr>
            <w:tcW w:w="1843"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c>
          <w:tcPr>
            <w:tcW w:w="1619"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r>
      <w:tr w:rsidR="005D3D30" w:rsidRPr="008F0789" w:rsidTr="00A333AC">
        <w:tc>
          <w:tcPr>
            <w:tcW w:w="7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8.</w:t>
            </w:r>
          </w:p>
        </w:tc>
        <w:tc>
          <w:tcPr>
            <w:tcW w:w="41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800</w:t>
            </w:r>
          </w:p>
        </w:tc>
        <w:tc>
          <w:tcPr>
            <w:tcW w:w="1843"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2000</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указывается в млн. рублей (за предшествующий календарный год)</w:t>
            </w:r>
          </w:p>
        </w:tc>
      </w:tr>
      <w:tr w:rsidR="005D3D30" w:rsidRPr="008F0789" w:rsidTr="00A333AC">
        <w:tc>
          <w:tcPr>
            <w:tcW w:w="709" w:type="dxa"/>
            <w:vMerge/>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p>
        </w:tc>
        <w:tc>
          <w:tcPr>
            <w:tcW w:w="4109"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120 в год - </w:t>
            </w:r>
            <w:proofErr w:type="spellStart"/>
            <w:r w:rsidRPr="008F0789">
              <w:rPr>
                <w:sz w:val="24"/>
              </w:rPr>
              <w:t>микропредприятие</w:t>
            </w:r>
            <w:proofErr w:type="spellEnd"/>
          </w:p>
        </w:tc>
        <w:tc>
          <w:tcPr>
            <w:tcW w:w="1843"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9.</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подлежит заполнению</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10.</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w:t>
            </w:r>
            <w:r w:rsidRPr="008F0789">
              <w:rPr>
                <w:sz w:val="24"/>
              </w:rPr>
              <w:lastRenderedPageBreak/>
              <w:t>предпринимательскую деятельность без образования юридического лица, с указанием кодов ОКВЭД2 и ОКПД2</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lastRenderedPageBreak/>
              <w:t>подлежит заполнению</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11.</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Сведения о производимых субъектами малого и среднего предпринимательства товарах, работах, услугах с указанием кодов </w:t>
            </w:r>
            <w:hyperlink r:id="rId16" w:history="1">
              <w:r w:rsidRPr="008F0789">
                <w:rPr>
                  <w:rStyle w:val="af"/>
                  <w:color w:val="auto"/>
                  <w:sz w:val="24"/>
                </w:rPr>
                <w:t>ОКВЭД2</w:t>
              </w:r>
            </w:hyperlink>
            <w:r w:rsidRPr="008F0789">
              <w:rPr>
                <w:sz w:val="24"/>
              </w:rPr>
              <w:t xml:space="preserve"> и </w:t>
            </w:r>
            <w:hyperlink r:id="rId17" w:history="1">
              <w:r w:rsidRPr="008F0789">
                <w:rPr>
                  <w:rStyle w:val="af"/>
                  <w:color w:val="auto"/>
                  <w:sz w:val="24"/>
                </w:rPr>
                <w:t>ОКПД2</w:t>
              </w:r>
            </w:hyperlink>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подлежит заполнению</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 xml:space="preserve">12. </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13.</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p w:rsidR="005D3D30" w:rsidRPr="008F0789" w:rsidRDefault="005D3D30" w:rsidP="00616014">
            <w:pPr>
              <w:pStyle w:val="a6"/>
              <w:spacing w:line="240" w:lineRule="atLeast"/>
              <w:ind w:firstLine="567"/>
              <w:rPr>
                <w:sz w:val="24"/>
              </w:rPr>
            </w:pPr>
            <w:r w:rsidRPr="008F0789">
              <w:rPr>
                <w:sz w:val="24"/>
              </w:rPr>
              <w:t>(в случае участия - наименование заказчика, реализующего программу партнерства)</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14.</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p w:rsidR="005D3D30" w:rsidRPr="008F0789" w:rsidRDefault="005D3D30" w:rsidP="00616014">
            <w:pPr>
              <w:pStyle w:val="a6"/>
              <w:spacing w:line="240" w:lineRule="atLeast"/>
              <w:ind w:firstLine="567"/>
              <w:rPr>
                <w:sz w:val="24"/>
              </w:rPr>
            </w:pPr>
            <w:r w:rsidRPr="008F0789">
              <w:rPr>
                <w:sz w:val="24"/>
              </w:rPr>
              <w:t>(при наличии - количество исполненных контрактов или договоров и общая сумма)</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15.</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w:t>
            </w:r>
            <w:r w:rsidRPr="008F0789">
              <w:rPr>
                <w:sz w:val="24"/>
              </w:rPr>
              <w:lastRenderedPageBreak/>
              <w:t>среднего предпринимательства, и административное наказание в виде дисквалификации</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lastRenderedPageBreak/>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16.</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tc>
      </w:tr>
    </w:tbl>
    <w:p w:rsidR="005D3D30" w:rsidRPr="008F0789" w:rsidRDefault="005D3D30" w:rsidP="00616014">
      <w:pPr>
        <w:pStyle w:val="a6"/>
        <w:suppressAutoHyphens/>
        <w:ind w:right="306" w:firstLine="567"/>
        <w:rPr>
          <w:sz w:val="24"/>
        </w:rPr>
      </w:pPr>
    </w:p>
    <w:p w:rsidR="005D3D30" w:rsidRPr="008F0789" w:rsidRDefault="005D3D30" w:rsidP="00616014">
      <w:pPr>
        <w:pStyle w:val="a6"/>
        <w:suppressAutoHyphens/>
        <w:ind w:right="306" w:firstLine="567"/>
        <w:rPr>
          <w:sz w:val="24"/>
        </w:rPr>
        <w:sectPr w:rsidR="005D3D30" w:rsidRPr="008F0789" w:rsidSect="00AB670B">
          <w:pgSz w:w="11907" w:h="16840" w:code="9"/>
          <w:pgMar w:top="1134" w:right="849" w:bottom="924" w:left="1134" w:header="794" w:footer="794" w:gutter="0"/>
          <w:cols w:space="708"/>
          <w:titlePg/>
          <w:docGrid w:linePitch="360"/>
        </w:sectPr>
      </w:pPr>
    </w:p>
    <w:p w:rsidR="00D63907" w:rsidRPr="008F0789" w:rsidRDefault="00D4715C" w:rsidP="00616014">
      <w:pPr>
        <w:pStyle w:val="2"/>
        <w:spacing w:before="0" w:after="0"/>
        <w:ind w:firstLine="567"/>
        <w:jc w:val="both"/>
        <w:rPr>
          <w:rFonts w:ascii="Times New Roman" w:hAnsi="Times New Roman" w:cs="Times New Roman"/>
          <w:i w:val="0"/>
          <w:sz w:val="24"/>
          <w:szCs w:val="24"/>
        </w:rPr>
      </w:pPr>
      <w:r w:rsidRPr="008F0789">
        <w:rPr>
          <w:rFonts w:ascii="Times New Roman" w:hAnsi="Times New Roman" w:cs="Times New Roman"/>
          <w:i w:val="0"/>
          <w:sz w:val="24"/>
          <w:szCs w:val="24"/>
        </w:rPr>
        <w:lastRenderedPageBreak/>
        <w:t>Часть 2. Сроки проведения закупки, контактные данные</w:t>
      </w:r>
    </w:p>
    <w:tbl>
      <w:tblPr>
        <w:tblW w:w="154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23"/>
        <w:gridCol w:w="11241"/>
      </w:tblGrid>
      <w:tr w:rsidR="008F0789" w:rsidRPr="008F0789" w:rsidTr="003379C7">
        <w:tc>
          <w:tcPr>
            <w:tcW w:w="993" w:type="dxa"/>
            <w:vAlign w:val="center"/>
          </w:tcPr>
          <w:p w:rsidR="009372AC" w:rsidRPr="008F0789" w:rsidRDefault="00C2012C" w:rsidP="003379C7">
            <w:pPr>
              <w:jc w:val="center"/>
              <w:rPr>
                <w:b/>
              </w:rPr>
            </w:pPr>
            <w:r w:rsidRPr="008F0789">
              <w:rPr>
                <w:b/>
              </w:rPr>
              <w:t>№</w:t>
            </w:r>
            <w:r w:rsidR="005D3D30" w:rsidRPr="008F0789">
              <w:rPr>
                <w:b/>
              </w:rPr>
              <w:t xml:space="preserve"> </w:t>
            </w:r>
            <w:r w:rsidRPr="008F0789">
              <w:rPr>
                <w:b/>
              </w:rPr>
              <w:t>п/п</w:t>
            </w:r>
          </w:p>
        </w:tc>
        <w:tc>
          <w:tcPr>
            <w:tcW w:w="3223" w:type="dxa"/>
            <w:vAlign w:val="center"/>
          </w:tcPr>
          <w:p w:rsidR="009372AC" w:rsidRPr="008F0789" w:rsidRDefault="00C2012C" w:rsidP="00616014">
            <w:pPr>
              <w:ind w:firstLine="567"/>
              <w:jc w:val="center"/>
              <w:rPr>
                <w:b/>
              </w:rPr>
            </w:pPr>
            <w:r w:rsidRPr="008F0789">
              <w:rPr>
                <w:b/>
              </w:rPr>
              <w:t>Параметры закупки</w:t>
            </w:r>
          </w:p>
        </w:tc>
        <w:tc>
          <w:tcPr>
            <w:tcW w:w="11241" w:type="dxa"/>
            <w:vAlign w:val="center"/>
          </w:tcPr>
          <w:p w:rsidR="009372AC" w:rsidRPr="008F0789" w:rsidRDefault="00C2012C" w:rsidP="00616014">
            <w:pPr>
              <w:ind w:firstLine="567"/>
              <w:jc w:val="center"/>
              <w:rPr>
                <w:b/>
              </w:rPr>
            </w:pPr>
            <w:r w:rsidRPr="008F0789">
              <w:rPr>
                <w:b/>
              </w:rPr>
              <w:t>Сведения о закупке</w:t>
            </w:r>
          </w:p>
        </w:tc>
      </w:tr>
      <w:tr w:rsidR="008F0789" w:rsidRPr="008F0789" w:rsidTr="003379C7">
        <w:tc>
          <w:tcPr>
            <w:tcW w:w="993" w:type="dxa"/>
          </w:tcPr>
          <w:p w:rsidR="009372AC" w:rsidRPr="008F0789" w:rsidRDefault="00D4715C" w:rsidP="00AB670B">
            <w:pPr>
              <w:tabs>
                <w:tab w:val="left" w:pos="567"/>
              </w:tabs>
            </w:pPr>
            <w:r w:rsidRPr="008F0789">
              <w:t>2.1</w:t>
            </w:r>
          </w:p>
        </w:tc>
        <w:tc>
          <w:tcPr>
            <w:tcW w:w="3223" w:type="dxa"/>
          </w:tcPr>
          <w:p w:rsidR="00D63907" w:rsidRPr="008F0789" w:rsidRDefault="00D4715C" w:rsidP="006F24F6">
            <w:r w:rsidRPr="008F0789">
              <w:t>Сведения о заказчике</w:t>
            </w:r>
          </w:p>
        </w:tc>
        <w:tc>
          <w:tcPr>
            <w:tcW w:w="11241" w:type="dxa"/>
          </w:tcPr>
          <w:p w:rsidR="003379C7" w:rsidRPr="008F0789" w:rsidRDefault="003379C7" w:rsidP="003379C7">
            <w:pPr>
              <w:contextualSpacing/>
              <w:jc w:val="both"/>
            </w:pPr>
            <w:r w:rsidRPr="008F0789">
              <w:rPr>
                <w:bCs/>
              </w:rPr>
              <w:t xml:space="preserve">Заказчик: </w:t>
            </w:r>
            <w:r w:rsidRPr="008F0789">
              <w:t>АО «ЖТК» в лице Читинского филиала АО «ЖТК».</w:t>
            </w:r>
          </w:p>
          <w:p w:rsidR="003379C7" w:rsidRPr="008F0789" w:rsidRDefault="003379C7" w:rsidP="003379C7">
            <w:pPr>
              <w:contextualSpacing/>
              <w:jc w:val="both"/>
            </w:pPr>
            <w:r w:rsidRPr="008F0789">
              <w:t>Место нахождения заказчика:</w:t>
            </w:r>
          </w:p>
          <w:p w:rsidR="003379C7" w:rsidRPr="008F0789" w:rsidRDefault="003379C7" w:rsidP="003379C7">
            <w:pPr>
              <w:contextualSpacing/>
              <w:jc w:val="both"/>
            </w:pPr>
            <w:r w:rsidRPr="008F0789">
              <w:t>Российская Федерация, 672040, Забайкальский край, г. Чита, ул. Газимурская, д. 5, стр.1.</w:t>
            </w:r>
          </w:p>
          <w:p w:rsidR="003379C7" w:rsidRPr="008F0789" w:rsidRDefault="003379C7" w:rsidP="003379C7">
            <w:pPr>
              <w:contextualSpacing/>
              <w:jc w:val="both"/>
            </w:pPr>
            <w:r w:rsidRPr="008F0789">
              <w:t xml:space="preserve">Почтовый адрес: </w:t>
            </w:r>
            <w:r w:rsidRPr="008F0789">
              <w:rPr>
                <w:bCs/>
              </w:rPr>
              <w:t>672040, Забайкальский край, г. Чита, ул. Газимурская, д. 5, стр.1.</w:t>
            </w:r>
          </w:p>
          <w:p w:rsidR="003379C7" w:rsidRPr="008F0789" w:rsidRDefault="003379C7" w:rsidP="003379C7">
            <w:pPr>
              <w:contextualSpacing/>
              <w:jc w:val="both"/>
            </w:pPr>
            <w:r w:rsidRPr="008F0789">
              <w:t>Организатор: АО «ЖТК» в лице Читинского филиала АО «ЖТК»</w:t>
            </w:r>
          </w:p>
          <w:p w:rsidR="003379C7" w:rsidRPr="008F0789" w:rsidRDefault="003379C7" w:rsidP="003379C7">
            <w:pPr>
              <w:contextualSpacing/>
              <w:jc w:val="both"/>
            </w:pPr>
            <w:r w:rsidRPr="008F0789">
              <w:t>Контактное лицо: специалист по закупкам Топоркова Татьяна Анатольевна.</w:t>
            </w:r>
          </w:p>
          <w:p w:rsidR="003379C7" w:rsidRPr="008F0789" w:rsidRDefault="003379C7" w:rsidP="003379C7">
            <w:pPr>
              <w:contextualSpacing/>
              <w:jc w:val="both"/>
            </w:pPr>
            <w:r w:rsidRPr="008F0789">
              <w:t xml:space="preserve">Адрес электронной почты t.toporkova@chi.rwtk.ru </w:t>
            </w:r>
          </w:p>
          <w:p w:rsidR="003379C7" w:rsidRPr="008F0789" w:rsidRDefault="003379C7" w:rsidP="003379C7">
            <w:pPr>
              <w:contextualSpacing/>
              <w:jc w:val="both"/>
            </w:pPr>
            <w:r w:rsidRPr="008F0789">
              <w:t>Номер телефона: 8 (3022) 20-40-64</w:t>
            </w:r>
          </w:p>
          <w:p w:rsidR="00D63907" w:rsidRPr="008F0789" w:rsidRDefault="003379C7" w:rsidP="003379C7">
            <w:pPr>
              <w:jc w:val="both"/>
              <w:rPr>
                <w:bCs/>
                <w:i/>
              </w:rPr>
            </w:pPr>
            <w:r w:rsidRPr="008F0789">
              <w:t>Номер факса: 8 (3022) 20-40-64</w:t>
            </w:r>
          </w:p>
        </w:tc>
      </w:tr>
      <w:tr w:rsidR="008F0789" w:rsidRPr="008F0789" w:rsidTr="003379C7">
        <w:tc>
          <w:tcPr>
            <w:tcW w:w="993" w:type="dxa"/>
          </w:tcPr>
          <w:p w:rsidR="00D63907" w:rsidRPr="008F0789" w:rsidRDefault="00D4715C" w:rsidP="00AB670B">
            <w:pPr>
              <w:tabs>
                <w:tab w:val="left" w:pos="567"/>
              </w:tabs>
            </w:pPr>
            <w:r w:rsidRPr="008F0789">
              <w:t>2.2</w:t>
            </w:r>
          </w:p>
        </w:tc>
        <w:tc>
          <w:tcPr>
            <w:tcW w:w="3223" w:type="dxa"/>
          </w:tcPr>
          <w:p w:rsidR="00D63907" w:rsidRPr="008F0789" w:rsidRDefault="005D3D30" w:rsidP="006F24F6">
            <w:r w:rsidRPr="008F0789">
              <w:t>Порядок, место, дата начала и окончания срока подачи заявок</w:t>
            </w:r>
          </w:p>
        </w:tc>
        <w:tc>
          <w:tcPr>
            <w:tcW w:w="11241" w:type="dxa"/>
          </w:tcPr>
          <w:p w:rsidR="001A782D" w:rsidRPr="008F0789" w:rsidRDefault="001A782D" w:rsidP="007B6A10">
            <w:pPr>
              <w:jc w:val="both"/>
              <w:rPr>
                <w:bCs/>
                <w:i/>
              </w:rPr>
            </w:pPr>
            <w:r w:rsidRPr="008F0789">
              <w:rPr>
                <w:bCs/>
              </w:rPr>
              <w:t>Заявки (части заявок) подаются в порядке, указанном в пункте 3.1</w:t>
            </w:r>
            <w:r w:rsidR="005D3D30" w:rsidRPr="008F0789">
              <w:rPr>
                <w:bCs/>
              </w:rPr>
              <w:t>1</w:t>
            </w:r>
            <w:r w:rsidRPr="008F0789">
              <w:rPr>
                <w:bCs/>
              </w:rPr>
              <w:t xml:space="preserve"> приложения № 2 к извещению о проведении запроса котировок, на</w:t>
            </w:r>
            <w:r w:rsidRPr="008F0789">
              <w:rPr>
                <w:bCs/>
                <w:i/>
              </w:rPr>
              <w:t xml:space="preserve"> </w:t>
            </w:r>
            <w:r w:rsidRPr="008F0789">
              <w:t>Электронной торговой площадке «</w:t>
            </w:r>
            <w:r w:rsidR="005D3D30" w:rsidRPr="008F0789">
              <w:t>ТЭК-ТОРГ</w:t>
            </w:r>
            <w:r w:rsidRPr="008F0789">
              <w:t>»</w:t>
            </w:r>
            <w:r w:rsidRPr="008F0789">
              <w:rPr>
                <w:bCs/>
              </w:rPr>
              <w:t xml:space="preserve">, адрес в сети интернет: </w:t>
            </w:r>
            <w:hyperlink r:id="rId18" w:history="1">
              <w:r w:rsidR="005D3D30" w:rsidRPr="008F0789">
                <w:rPr>
                  <w:rStyle w:val="af"/>
                  <w:bCs/>
                  <w:color w:val="auto"/>
                  <w:lang w:val="en-US"/>
                </w:rPr>
                <w:t>www</w:t>
              </w:r>
              <w:r w:rsidR="005D3D30" w:rsidRPr="008F0789">
                <w:rPr>
                  <w:rStyle w:val="af"/>
                  <w:bCs/>
                  <w:color w:val="auto"/>
                </w:rPr>
                <w:t>.</w:t>
              </w:r>
              <w:proofErr w:type="spellStart"/>
              <w:r w:rsidR="005D3D30" w:rsidRPr="008F0789">
                <w:rPr>
                  <w:rStyle w:val="af"/>
                  <w:bCs/>
                  <w:color w:val="auto"/>
                  <w:lang w:val="en-US"/>
                </w:rPr>
                <w:t>tektorg</w:t>
              </w:r>
              <w:proofErr w:type="spellEnd"/>
              <w:r w:rsidR="005D3D30" w:rsidRPr="008F0789">
                <w:rPr>
                  <w:rStyle w:val="af"/>
                  <w:color w:val="auto"/>
                </w:rPr>
                <w:t>.ru</w:t>
              </w:r>
            </w:hyperlink>
            <w:r w:rsidRPr="008F0789">
              <w:t xml:space="preserve"> </w:t>
            </w:r>
            <w:r w:rsidRPr="008F0789">
              <w:rPr>
                <w:bCs/>
              </w:rPr>
              <w:t>(далее – электронная площадка, ЭТЗП, сайт ЭТЗП).</w:t>
            </w:r>
            <w:r w:rsidRPr="008F0789">
              <w:rPr>
                <w:b/>
                <w:bCs/>
              </w:rPr>
              <w:t xml:space="preserve"> </w:t>
            </w:r>
            <w:r w:rsidRPr="008F0789">
              <w:rPr>
                <w:bCs/>
              </w:rPr>
              <w:t xml:space="preserve"> </w:t>
            </w:r>
          </w:p>
          <w:p w:rsidR="001A782D" w:rsidRPr="008F0789" w:rsidRDefault="001A782D" w:rsidP="007B6A10">
            <w:pPr>
              <w:jc w:val="both"/>
              <w:rPr>
                <w:bCs/>
              </w:rPr>
            </w:pPr>
            <w:r w:rsidRPr="008F0789">
              <w:rPr>
                <w:bCs/>
              </w:rPr>
              <w:t xml:space="preserve">Дата начала подачи </w:t>
            </w:r>
            <w:r w:rsidRPr="008F0789">
              <w:t>котировочных</w:t>
            </w:r>
            <w:r w:rsidRPr="008F0789">
              <w:rPr>
                <w:bCs/>
              </w:rPr>
              <w:t xml:space="preserve"> заявок – с момента опубликования извещения </w:t>
            </w:r>
            <w:r w:rsidRPr="008F0789">
              <w:t xml:space="preserve">о проведении запроса котировок </w:t>
            </w:r>
            <w:r w:rsidRPr="008F0789">
              <w:rPr>
                <w:bCs/>
              </w:rPr>
              <w:t xml:space="preserve">в Единой информационной системе в сфере закупок (далее – единая информационная система), на сайте </w:t>
            </w:r>
            <w:hyperlink r:id="rId19" w:history="1">
              <w:r w:rsidRPr="008F0789">
                <w:rPr>
                  <w:rStyle w:val="af"/>
                  <w:bCs/>
                  <w:color w:val="auto"/>
                </w:rPr>
                <w:t>www.r</w:t>
              </w:r>
              <w:proofErr w:type="spellStart"/>
              <w:r w:rsidRPr="008F0789">
                <w:rPr>
                  <w:rStyle w:val="af"/>
                  <w:bCs/>
                  <w:color w:val="auto"/>
                  <w:lang w:val="en-US"/>
                </w:rPr>
                <w:t>wtk</w:t>
              </w:r>
              <w:proofErr w:type="spellEnd"/>
              <w:r w:rsidRPr="008F0789">
                <w:rPr>
                  <w:rStyle w:val="af"/>
                  <w:bCs/>
                  <w:color w:val="auto"/>
                </w:rPr>
                <w:t>.ru</w:t>
              </w:r>
            </w:hyperlink>
            <w:r w:rsidRPr="008F0789">
              <w:rPr>
                <w:bCs/>
              </w:rPr>
              <w:t xml:space="preserve"> (раздел «Тендеры</w:t>
            </w:r>
            <w:r w:rsidRPr="008F0789">
              <w:rPr>
                <w:bCs/>
                <w:i/>
              </w:rPr>
              <w:t>»),</w:t>
            </w:r>
            <w:r w:rsidRPr="008F0789">
              <w:rPr>
                <w:bCs/>
              </w:rPr>
              <w:t xml:space="preserve"> и на сайте ЭТЗП</w:t>
            </w:r>
            <w:r w:rsidRPr="008F0789">
              <w:rPr>
                <w:bCs/>
                <w:i/>
              </w:rPr>
              <w:t xml:space="preserve"> </w:t>
            </w:r>
            <w:r w:rsidRPr="008F0789">
              <w:rPr>
                <w:bCs/>
              </w:rPr>
              <w:t>(далее – сайты)</w:t>
            </w:r>
            <w:r w:rsidRPr="008F0789">
              <w:rPr>
                <w:bCs/>
                <w:i/>
              </w:rPr>
              <w:t xml:space="preserve"> </w:t>
            </w:r>
            <w:r w:rsidR="00557C4C" w:rsidRPr="00416475">
              <w:rPr>
                <w:b/>
              </w:rPr>
              <w:t>«</w:t>
            </w:r>
            <w:r w:rsidR="00557C4C">
              <w:rPr>
                <w:b/>
              </w:rPr>
              <w:t>31</w:t>
            </w:r>
            <w:r w:rsidR="00557C4C" w:rsidRPr="00416475">
              <w:rPr>
                <w:b/>
              </w:rPr>
              <w:t xml:space="preserve">» </w:t>
            </w:r>
            <w:r w:rsidR="00557C4C">
              <w:rPr>
                <w:b/>
              </w:rPr>
              <w:t>января</w:t>
            </w:r>
            <w:r w:rsidR="00557C4C" w:rsidRPr="00416475">
              <w:rPr>
                <w:b/>
              </w:rPr>
              <w:t xml:space="preserve"> 20</w:t>
            </w:r>
            <w:r w:rsidR="00557C4C">
              <w:rPr>
                <w:b/>
              </w:rPr>
              <w:t>20 г</w:t>
            </w:r>
            <w:r w:rsidRPr="008F0789">
              <w:rPr>
                <w:bCs/>
              </w:rPr>
              <w:t>.</w:t>
            </w:r>
          </w:p>
          <w:p w:rsidR="00D63907" w:rsidRPr="008F0789" w:rsidRDefault="001A782D" w:rsidP="00343808">
            <w:pPr>
              <w:jc w:val="both"/>
              <w:rPr>
                <w:bCs/>
              </w:rPr>
            </w:pPr>
            <w:r w:rsidRPr="008F0789">
              <w:rPr>
                <w:bCs/>
              </w:rPr>
              <w:t xml:space="preserve">Дата окончания срока подачи </w:t>
            </w:r>
            <w:r w:rsidRPr="008F0789">
              <w:t>котировочных</w:t>
            </w:r>
            <w:r w:rsidRPr="008F0789">
              <w:rPr>
                <w:bCs/>
              </w:rPr>
              <w:t xml:space="preserve"> заявок – </w:t>
            </w:r>
            <w:r w:rsidRPr="008F0789">
              <w:rPr>
                <w:b/>
                <w:bCs/>
              </w:rPr>
              <w:t>в</w:t>
            </w:r>
            <w:r w:rsidRPr="008F0789">
              <w:rPr>
                <w:bCs/>
              </w:rPr>
              <w:t xml:space="preserve"> </w:t>
            </w:r>
            <w:r w:rsidR="00E366B2" w:rsidRPr="008F0789">
              <w:rPr>
                <w:b/>
                <w:bCs/>
              </w:rPr>
              <w:t>05</w:t>
            </w:r>
            <w:r w:rsidRPr="008F0789">
              <w:rPr>
                <w:b/>
                <w:bCs/>
              </w:rPr>
              <w:t>:00</w:t>
            </w:r>
            <w:r w:rsidRPr="008F0789">
              <w:rPr>
                <w:b/>
              </w:rPr>
              <w:t xml:space="preserve"> московского времени </w:t>
            </w:r>
            <w:r w:rsidR="00557C4C" w:rsidRPr="00416475">
              <w:rPr>
                <w:b/>
              </w:rPr>
              <w:t>«</w:t>
            </w:r>
            <w:r w:rsidR="00557C4C">
              <w:rPr>
                <w:b/>
              </w:rPr>
              <w:t>1</w:t>
            </w:r>
            <w:r w:rsidR="00343808">
              <w:rPr>
                <w:b/>
              </w:rPr>
              <w:t>4</w:t>
            </w:r>
            <w:r w:rsidR="00557C4C" w:rsidRPr="00416475">
              <w:rPr>
                <w:b/>
              </w:rPr>
              <w:t xml:space="preserve">» </w:t>
            </w:r>
            <w:r w:rsidR="00557C4C">
              <w:rPr>
                <w:b/>
              </w:rPr>
              <w:t>февраля</w:t>
            </w:r>
            <w:r w:rsidR="00557C4C" w:rsidRPr="00416475">
              <w:rPr>
                <w:b/>
              </w:rPr>
              <w:t xml:space="preserve"> 20</w:t>
            </w:r>
            <w:r w:rsidR="00557C4C">
              <w:rPr>
                <w:b/>
              </w:rPr>
              <w:t xml:space="preserve">20 </w:t>
            </w:r>
            <w:r w:rsidR="00557C4C" w:rsidRPr="00416475">
              <w:rPr>
                <w:b/>
              </w:rPr>
              <w:t>г.</w:t>
            </w:r>
          </w:p>
        </w:tc>
      </w:tr>
      <w:tr w:rsidR="008F0789" w:rsidRPr="008F0789" w:rsidTr="003379C7">
        <w:tc>
          <w:tcPr>
            <w:tcW w:w="993" w:type="dxa"/>
          </w:tcPr>
          <w:p w:rsidR="00D63907" w:rsidRPr="008F0789" w:rsidRDefault="00D4715C" w:rsidP="00AB670B">
            <w:pPr>
              <w:tabs>
                <w:tab w:val="left" w:pos="567"/>
              </w:tabs>
            </w:pPr>
            <w:r w:rsidRPr="008F0789">
              <w:t>2.3</w:t>
            </w:r>
          </w:p>
        </w:tc>
        <w:tc>
          <w:tcPr>
            <w:tcW w:w="3223" w:type="dxa"/>
          </w:tcPr>
          <w:p w:rsidR="00D63907" w:rsidRPr="008F0789" w:rsidRDefault="00B90FA9" w:rsidP="006F24F6">
            <w:r w:rsidRPr="008F0789">
              <w:rPr>
                <w:bCs/>
              </w:rPr>
              <w:t>Д</w:t>
            </w:r>
            <w:r w:rsidR="00D4715C" w:rsidRPr="008F0789">
              <w:rPr>
                <w:bCs/>
              </w:rPr>
              <w:t xml:space="preserve">ата рассмотрения </w:t>
            </w:r>
            <w:r w:rsidR="008D07BF" w:rsidRPr="008F0789">
              <w:rPr>
                <w:bCs/>
              </w:rPr>
              <w:t xml:space="preserve">предложений </w:t>
            </w:r>
            <w:r w:rsidR="00D4715C" w:rsidRPr="008F0789">
              <w:rPr>
                <w:bCs/>
              </w:rPr>
              <w:t>участников запроса котировок и подведения итогов запроса котировок</w:t>
            </w:r>
          </w:p>
        </w:tc>
        <w:tc>
          <w:tcPr>
            <w:tcW w:w="11241" w:type="dxa"/>
          </w:tcPr>
          <w:p w:rsidR="001A782D" w:rsidRPr="008F0789" w:rsidRDefault="00D4715C" w:rsidP="007B6A10">
            <w:pPr>
              <w:jc w:val="both"/>
              <w:rPr>
                <w:bCs/>
                <w:i/>
              </w:rPr>
            </w:pPr>
            <w:r w:rsidRPr="008F0789">
              <w:rPr>
                <w:bCs/>
              </w:rPr>
              <w:t xml:space="preserve">Рассмотрение заявок осуществляется </w:t>
            </w:r>
            <w:r w:rsidR="001A782D" w:rsidRPr="008F0789">
              <w:rPr>
                <w:b/>
                <w:bCs/>
              </w:rPr>
              <w:t>0</w:t>
            </w:r>
            <w:r w:rsidR="008E151E" w:rsidRPr="008F0789">
              <w:rPr>
                <w:b/>
                <w:bCs/>
              </w:rPr>
              <w:t>5</w:t>
            </w:r>
            <w:r w:rsidR="001A782D" w:rsidRPr="008F0789">
              <w:rPr>
                <w:b/>
                <w:bCs/>
              </w:rPr>
              <w:t>:00</w:t>
            </w:r>
            <w:r w:rsidR="001A782D" w:rsidRPr="008F0789">
              <w:rPr>
                <w:b/>
              </w:rPr>
              <w:t xml:space="preserve"> московского времени </w:t>
            </w:r>
            <w:r w:rsidR="00557C4C" w:rsidRPr="00416475">
              <w:rPr>
                <w:b/>
              </w:rPr>
              <w:t>«</w:t>
            </w:r>
            <w:r w:rsidR="00557C4C">
              <w:rPr>
                <w:b/>
              </w:rPr>
              <w:t>1</w:t>
            </w:r>
            <w:r w:rsidR="00343808">
              <w:rPr>
                <w:b/>
              </w:rPr>
              <w:t>4</w:t>
            </w:r>
            <w:r w:rsidR="00557C4C" w:rsidRPr="00416475">
              <w:rPr>
                <w:b/>
              </w:rPr>
              <w:t xml:space="preserve">» </w:t>
            </w:r>
            <w:r w:rsidR="00557C4C">
              <w:rPr>
                <w:b/>
              </w:rPr>
              <w:t>февраля</w:t>
            </w:r>
            <w:r w:rsidR="00557C4C" w:rsidRPr="00416475">
              <w:rPr>
                <w:b/>
              </w:rPr>
              <w:t xml:space="preserve"> 20</w:t>
            </w:r>
            <w:r w:rsidR="00557C4C">
              <w:rPr>
                <w:b/>
              </w:rPr>
              <w:t xml:space="preserve">20 </w:t>
            </w:r>
            <w:r w:rsidR="00557C4C" w:rsidRPr="00416475">
              <w:rPr>
                <w:b/>
              </w:rPr>
              <w:t>г.</w:t>
            </w:r>
          </w:p>
          <w:p w:rsidR="00D63907" w:rsidRPr="008F0789" w:rsidRDefault="00D63907" w:rsidP="00616014">
            <w:pPr>
              <w:ind w:firstLine="567"/>
              <w:jc w:val="both"/>
              <w:rPr>
                <w:bCs/>
              </w:rPr>
            </w:pPr>
          </w:p>
          <w:p w:rsidR="00104066" w:rsidRPr="008F0789" w:rsidRDefault="00D4715C" w:rsidP="00104066">
            <w:pPr>
              <w:jc w:val="both"/>
              <w:rPr>
                <w:bCs/>
                <w:i/>
              </w:rPr>
            </w:pPr>
            <w:r w:rsidRPr="008F0789">
              <w:rPr>
                <w:bCs/>
              </w:rPr>
              <w:t xml:space="preserve">Подведение итогов запроса котировок осуществляется </w:t>
            </w:r>
            <w:r w:rsidR="001A782D" w:rsidRPr="008F0789">
              <w:rPr>
                <w:b/>
                <w:bCs/>
              </w:rPr>
              <w:t>0</w:t>
            </w:r>
            <w:r w:rsidR="00AA44B7" w:rsidRPr="008F0789">
              <w:rPr>
                <w:b/>
                <w:bCs/>
              </w:rPr>
              <w:t>5</w:t>
            </w:r>
            <w:r w:rsidR="001A782D" w:rsidRPr="008F0789">
              <w:rPr>
                <w:b/>
                <w:bCs/>
              </w:rPr>
              <w:t>:00</w:t>
            </w:r>
            <w:r w:rsidR="001A782D" w:rsidRPr="008F0789">
              <w:rPr>
                <w:b/>
              </w:rPr>
              <w:t xml:space="preserve"> московского времени </w:t>
            </w:r>
            <w:r w:rsidR="00557C4C" w:rsidRPr="00416475">
              <w:rPr>
                <w:b/>
              </w:rPr>
              <w:t>«</w:t>
            </w:r>
            <w:r w:rsidR="00557C4C">
              <w:rPr>
                <w:b/>
              </w:rPr>
              <w:t>1</w:t>
            </w:r>
            <w:r w:rsidR="00343808">
              <w:rPr>
                <w:b/>
              </w:rPr>
              <w:t>7</w:t>
            </w:r>
            <w:r w:rsidR="00557C4C" w:rsidRPr="00416475">
              <w:rPr>
                <w:b/>
              </w:rPr>
              <w:t xml:space="preserve">» </w:t>
            </w:r>
            <w:r w:rsidR="00557C4C">
              <w:rPr>
                <w:b/>
              </w:rPr>
              <w:t>февраля</w:t>
            </w:r>
            <w:r w:rsidR="00557C4C" w:rsidRPr="00416475">
              <w:rPr>
                <w:b/>
              </w:rPr>
              <w:t xml:space="preserve"> 20</w:t>
            </w:r>
            <w:r w:rsidR="00557C4C">
              <w:rPr>
                <w:b/>
              </w:rPr>
              <w:t xml:space="preserve">20 </w:t>
            </w:r>
            <w:r w:rsidR="00557C4C" w:rsidRPr="00416475">
              <w:rPr>
                <w:b/>
              </w:rPr>
              <w:t>г.</w:t>
            </w:r>
          </w:p>
          <w:p w:rsidR="00D63907" w:rsidRPr="008F0789" w:rsidRDefault="00D63907" w:rsidP="000277CD">
            <w:pPr>
              <w:jc w:val="both"/>
              <w:rPr>
                <w:bCs/>
                <w:i/>
              </w:rPr>
            </w:pPr>
          </w:p>
        </w:tc>
      </w:tr>
      <w:tr w:rsidR="008F0789" w:rsidRPr="008F0789" w:rsidTr="003379C7">
        <w:tc>
          <w:tcPr>
            <w:tcW w:w="993" w:type="dxa"/>
          </w:tcPr>
          <w:p w:rsidR="00D63907" w:rsidRPr="008F0789" w:rsidRDefault="00D4715C" w:rsidP="00AB670B">
            <w:pPr>
              <w:tabs>
                <w:tab w:val="left" w:pos="567"/>
              </w:tabs>
            </w:pPr>
            <w:r w:rsidRPr="008F0789">
              <w:t>2.4</w:t>
            </w:r>
          </w:p>
        </w:tc>
        <w:tc>
          <w:tcPr>
            <w:tcW w:w="3223" w:type="dxa"/>
          </w:tcPr>
          <w:p w:rsidR="005D3D30" w:rsidRPr="008F0789" w:rsidRDefault="005D3D30" w:rsidP="006F24F6">
            <w:pPr>
              <w:jc w:val="both"/>
              <w:rPr>
                <w:bCs/>
              </w:rPr>
            </w:pPr>
            <w:r w:rsidRPr="008F0789">
              <w:rPr>
                <w:bCs/>
              </w:rPr>
              <w:t xml:space="preserve">Порядок направления запросов на разъяснение положений </w:t>
            </w:r>
            <w:r w:rsidRPr="008F0789">
              <w:t>извещения о проведении запроса котировок</w:t>
            </w:r>
            <w:r w:rsidRPr="008F0789">
              <w:rPr>
                <w:bCs/>
              </w:rPr>
              <w:t xml:space="preserve"> и предоставления разъяснений положений </w:t>
            </w:r>
            <w:r w:rsidRPr="008F0789">
              <w:t>извещения о проведении запроса котировок</w:t>
            </w:r>
          </w:p>
          <w:p w:rsidR="00D63907" w:rsidRPr="008F0789" w:rsidRDefault="00D63907" w:rsidP="00616014">
            <w:pPr>
              <w:ind w:firstLine="567"/>
            </w:pPr>
          </w:p>
        </w:tc>
        <w:tc>
          <w:tcPr>
            <w:tcW w:w="11241" w:type="dxa"/>
          </w:tcPr>
          <w:p w:rsidR="005D3D30" w:rsidRPr="008F0789" w:rsidRDefault="005D3D30" w:rsidP="007B6A10">
            <w:pPr>
              <w:jc w:val="both"/>
              <w:rPr>
                <w:bCs/>
              </w:rPr>
            </w:pPr>
            <w:r w:rsidRPr="008F0789">
              <w:rPr>
                <w:bCs/>
              </w:rPr>
              <w:t>Порядок направления запросов на разъяснение положений извещения о проведении запроса котировок и предоставления разъяснений положений извещения о проведении запроса котировок указан в пункте 3.5 приложения № 2 к извещению о проведении запроса котировок.</w:t>
            </w:r>
          </w:p>
          <w:p w:rsidR="00D63907" w:rsidRPr="00104066" w:rsidRDefault="00D4715C" w:rsidP="007B6A10">
            <w:pPr>
              <w:jc w:val="both"/>
              <w:rPr>
                <w:bCs/>
                <w:i/>
              </w:rPr>
            </w:pPr>
            <w:r w:rsidRPr="008F0789">
              <w:rPr>
                <w:bCs/>
              </w:rPr>
              <w:t xml:space="preserve">Срок направления участниками запросов на разъяснение положений извещения: </w:t>
            </w:r>
            <w:r w:rsidR="005D3D30" w:rsidRPr="008F0789">
              <w:rPr>
                <w:bCs/>
              </w:rPr>
              <w:t xml:space="preserve">с </w:t>
            </w:r>
            <w:r w:rsidR="00557C4C" w:rsidRPr="00416475">
              <w:rPr>
                <w:b/>
              </w:rPr>
              <w:t>«</w:t>
            </w:r>
            <w:r w:rsidR="00557C4C">
              <w:rPr>
                <w:b/>
              </w:rPr>
              <w:t>31</w:t>
            </w:r>
            <w:r w:rsidR="00557C4C" w:rsidRPr="00416475">
              <w:rPr>
                <w:b/>
              </w:rPr>
              <w:t xml:space="preserve">» </w:t>
            </w:r>
            <w:r w:rsidR="00557C4C">
              <w:rPr>
                <w:b/>
              </w:rPr>
              <w:t>января</w:t>
            </w:r>
            <w:r w:rsidR="00557C4C" w:rsidRPr="00416475">
              <w:rPr>
                <w:b/>
              </w:rPr>
              <w:t xml:space="preserve"> 20</w:t>
            </w:r>
            <w:r w:rsidR="00557C4C">
              <w:rPr>
                <w:b/>
              </w:rPr>
              <w:t>20</w:t>
            </w:r>
            <w:r w:rsidR="00557C4C" w:rsidRPr="00416475">
              <w:rPr>
                <w:b/>
              </w:rPr>
              <w:t xml:space="preserve"> г.</w:t>
            </w:r>
            <w:r w:rsidRPr="008F0789">
              <w:rPr>
                <w:bCs/>
              </w:rPr>
              <w:t xml:space="preserve"> по </w:t>
            </w:r>
            <w:r w:rsidR="00557C4C" w:rsidRPr="00416475">
              <w:rPr>
                <w:b/>
              </w:rPr>
              <w:t>«</w:t>
            </w:r>
            <w:r w:rsidR="00343808">
              <w:rPr>
                <w:b/>
              </w:rPr>
              <w:t>11</w:t>
            </w:r>
            <w:r w:rsidR="00557C4C" w:rsidRPr="00416475">
              <w:rPr>
                <w:b/>
              </w:rPr>
              <w:t xml:space="preserve">» </w:t>
            </w:r>
            <w:r w:rsidR="00557C4C">
              <w:rPr>
                <w:b/>
              </w:rPr>
              <w:t>февраля</w:t>
            </w:r>
            <w:r w:rsidR="00557C4C" w:rsidRPr="00416475">
              <w:rPr>
                <w:b/>
              </w:rPr>
              <w:t xml:space="preserve"> 20</w:t>
            </w:r>
            <w:r w:rsidR="00557C4C">
              <w:rPr>
                <w:b/>
              </w:rPr>
              <w:t xml:space="preserve">20 </w:t>
            </w:r>
            <w:r w:rsidR="00557C4C" w:rsidRPr="00416475">
              <w:rPr>
                <w:b/>
              </w:rPr>
              <w:t>г.</w:t>
            </w:r>
            <w:r w:rsidR="00557C4C" w:rsidRPr="00416475">
              <w:t xml:space="preserve"> </w:t>
            </w:r>
            <w:r w:rsidR="00104066">
              <w:rPr>
                <w:bCs/>
                <w:i/>
              </w:rPr>
              <w:t xml:space="preserve"> </w:t>
            </w:r>
            <w:r w:rsidR="00E366B2" w:rsidRPr="008F0789">
              <w:rPr>
                <w:b/>
                <w:bCs/>
              </w:rPr>
              <w:t>05</w:t>
            </w:r>
            <w:r w:rsidR="0016520A" w:rsidRPr="008F0789">
              <w:rPr>
                <w:b/>
                <w:bCs/>
              </w:rPr>
              <w:t>:00</w:t>
            </w:r>
            <w:r w:rsidR="00E366B2" w:rsidRPr="008F0789">
              <w:rPr>
                <w:b/>
                <w:bCs/>
              </w:rPr>
              <w:t xml:space="preserve"> </w:t>
            </w:r>
            <w:r w:rsidR="0016520A" w:rsidRPr="008F0789">
              <w:rPr>
                <w:b/>
              </w:rPr>
              <w:t>московского</w:t>
            </w:r>
            <w:r w:rsidR="005D3D30" w:rsidRPr="008F0789">
              <w:rPr>
                <w:b/>
              </w:rPr>
              <w:t xml:space="preserve"> времени</w:t>
            </w:r>
            <w:r w:rsidRPr="008F0789">
              <w:rPr>
                <w:bCs/>
              </w:rPr>
              <w:t xml:space="preserve"> (включительно).</w:t>
            </w:r>
          </w:p>
          <w:p w:rsidR="0016520A" w:rsidRPr="008F0789" w:rsidRDefault="00D4715C" w:rsidP="007B6A10">
            <w:pPr>
              <w:jc w:val="both"/>
              <w:rPr>
                <w:bCs/>
                <w:i/>
              </w:rPr>
            </w:pPr>
            <w:r w:rsidRPr="008F0789">
              <w:rPr>
                <w:bCs/>
              </w:rPr>
              <w:t xml:space="preserve">Дата начала срока предоставления участникам разъяснений положений извещения: </w:t>
            </w:r>
            <w:r w:rsidR="00557C4C" w:rsidRPr="00416475">
              <w:rPr>
                <w:b/>
              </w:rPr>
              <w:t>«</w:t>
            </w:r>
            <w:r w:rsidR="00557C4C">
              <w:rPr>
                <w:b/>
              </w:rPr>
              <w:t>31</w:t>
            </w:r>
            <w:r w:rsidR="00557C4C" w:rsidRPr="00416475">
              <w:rPr>
                <w:b/>
              </w:rPr>
              <w:t xml:space="preserve">» </w:t>
            </w:r>
            <w:r w:rsidR="00557C4C">
              <w:rPr>
                <w:b/>
              </w:rPr>
              <w:t>января</w:t>
            </w:r>
            <w:r w:rsidR="00557C4C" w:rsidRPr="00416475">
              <w:rPr>
                <w:b/>
              </w:rPr>
              <w:t xml:space="preserve"> 20</w:t>
            </w:r>
            <w:r w:rsidR="00557C4C">
              <w:rPr>
                <w:b/>
              </w:rPr>
              <w:t>20</w:t>
            </w:r>
            <w:r w:rsidR="00557C4C" w:rsidRPr="00416475">
              <w:rPr>
                <w:b/>
              </w:rPr>
              <w:t xml:space="preserve"> г.</w:t>
            </w:r>
          </w:p>
          <w:p w:rsidR="00104066" w:rsidRPr="008F0789" w:rsidRDefault="00D4715C" w:rsidP="00104066">
            <w:pPr>
              <w:jc w:val="both"/>
              <w:rPr>
                <w:bCs/>
                <w:i/>
              </w:rPr>
            </w:pPr>
            <w:r w:rsidRPr="008F0789">
              <w:rPr>
                <w:bCs/>
              </w:rPr>
              <w:t xml:space="preserve">Дата окончания срока предоставления участникам разъяснений положений извещения: </w:t>
            </w:r>
            <w:r w:rsidR="00E366B2" w:rsidRPr="008F0789">
              <w:rPr>
                <w:b/>
                <w:bCs/>
              </w:rPr>
              <w:t>05:00</w:t>
            </w:r>
            <w:r w:rsidR="0016520A" w:rsidRPr="008F0789">
              <w:rPr>
                <w:b/>
              </w:rPr>
              <w:t xml:space="preserve"> московского времени </w:t>
            </w:r>
            <w:r w:rsidR="00557C4C" w:rsidRPr="00416475">
              <w:rPr>
                <w:b/>
              </w:rPr>
              <w:t>«</w:t>
            </w:r>
            <w:r w:rsidR="002743F6">
              <w:rPr>
                <w:b/>
              </w:rPr>
              <w:t>1</w:t>
            </w:r>
            <w:r w:rsidR="00343808">
              <w:rPr>
                <w:b/>
              </w:rPr>
              <w:t>3</w:t>
            </w:r>
            <w:r w:rsidR="00557C4C" w:rsidRPr="00416475">
              <w:rPr>
                <w:b/>
              </w:rPr>
              <w:t xml:space="preserve">» </w:t>
            </w:r>
            <w:r w:rsidR="00557C4C">
              <w:rPr>
                <w:b/>
              </w:rPr>
              <w:t>февраля</w:t>
            </w:r>
            <w:r w:rsidR="00557C4C" w:rsidRPr="00416475">
              <w:rPr>
                <w:b/>
              </w:rPr>
              <w:t xml:space="preserve"> 20</w:t>
            </w:r>
            <w:r w:rsidR="00557C4C">
              <w:rPr>
                <w:b/>
              </w:rPr>
              <w:t xml:space="preserve">20 </w:t>
            </w:r>
            <w:r w:rsidR="00557C4C" w:rsidRPr="00416475">
              <w:rPr>
                <w:b/>
              </w:rPr>
              <w:t>г.</w:t>
            </w:r>
          </w:p>
          <w:p w:rsidR="00D63907" w:rsidRPr="008F0789" w:rsidRDefault="00D63907" w:rsidP="000277CD">
            <w:pPr>
              <w:jc w:val="both"/>
              <w:rPr>
                <w:bCs/>
                <w:i/>
              </w:rPr>
            </w:pPr>
          </w:p>
        </w:tc>
      </w:tr>
      <w:bookmarkEnd w:id="1"/>
    </w:tbl>
    <w:p w:rsidR="00D63907" w:rsidRPr="008F0789" w:rsidRDefault="00D63907" w:rsidP="00616014">
      <w:pPr>
        <w:ind w:firstLine="567"/>
        <w:rPr>
          <w:i/>
        </w:rPr>
      </w:pPr>
    </w:p>
    <w:p w:rsidR="009C12D3" w:rsidRPr="008F0789" w:rsidRDefault="009C12D3" w:rsidP="00616014">
      <w:pPr>
        <w:ind w:firstLine="567"/>
        <w:rPr>
          <w:i/>
        </w:rPr>
        <w:sectPr w:rsidR="009C12D3" w:rsidRPr="008F0789" w:rsidSect="009C12D3">
          <w:headerReference w:type="default" r:id="rId20"/>
          <w:pgSz w:w="16838" w:h="11906" w:orient="landscape"/>
          <w:pgMar w:top="1701" w:right="849" w:bottom="850" w:left="1134" w:header="708" w:footer="708" w:gutter="0"/>
          <w:cols w:space="708"/>
          <w:docGrid w:linePitch="360"/>
        </w:sectPr>
      </w:pPr>
    </w:p>
    <w:p w:rsidR="009C12D3" w:rsidRPr="008F0789" w:rsidRDefault="009C12D3" w:rsidP="00616014">
      <w:pPr>
        <w:pStyle w:val="1"/>
        <w:spacing w:before="0" w:after="0"/>
        <w:ind w:firstLine="567"/>
        <w:jc w:val="right"/>
        <w:rPr>
          <w:rFonts w:ascii="Times New Roman" w:hAnsi="Times New Roman" w:cs="Times New Roman"/>
          <w:b w:val="0"/>
          <w:bCs w:val="0"/>
          <w:kern w:val="0"/>
          <w:sz w:val="24"/>
          <w:szCs w:val="24"/>
        </w:rPr>
      </w:pPr>
      <w:r w:rsidRPr="008F0789">
        <w:rPr>
          <w:rFonts w:ascii="Times New Roman" w:hAnsi="Times New Roman" w:cs="Times New Roman"/>
          <w:b w:val="0"/>
          <w:bCs w:val="0"/>
          <w:kern w:val="0"/>
          <w:sz w:val="24"/>
          <w:szCs w:val="24"/>
        </w:rPr>
        <w:lastRenderedPageBreak/>
        <w:t xml:space="preserve">Приложение № 2 к извещению о </w:t>
      </w:r>
    </w:p>
    <w:p w:rsidR="009C12D3" w:rsidRPr="008F0789" w:rsidRDefault="009C12D3" w:rsidP="00616014">
      <w:pPr>
        <w:pStyle w:val="1"/>
        <w:spacing w:before="0" w:after="0"/>
        <w:ind w:firstLine="567"/>
        <w:jc w:val="right"/>
        <w:rPr>
          <w:rFonts w:ascii="Times New Roman" w:hAnsi="Times New Roman" w:cs="Times New Roman"/>
          <w:b w:val="0"/>
          <w:bCs w:val="0"/>
          <w:kern w:val="0"/>
          <w:sz w:val="24"/>
          <w:szCs w:val="24"/>
        </w:rPr>
      </w:pPr>
      <w:r w:rsidRPr="008F0789">
        <w:rPr>
          <w:rFonts w:ascii="Times New Roman" w:hAnsi="Times New Roman" w:cs="Times New Roman"/>
          <w:b w:val="0"/>
          <w:bCs w:val="0"/>
          <w:kern w:val="0"/>
          <w:sz w:val="24"/>
          <w:szCs w:val="24"/>
        </w:rPr>
        <w:t>проведении запроса котировок</w:t>
      </w:r>
    </w:p>
    <w:p w:rsidR="009C12D3" w:rsidRPr="008F0789" w:rsidRDefault="009C12D3" w:rsidP="00616014">
      <w:pPr>
        <w:ind w:firstLine="567"/>
      </w:pPr>
    </w:p>
    <w:p w:rsidR="009C12D3" w:rsidRPr="008F0789" w:rsidRDefault="009C12D3" w:rsidP="00616014">
      <w:pPr>
        <w:pStyle w:val="1"/>
        <w:spacing w:before="0" w:after="0"/>
        <w:ind w:firstLine="567"/>
        <w:rPr>
          <w:rFonts w:ascii="Times New Roman" w:hAnsi="Times New Roman" w:cs="Times New Roman"/>
          <w:sz w:val="24"/>
          <w:szCs w:val="24"/>
        </w:rPr>
      </w:pPr>
      <w:r w:rsidRPr="008F0789">
        <w:rPr>
          <w:rFonts w:ascii="Times New Roman" w:hAnsi="Times New Roman" w:cs="Times New Roman"/>
          <w:sz w:val="24"/>
          <w:szCs w:val="24"/>
        </w:rPr>
        <w:t>Часть 3. Порядок проведения запроса котировок</w:t>
      </w:r>
    </w:p>
    <w:p w:rsidR="009C12D3" w:rsidRPr="008F0789" w:rsidRDefault="009C12D3" w:rsidP="00616014">
      <w:pPr>
        <w:ind w:firstLine="567"/>
      </w:pPr>
    </w:p>
    <w:p w:rsidR="009C12D3" w:rsidRPr="008F0789" w:rsidRDefault="009C12D3" w:rsidP="00FC4619">
      <w:pPr>
        <w:pStyle w:val="2"/>
        <w:numPr>
          <w:ilvl w:val="1"/>
          <w:numId w:val="8"/>
        </w:numPr>
        <w:spacing w:before="0" w:after="0"/>
        <w:ind w:left="0" w:firstLine="567"/>
        <w:jc w:val="center"/>
        <w:rPr>
          <w:rFonts w:ascii="Times New Roman" w:hAnsi="Times New Roman" w:cs="Times New Roman"/>
          <w:i w:val="0"/>
          <w:sz w:val="24"/>
          <w:szCs w:val="24"/>
        </w:rPr>
      </w:pPr>
      <w:r w:rsidRPr="008F0789">
        <w:rPr>
          <w:rFonts w:ascii="Times New Roman" w:hAnsi="Times New Roman" w:cs="Times New Roman"/>
          <w:i w:val="0"/>
          <w:sz w:val="24"/>
          <w:szCs w:val="24"/>
        </w:rPr>
        <w:t>Участник запроса котировок</w:t>
      </w:r>
    </w:p>
    <w:p w:rsidR="009C12D3" w:rsidRPr="008F0789" w:rsidRDefault="009C12D3" w:rsidP="006F24F6">
      <w:pPr>
        <w:pStyle w:val="110"/>
        <w:numPr>
          <w:ilvl w:val="2"/>
          <w:numId w:val="9"/>
        </w:numPr>
        <w:ind w:left="0" w:firstLine="567"/>
        <w:rPr>
          <w:sz w:val="24"/>
          <w:szCs w:val="24"/>
        </w:rPr>
      </w:pPr>
      <w:r w:rsidRPr="008F0789">
        <w:rPr>
          <w:sz w:val="24"/>
          <w:szCs w:val="24"/>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соответствующие условиям отнесения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и подавшие в установленные сроки и в установленном порядке котировочную заявку на участие в запросе котировок. Участники запроса котировок в котировочной заявке обязаны декларировать свою принадлежность к субъектам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запроса котировок,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декларации о соответствии участника закупки критериям отнесения к субъектам малого и среднего предпринимательства, представленной в приложении № 1.3 к </w:t>
      </w:r>
      <w:r w:rsidRPr="008F0789">
        <w:rPr>
          <w:bCs/>
          <w:sz w:val="24"/>
          <w:szCs w:val="24"/>
        </w:rPr>
        <w:t xml:space="preserve">извещению о проведении запроса котировок </w:t>
      </w:r>
      <w:r w:rsidRPr="008F0789">
        <w:rPr>
          <w:sz w:val="24"/>
          <w:szCs w:val="24"/>
        </w:rPr>
        <w:t>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указанном реестре. Лица (в том числе лица, выступающие на стороне участника), не являющиеся субъектами малого и среднего предпринимательства, не вправе принимать участие в таком запросе котировок.</w:t>
      </w:r>
    </w:p>
    <w:p w:rsidR="009C12D3" w:rsidRPr="008F0789" w:rsidRDefault="009C12D3" w:rsidP="006F24F6">
      <w:pPr>
        <w:pStyle w:val="11"/>
        <w:numPr>
          <w:ilvl w:val="2"/>
          <w:numId w:val="9"/>
        </w:numPr>
        <w:ind w:left="0" w:firstLine="567"/>
        <w:rPr>
          <w:sz w:val="24"/>
          <w:szCs w:val="24"/>
        </w:rPr>
      </w:pPr>
      <w:r w:rsidRPr="008F0789">
        <w:rPr>
          <w:sz w:val="24"/>
          <w:szCs w:val="24"/>
        </w:rPr>
        <w:t xml:space="preserve">К участию в запросе котировок допускаются участники, соответствующие требованиям пункта 3.1 настоящего </w:t>
      </w:r>
      <w:r w:rsidRPr="008F0789">
        <w:rPr>
          <w:bCs/>
          <w:sz w:val="24"/>
          <w:szCs w:val="24"/>
        </w:rPr>
        <w:t>приложения к извещению о проведении запроса котировок</w:t>
      </w:r>
      <w:r w:rsidRPr="008F0789">
        <w:rPr>
          <w:sz w:val="24"/>
          <w:szCs w:val="24"/>
        </w:rPr>
        <w:t>, предъявляемым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 о проведении запроса котировок.</w:t>
      </w:r>
    </w:p>
    <w:p w:rsidR="009C12D3" w:rsidRPr="008F0789" w:rsidRDefault="009C12D3" w:rsidP="006F24F6">
      <w:pPr>
        <w:pStyle w:val="11"/>
        <w:numPr>
          <w:ilvl w:val="2"/>
          <w:numId w:val="9"/>
        </w:numPr>
        <w:ind w:left="0" w:firstLine="567"/>
        <w:rPr>
          <w:sz w:val="24"/>
          <w:szCs w:val="24"/>
        </w:rPr>
      </w:pPr>
      <w:r w:rsidRPr="008F0789">
        <w:rPr>
          <w:sz w:val="24"/>
          <w:szCs w:val="24"/>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rsidR="009C12D3" w:rsidRPr="008F0789" w:rsidRDefault="009C12D3" w:rsidP="006F24F6">
      <w:pPr>
        <w:pStyle w:val="11"/>
        <w:numPr>
          <w:ilvl w:val="2"/>
          <w:numId w:val="9"/>
        </w:numPr>
        <w:ind w:left="0" w:firstLine="567"/>
        <w:rPr>
          <w:sz w:val="24"/>
          <w:szCs w:val="24"/>
        </w:rPr>
      </w:pPr>
      <w:r w:rsidRPr="008F0789">
        <w:rPr>
          <w:sz w:val="24"/>
          <w:szCs w:val="24"/>
        </w:rPr>
        <w:t xml:space="preserve"> 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rsidR="009C12D3" w:rsidRPr="008F0789" w:rsidRDefault="009C12D3" w:rsidP="00616014">
      <w:pPr>
        <w:pStyle w:val="11"/>
        <w:ind w:firstLine="567"/>
        <w:rPr>
          <w:sz w:val="24"/>
          <w:szCs w:val="24"/>
        </w:rPr>
      </w:pPr>
    </w:p>
    <w:p w:rsidR="009C12D3" w:rsidRPr="008F0789" w:rsidRDefault="009C12D3" w:rsidP="00FC4619">
      <w:pPr>
        <w:pStyle w:val="3"/>
        <w:numPr>
          <w:ilvl w:val="1"/>
          <w:numId w:val="8"/>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Участник, на стороне которого выступают несколько лиц</w:t>
      </w:r>
    </w:p>
    <w:p w:rsidR="009C12D3" w:rsidRPr="008F0789" w:rsidRDefault="009C12D3" w:rsidP="006F24F6">
      <w:pPr>
        <w:pStyle w:val="11"/>
        <w:numPr>
          <w:ilvl w:val="2"/>
          <w:numId w:val="14"/>
        </w:numPr>
        <w:ind w:left="0" w:firstLine="567"/>
        <w:rPr>
          <w:sz w:val="24"/>
          <w:szCs w:val="24"/>
        </w:rPr>
      </w:pPr>
      <w:r w:rsidRPr="008F0789">
        <w:rPr>
          <w:sz w:val="24"/>
          <w:szCs w:val="24"/>
        </w:rPr>
        <w:t xml:space="preserve">В случае участия нескольких лиц на стороне одного участника соответствующая информация должна быть указана в заявке на участие в запросе котировок, подготовленной по Форме заявки участника, представленной в приложении № 1.3 к </w:t>
      </w:r>
      <w:r w:rsidRPr="008F0789">
        <w:rPr>
          <w:bCs/>
          <w:sz w:val="24"/>
          <w:szCs w:val="24"/>
        </w:rPr>
        <w:t>извещению о проведении запроса котировок</w:t>
      </w:r>
      <w:r w:rsidRPr="008F0789">
        <w:rPr>
          <w:sz w:val="24"/>
          <w:szCs w:val="24"/>
        </w:rPr>
        <w:t>. Если соответствующая информация не указана в заявке, участник считается подавшим заявку от своего имени и действующим в своих интересах.</w:t>
      </w:r>
    </w:p>
    <w:p w:rsidR="009C12D3" w:rsidRPr="008F0789" w:rsidRDefault="009C12D3" w:rsidP="006F24F6">
      <w:pPr>
        <w:pStyle w:val="11"/>
        <w:numPr>
          <w:ilvl w:val="2"/>
          <w:numId w:val="14"/>
        </w:numPr>
        <w:ind w:left="0" w:firstLine="567"/>
        <w:rPr>
          <w:sz w:val="24"/>
          <w:szCs w:val="24"/>
        </w:rPr>
      </w:pPr>
      <w:r w:rsidRPr="008F0789">
        <w:rPr>
          <w:sz w:val="24"/>
          <w:szCs w:val="24"/>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w:t>
      </w:r>
      <w:r w:rsidRPr="008F0789">
        <w:rPr>
          <w:sz w:val="24"/>
          <w:szCs w:val="24"/>
        </w:rPr>
        <w:lastRenderedPageBreak/>
        <w:t>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9C12D3" w:rsidRPr="008F0789" w:rsidRDefault="009C12D3" w:rsidP="006F24F6">
      <w:pPr>
        <w:pStyle w:val="11"/>
        <w:numPr>
          <w:ilvl w:val="2"/>
          <w:numId w:val="14"/>
        </w:numPr>
        <w:ind w:left="0" w:firstLine="567"/>
        <w:rPr>
          <w:sz w:val="24"/>
          <w:szCs w:val="24"/>
        </w:rPr>
      </w:pPr>
      <w:r w:rsidRPr="008F0789">
        <w:rPr>
          <w:sz w:val="24"/>
          <w:szCs w:val="24"/>
        </w:rPr>
        <w:t>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несколько лиц, подготовленной по Форме заявки участника, представленной в приложении № 1.3 к извещению, должны быть представлены  сведения, подтверждающие соответствие каждого лица, выступающего на стороне такого участника, обязательным требованиям приложения № 1 к извещению</w:t>
      </w:r>
      <w:r w:rsidRPr="008F0789">
        <w:rPr>
          <w:bCs/>
          <w:sz w:val="24"/>
          <w:szCs w:val="24"/>
        </w:rPr>
        <w:t>, а в составе котировочной заявки  должен быть представлен договор простого товарищества (договор о совместной деятельности).</w:t>
      </w:r>
      <w:r w:rsidRPr="008F0789">
        <w:rPr>
          <w:sz w:val="24"/>
          <w:szCs w:val="24"/>
        </w:rPr>
        <w:t xml:space="preserve"> Также в составе заявки должны быть представлены документы, предусмотренные пунктом 3.1.1 настоящего приложения к извещению, на каждое лицо, выступающее на стороне такого участника. </w:t>
      </w:r>
    </w:p>
    <w:p w:rsidR="009C12D3" w:rsidRPr="008F0789" w:rsidRDefault="009C12D3" w:rsidP="006F24F6">
      <w:pPr>
        <w:pStyle w:val="11"/>
        <w:numPr>
          <w:ilvl w:val="2"/>
          <w:numId w:val="14"/>
        </w:numPr>
        <w:ind w:left="0" w:firstLine="567"/>
        <w:rPr>
          <w:sz w:val="24"/>
          <w:szCs w:val="24"/>
        </w:rPr>
      </w:pPr>
      <w:r w:rsidRPr="008F0789">
        <w:rPr>
          <w:sz w:val="24"/>
          <w:szCs w:val="24"/>
        </w:rPr>
        <w:t>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 установленным в приложении № 1 к извещению</w:t>
      </w:r>
      <w:r w:rsidRPr="008F0789">
        <w:rPr>
          <w:sz w:val="24"/>
          <w:szCs w:val="24"/>
          <w:lang w:eastAsia="en-US"/>
        </w:rPr>
        <w:t xml:space="preserve">. Порядок подтверждения соответствия квалификационным требованиям участника, на стороне которого выступает несколько лиц, указан в пункте 1.7 приложения </w:t>
      </w:r>
      <w:r w:rsidRPr="008F0789">
        <w:rPr>
          <w:sz w:val="24"/>
          <w:szCs w:val="24"/>
        </w:rPr>
        <w:t>№ 1 к извещению</w:t>
      </w:r>
      <w:r w:rsidRPr="008F0789">
        <w:rPr>
          <w:sz w:val="24"/>
          <w:szCs w:val="24"/>
          <w:lang w:eastAsia="en-US"/>
        </w:rPr>
        <w:t>.</w:t>
      </w:r>
    </w:p>
    <w:p w:rsidR="009C12D3" w:rsidRPr="008F0789" w:rsidRDefault="009C12D3" w:rsidP="006F24F6">
      <w:pPr>
        <w:pStyle w:val="11"/>
        <w:numPr>
          <w:ilvl w:val="2"/>
          <w:numId w:val="14"/>
        </w:numPr>
        <w:ind w:left="0" w:firstLine="567"/>
        <w:rPr>
          <w:sz w:val="24"/>
          <w:szCs w:val="24"/>
        </w:rPr>
      </w:pPr>
      <w:r w:rsidRPr="008F0789">
        <w:rPr>
          <w:sz w:val="24"/>
          <w:szCs w:val="24"/>
        </w:rPr>
        <w:t>В случае если победителем в запросе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9C12D3" w:rsidRPr="008F0789" w:rsidRDefault="009C12D3" w:rsidP="00616014">
      <w:pPr>
        <w:ind w:firstLine="567"/>
        <w:jc w:val="both"/>
      </w:pPr>
    </w:p>
    <w:p w:rsidR="009C12D3" w:rsidRPr="008F0789" w:rsidRDefault="009C12D3" w:rsidP="00FC4619">
      <w:pPr>
        <w:pStyle w:val="3"/>
        <w:numPr>
          <w:ilvl w:val="1"/>
          <w:numId w:val="14"/>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Требования к участникам</w:t>
      </w:r>
    </w:p>
    <w:p w:rsidR="009C12D3" w:rsidRPr="008F0789" w:rsidRDefault="009C12D3" w:rsidP="006F24F6">
      <w:pPr>
        <w:pStyle w:val="a4"/>
        <w:numPr>
          <w:ilvl w:val="2"/>
          <w:numId w:val="14"/>
        </w:numPr>
        <w:ind w:left="0" w:firstLine="567"/>
        <w:jc w:val="both"/>
      </w:pPr>
      <w:r w:rsidRPr="008F0789">
        <w:t xml:space="preserve">Участник должен соответствовать обязательным (пункт 3.3.2 настоящего </w:t>
      </w:r>
      <w:r w:rsidRPr="008F0789">
        <w:rPr>
          <w:bCs/>
        </w:rPr>
        <w:t>приложения к извещению)</w:t>
      </w:r>
      <w:r w:rsidRPr="008F0789">
        <w:t xml:space="preserve"> и квалификационным требованиям (пункт 1.7 </w:t>
      </w:r>
      <w:r w:rsidRPr="008F0789">
        <w:rPr>
          <w:bCs/>
        </w:rPr>
        <w:t>приложения № 1 к извещению)</w:t>
      </w:r>
      <w:r w:rsidRPr="008F0789">
        <w:t>. Заявка участника должна соответствовать требованиям технического задания (приложение № 1.1 к извещению). Для подтверждения соответствия требованиям извещения в составе заявки должны быть представлены все необходимые документы и информация в соответствии с требованиями извещения.</w:t>
      </w:r>
    </w:p>
    <w:p w:rsidR="009C12D3" w:rsidRPr="008F0789" w:rsidRDefault="009C12D3" w:rsidP="006F24F6">
      <w:pPr>
        <w:pStyle w:val="a4"/>
        <w:numPr>
          <w:ilvl w:val="2"/>
          <w:numId w:val="14"/>
        </w:numPr>
        <w:ind w:left="0" w:firstLine="567"/>
        <w:jc w:val="both"/>
      </w:pPr>
      <w:r w:rsidRPr="008F0789">
        <w:rPr>
          <w:bCs/>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sidRPr="008F0789">
        <w:t>извещения</w:t>
      </w:r>
      <w:r w:rsidRPr="008F0789">
        <w:rPr>
          <w:bCs/>
        </w:rPr>
        <w:t>, а именно:</w:t>
      </w:r>
    </w:p>
    <w:p w:rsidR="009C12D3" w:rsidRPr="008F0789" w:rsidRDefault="003379C7"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Н</w:t>
      </w:r>
      <w:r w:rsidR="009C12D3" w:rsidRPr="008F0789">
        <w:rPr>
          <w:rFonts w:eastAsia="Times New Roman"/>
          <w:bCs/>
          <w:sz w:val="24"/>
        </w:rPr>
        <w:t>е</w:t>
      </w:r>
      <w:r w:rsidRPr="008F0789">
        <w:rPr>
          <w:rFonts w:eastAsia="Times New Roman"/>
          <w:bCs/>
          <w:sz w:val="24"/>
        </w:rPr>
        <w:t xml:space="preserve"> </w:t>
      </w:r>
      <w:r w:rsidR="009C12D3" w:rsidRPr="008F0789">
        <w:rPr>
          <w:rFonts w:eastAsia="Times New Roman"/>
          <w:bCs/>
          <w:sz w:val="24"/>
        </w:rPr>
        <w:t>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rsidR="009C12D3" w:rsidRPr="008F0789" w:rsidRDefault="003379C7"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Н</w:t>
      </w:r>
      <w:r w:rsidR="009C12D3" w:rsidRPr="008F0789">
        <w:rPr>
          <w:rFonts w:eastAsia="Times New Roman"/>
          <w:bCs/>
          <w:sz w:val="24"/>
        </w:rPr>
        <w:t>е</w:t>
      </w:r>
      <w:r w:rsidRPr="008F0789">
        <w:rPr>
          <w:rFonts w:eastAsia="Times New Roman"/>
          <w:bCs/>
          <w:sz w:val="24"/>
        </w:rPr>
        <w:t xml:space="preserve"> </w:t>
      </w:r>
      <w:r w:rsidR="009C12D3" w:rsidRPr="008F0789">
        <w:rPr>
          <w:rFonts w:eastAsia="Times New Roman"/>
          <w:bCs/>
          <w:sz w:val="24"/>
        </w:rPr>
        <w:t>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rsidR="009C12D3" w:rsidRPr="008F0789" w:rsidRDefault="009C12D3"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rsidR="009C12D3" w:rsidRPr="008F0789" w:rsidRDefault="009C12D3"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отсутствие сведений об участнике в реестрах недобросовестных поставщиков, предусмотренных частью 7 статьи 3 Федерального закона от</w:t>
      </w:r>
      <w:r w:rsidRPr="008F0789">
        <w:rPr>
          <w:rFonts w:eastAsia="Times New Roman"/>
          <w:bCs/>
          <w:sz w:val="24"/>
        </w:rPr>
        <w:br/>
        <w:t>18 июля 2011 г. № 223-ФЗ «О закупках товаров, работ, услуг отдельными видами юридических лиц».</w:t>
      </w:r>
    </w:p>
    <w:p w:rsidR="009C12D3" w:rsidRPr="008F0789" w:rsidRDefault="009C12D3" w:rsidP="00616014">
      <w:pPr>
        <w:ind w:firstLine="567"/>
        <w:jc w:val="both"/>
      </w:pPr>
      <w:r w:rsidRPr="008F0789">
        <w:rPr>
          <w:b/>
        </w:rPr>
        <w:lastRenderedPageBreak/>
        <w:t>3.3.3.</w:t>
      </w:r>
      <w:r w:rsidRPr="008F0789">
        <w:t xml:space="preserve"> 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1.3 к </w:t>
      </w:r>
      <w:r w:rsidRPr="008F0789">
        <w:rPr>
          <w:bCs/>
        </w:rPr>
        <w:t>извещению о проведении запроса котировок</w:t>
      </w:r>
      <w:r w:rsidRPr="008F0789">
        <w:t>.</w:t>
      </w:r>
    </w:p>
    <w:p w:rsidR="009C12D3" w:rsidRPr="008F0789" w:rsidRDefault="009C12D3" w:rsidP="00616014">
      <w:pPr>
        <w:ind w:firstLine="567"/>
      </w:pPr>
    </w:p>
    <w:p w:rsidR="009C12D3" w:rsidRPr="008F0789" w:rsidRDefault="009C12D3" w:rsidP="00FC4619">
      <w:pPr>
        <w:pStyle w:val="3"/>
        <w:numPr>
          <w:ilvl w:val="1"/>
          <w:numId w:val="14"/>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Информационное сопровождение</w:t>
      </w:r>
    </w:p>
    <w:p w:rsidR="009C12D3" w:rsidRPr="008F0789" w:rsidRDefault="009C12D3" w:rsidP="006F24F6">
      <w:pPr>
        <w:pStyle w:val="a4"/>
        <w:numPr>
          <w:ilvl w:val="2"/>
          <w:numId w:val="13"/>
        </w:numPr>
        <w:autoSpaceDE w:val="0"/>
        <w:autoSpaceDN w:val="0"/>
        <w:adjustRightInd w:val="0"/>
        <w:ind w:left="0" w:firstLine="567"/>
        <w:jc w:val="both"/>
      </w:pPr>
      <w:r w:rsidRPr="008F0789">
        <w:t>Извещение об осуществлении запроса котировок и иная информация о запросе котировок размещается на сайтах. За получение извещения плата не взимается. Размещение информации на сайтах осуществляется в один день.</w:t>
      </w:r>
    </w:p>
    <w:p w:rsidR="009C12D3" w:rsidRPr="008F0789" w:rsidRDefault="009C12D3" w:rsidP="006F24F6">
      <w:pPr>
        <w:pStyle w:val="11"/>
        <w:numPr>
          <w:ilvl w:val="2"/>
          <w:numId w:val="13"/>
        </w:numPr>
        <w:ind w:left="0" w:firstLine="567"/>
        <w:rPr>
          <w:sz w:val="24"/>
          <w:szCs w:val="24"/>
        </w:rPr>
      </w:pPr>
      <w:r w:rsidRPr="008F0789">
        <w:rPr>
          <w:sz w:val="24"/>
          <w:szCs w:val="24"/>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1 (одного) рабочего дня, информация, подлежащая размещению в единой информационной системе, размещается на сайте </w:t>
      </w:r>
      <w:proofErr w:type="spellStart"/>
      <w:r w:rsidRPr="008F0789">
        <w:rPr>
          <w:sz w:val="24"/>
          <w:szCs w:val="24"/>
        </w:rPr>
        <w:t>www</w:t>
      </w:r>
      <w:proofErr w:type="spellEnd"/>
      <w:r w:rsidRPr="008F0789">
        <w:rPr>
          <w:sz w:val="24"/>
          <w:szCs w:val="24"/>
        </w:rPr>
        <w:t>.</w:t>
      </w:r>
      <w:proofErr w:type="spellStart"/>
      <w:r w:rsidRPr="008F0789">
        <w:rPr>
          <w:sz w:val="24"/>
          <w:szCs w:val="24"/>
          <w:lang w:val="en-US"/>
        </w:rPr>
        <w:t>rwtk</w:t>
      </w:r>
      <w:proofErr w:type="spellEnd"/>
      <w:r w:rsidRPr="008F0789">
        <w:rPr>
          <w:sz w:val="24"/>
          <w:szCs w:val="24"/>
        </w:rPr>
        <w:t>.ru,</w:t>
      </w:r>
      <w:r w:rsidRPr="008F0789">
        <w:rPr>
          <w:bCs/>
          <w:sz w:val="24"/>
          <w:szCs w:val="24"/>
        </w:rPr>
        <w:t xml:space="preserve"> на сайте ЭТЗП </w:t>
      </w:r>
      <w:r w:rsidRPr="008F0789">
        <w:rPr>
          <w:sz w:val="24"/>
          <w:szCs w:val="24"/>
        </w:rPr>
        <w:t>с последующим размещением такой информации в единой информационной системе в течение 1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C12D3" w:rsidRPr="008F0789" w:rsidRDefault="009C12D3" w:rsidP="006F24F6">
      <w:pPr>
        <w:pStyle w:val="11"/>
        <w:numPr>
          <w:ilvl w:val="2"/>
          <w:numId w:val="13"/>
        </w:numPr>
        <w:ind w:left="0" w:firstLine="567"/>
        <w:rPr>
          <w:sz w:val="24"/>
          <w:szCs w:val="24"/>
        </w:rPr>
      </w:pPr>
      <w:r w:rsidRPr="008F0789">
        <w:rPr>
          <w:sz w:val="24"/>
          <w:szCs w:val="24"/>
        </w:rPr>
        <w:t>Протоколы, оформляемые в ходе проведения запроса котировок, размещаются на сайтах в течение 3 (трех) дней с даты их подписания. На сайтах могут размещаться выписки из протоколов, при этом такие выписки должны содержать информацию, предусмотренную настоящим приложением.</w:t>
      </w:r>
    </w:p>
    <w:p w:rsidR="009C12D3" w:rsidRPr="008F0789" w:rsidRDefault="009C12D3" w:rsidP="006F24F6">
      <w:pPr>
        <w:pStyle w:val="11"/>
        <w:numPr>
          <w:ilvl w:val="2"/>
          <w:numId w:val="13"/>
        </w:numPr>
        <w:ind w:left="0" w:firstLine="567"/>
        <w:rPr>
          <w:sz w:val="24"/>
          <w:szCs w:val="24"/>
        </w:rPr>
      </w:pPr>
      <w:r w:rsidRPr="008F0789">
        <w:rPr>
          <w:sz w:val="24"/>
          <w:szCs w:val="24"/>
        </w:rPr>
        <w:t>В случае если при проведении запроса котировок последний день для размещения в единой информационной системе информации и документов приходится на нерабочий день, днем окончания срока считается следующий за ним рабочий день.</w:t>
      </w:r>
    </w:p>
    <w:p w:rsidR="009C12D3" w:rsidRPr="008F0789" w:rsidRDefault="009C12D3" w:rsidP="006F24F6">
      <w:pPr>
        <w:pStyle w:val="11"/>
        <w:numPr>
          <w:ilvl w:val="2"/>
          <w:numId w:val="13"/>
        </w:numPr>
        <w:ind w:left="0" w:firstLine="567"/>
        <w:rPr>
          <w:sz w:val="24"/>
          <w:szCs w:val="24"/>
        </w:rPr>
      </w:pPr>
      <w:r w:rsidRPr="008F0789">
        <w:rPr>
          <w:sz w:val="24"/>
          <w:szCs w:val="24"/>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9C12D3" w:rsidRPr="008F0789" w:rsidRDefault="009C12D3" w:rsidP="006F24F6">
      <w:pPr>
        <w:pStyle w:val="11"/>
        <w:numPr>
          <w:ilvl w:val="2"/>
          <w:numId w:val="13"/>
        </w:numPr>
        <w:ind w:left="0" w:firstLine="567"/>
        <w:rPr>
          <w:sz w:val="24"/>
          <w:szCs w:val="24"/>
        </w:rPr>
      </w:pPr>
      <w:r w:rsidRPr="008F0789">
        <w:rPr>
          <w:sz w:val="24"/>
          <w:szCs w:val="24"/>
        </w:rPr>
        <w:t>В организации и проведении запроса котировок участвуют:</w:t>
      </w:r>
    </w:p>
    <w:p w:rsidR="009C12D3" w:rsidRPr="008F0789" w:rsidRDefault="009C12D3" w:rsidP="00616014">
      <w:pPr>
        <w:pStyle w:val="11"/>
        <w:ind w:firstLine="567"/>
        <w:rPr>
          <w:sz w:val="24"/>
          <w:szCs w:val="24"/>
        </w:rPr>
      </w:pPr>
      <w:r w:rsidRPr="008F0789">
        <w:rPr>
          <w:sz w:val="24"/>
          <w:szCs w:val="24"/>
        </w:rPr>
        <w:t>заказчик – дочернее общество ОАО «РЖД», для нужд которого осуществляется закупка;</w:t>
      </w:r>
    </w:p>
    <w:p w:rsidR="009C12D3" w:rsidRPr="008F0789" w:rsidRDefault="009C12D3" w:rsidP="00616014">
      <w:pPr>
        <w:pStyle w:val="11"/>
        <w:ind w:firstLine="567"/>
        <w:rPr>
          <w:sz w:val="24"/>
          <w:szCs w:val="24"/>
        </w:rPr>
      </w:pPr>
      <w:r w:rsidRPr="008F0789">
        <w:rPr>
          <w:sz w:val="24"/>
          <w:szCs w:val="24"/>
        </w:rPr>
        <w:t>организатор - юридическое лицо, осуществляющее организацию и проведение закупки;</w:t>
      </w:r>
    </w:p>
    <w:p w:rsidR="009C12D3" w:rsidRPr="008F0789" w:rsidRDefault="009C12D3" w:rsidP="00616014">
      <w:pPr>
        <w:pStyle w:val="11"/>
        <w:ind w:firstLine="567"/>
        <w:rPr>
          <w:sz w:val="24"/>
          <w:szCs w:val="24"/>
        </w:rPr>
      </w:pPr>
      <w:r w:rsidRPr="008F0789">
        <w:rPr>
          <w:sz w:val="24"/>
          <w:szCs w:val="24"/>
        </w:rPr>
        <w:t>комиссия по осуществлению конкурентных закупок – коллегиальный орган, образуемый по решению заказчика для проведения конкурентных процедур закупок (комиссия, экспертная группа);</w:t>
      </w:r>
    </w:p>
    <w:p w:rsidR="009C12D3" w:rsidRPr="008F0789" w:rsidRDefault="009C12D3" w:rsidP="00616014">
      <w:pPr>
        <w:pStyle w:val="11"/>
        <w:ind w:firstLine="567"/>
        <w:rPr>
          <w:sz w:val="24"/>
          <w:szCs w:val="24"/>
        </w:rPr>
      </w:pPr>
      <w:r w:rsidRPr="008F0789">
        <w:rPr>
          <w:sz w:val="24"/>
          <w:szCs w:val="24"/>
        </w:rPr>
        <w:t>оператор электронной площадки (оператор ЭТЗП) – юридическое лицо, обеспечивающее проведение конкурентных закупок в электронной форме.</w:t>
      </w:r>
    </w:p>
    <w:p w:rsidR="009C12D3" w:rsidRPr="008F0789" w:rsidRDefault="009C12D3" w:rsidP="006F24F6">
      <w:pPr>
        <w:pStyle w:val="11"/>
        <w:numPr>
          <w:ilvl w:val="2"/>
          <w:numId w:val="13"/>
        </w:numPr>
        <w:ind w:left="0" w:firstLine="567"/>
        <w:rPr>
          <w:sz w:val="24"/>
          <w:szCs w:val="24"/>
        </w:rPr>
      </w:pPr>
      <w:r w:rsidRPr="008F0789">
        <w:rPr>
          <w:sz w:val="24"/>
          <w:szCs w:val="24"/>
        </w:rPr>
        <w:t>Участнику для участия в запросе котировок необходимо получить аккредитацию на ЭТЗП в порядке, установленном оператором ЭТЗП.</w:t>
      </w:r>
    </w:p>
    <w:p w:rsidR="009C12D3" w:rsidRPr="008F0789" w:rsidRDefault="009C12D3" w:rsidP="006F24F6">
      <w:pPr>
        <w:pStyle w:val="11"/>
        <w:numPr>
          <w:ilvl w:val="2"/>
          <w:numId w:val="13"/>
        </w:numPr>
        <w:ind w:left="0" w:firstLine="567"/>
        <w:rPr>
          <w:sz w:val="24"/>
          <w:szCs w:val="24"/>
        </w:rPr>
      </w:pPr>
      <w:r w:rsidRPr="008F0789">
        <w:rPr>
          <w:sz w:val="24"/>
          <w:szCs w:val="24"/>
        </w:rPr>
        <w:t>Обмен между участником запроса котировок, заказчиком и оператором ЭТЗП информацией, связанной с получением аккредитации на ЭТЗП, осуществлением запроса котировок, осуществляется на ЭТЗП в форме электронных документов.</w:t>
      </w:r>
    </w:p>
    <w:p w:rsidR="009C12D3" w:rsidRPr="008F0789" w:rsidRDefault="009C12D3" w:rsidP="006F24F6">
      <w:pPr>
        <w:pStyle w:val="11"/>
        <w:numPr>
          <w:ilvl w:val="2"/>
          <w:numId w:val="13"/>
        </w:numPr>
        <w:ind w:left="0" w:firstLine="567"/>
        <w:rPr>
          <w:sz w:val="24"/>
          <w:szCs w:val="24"/>
        </w:rPr>
      </w:pPr>
      <w:r w:rsidRPr="008F0789">
        <w:rPr>
          <w:sz w:val="24"/>
          <w:szCs w:val="24"/>
        </w:rPr>
        <w:t xml:space="preserve">Электронные документы участника запроса котировок, заказчика, оператора ЭТЗП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котировок, заказчика, оператора электронной площадки. </w:t>
      </w:r>
    </w:p>
    <w:p w:rsidR="009C12D3" w:rsidRPr="008F0789" w:rsidRDefault="009C12D3" w:rsidP="006F24F6">
      <w:pPr>
        <w:pStyle w:val="11"/>
        <w:numPr>
          <w:ilvl w:val="2"/>
          <w:numId w:val="13"/>
        </w:numPr>
        <w:ind w:left="0" w:firstLine="567"/>
        <w:rPr>
          <w:sz w:val="24"/>
          <w:szCs w:val="24"/>
        </w:rPr>
      </w:pPr>
      <w:r w:rsidRPr="008F0789">
        <w:rPr>
          <w:sz w:val="24"/>
          <w:szCs w:val="24"/>
        </w:rPr>
        <w:t>Лица, аккредитованные на ЭТЗП, осуществляют обмен электронными документами только с использованием программно-аппаратных средств ЭТЗП в порядке, размещенном на сайте ЭТЗП.</w:t>
      </w:r>
    </w:p>
    <w:p w:rsidR="009C12D3" w:rsidRPr="008F0789" w:rsidRDefault="009C12D3" w:rsidP="006F24F6">
      <w:pPr>
        <w:pStyle w:val="11"/>
        <w:numPr>
          <w:ilvl w:val="2"/>
          <w:numId w:val="13"/>
        </w:numPr>
        <w:ind w:left="0" w:firstLine="567"/>
        <w:rPr>
          <w:sz w:val="24"/>
          <w:szCs w:val="24"/>
        </w:rPr>
      </w:pPr>
      <w:r w:rsidRPr="008F0789">
        <w:rPr>
          <w:sz w:val="24"/>
          <w:szCs w:val="24"/>
        </w:rPr>
        <w:t>При проведении запроса котировок проведение переговоров заказчика с оператором ЭТЗП и оператора ЭТЗП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rsidR="009C12D3" w:rsidRPr="008F0789" w:rsidRDefault="009C12D3" w:rsidP="006F24F6">
      <w:pPr>
        <w:pStyle w:val="11"/>
        <w:numPr>
          <w:ilvl w:val="2"/>
          <w:numId w:val="13"/>
        </w:numPr>
        <w:ind w:left="0" w:firstLine="567"/>
        <w:rPr>
          <w:sz w:val="24"/>
          <w:szCs w:val="24"/>
        </w:rPr>
      </w:pPr>
      <w:r w:rsidRPr="008F0789">
        <w:rPr>
          <w:sz w:val="24"/>
          <w:szCs w:val="24"/>
        </w:rPr>
        <w:t xml:space="preserve">Ответственность за неполноту, недостоверность, изменение информации и документов, формируемых на ЭТЗП, за несоответствие указанных информации и документов требованиям, установленным законодательством Российской Федерации, а также за действия, </w:t>
      </w:r>
      <w:r w:rsidRPr="008F0789">
        <w:rPr>
          <w:sz w:val="24"/>
          <w:szCs w:val="24"/>
        </w:rPr>
        <w:lastRenderedPageBreak/>
        <w:t>совершенные на основании указанных информации и документов, несет лицо, имеющее право действовать от имени участника</w:t>
      </w:r>
    </w:p>
    <w:p w:rsidR="009C12D3" w:rsidRPr="008F0789" w:rsidRDefault="009C12D3" w:rsidP="006F24F6">
      <w:pPr>
        <w:pStyle w:val="11"/>
        <w:numPr>
          <w:ilvl w:val="2"/>
          <w:numId w:val="13"/>
        </w:numPr>
        <w:ind w:left="0" w:firstLine="567"/>
        <w:rPr>
          <w:sz w:val="24"/>
          <w:szCs w:val="24"/>
        </w:rPr>
      </w:pPr>
      <w:r w:rsidRPr="008F0789">
        <w:rPr>
          <w:sz w:val="24"/>
          <w:szCs w:val="24"/>
        </w:rPr>
        <w:t>Лица, аккредитованные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9C12D3" w:rsidRPr="008F0789" w:rsidRDefault="009C12D3" w:rsidP="006F24F6">
      <w:pPr>
        <w:pStyle w:val="11"/>
        <w:numPr>
          <w:ilvl w:val="2"/>
          <w:numId w:val="13"/>
        </w:numPr>
        <w:ind w:left="0" w:firstLine="567"/>
        <w:rPr>
          <w:sz w:val="24"/>
          <w:szCs w:val="24"/>
        </w:rPr>
      </w:pPr>
      <w:r w:rsidRPr="008F0789">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9C12D3" w:rsidRPr="008F0789" w:rsidRDefault="009C12D3" w:rsidP="006F24F6">
      <w:pPr>
        <w:pStyle w:val="11"/>
        <w:numPr>
          <w:ilvl w:val="2"/>
          <w:numId w:val="13"/>
        </w:numPr>
        <w:ind w:left="0" w:firstLine="567"/>
        <w:rPr>
          <w:sz w:val="24"/>
          <w:szCs w:val="24"/>
        </w:rPr>
      </w:pPr>
      <w:r w:rsidRPr="008F0789">
        <w:rPr>
          <w:sz w:val="24"/>
          <w:szCs w:val="24"/>
        </w:rPr>
        <w:t>Работа на ЭТЗП осуществляется в соответствии с регламентом работы электронной площадки, размещенным на ЭТЗП.</w:t>
      </w:r>
    </w:p>
    <w:p w:rsidR="009C12D3" w:rsidRPr="008F0789" w:rsidRDefault="009C12D3" w:rsidP="00616014">
      <w:pPr>
        <w:pStyle w:val="11"/>
        <w:ind w:firstLine="567"/>
        <w:rPr>
          <w:sz w:val="24"/>
          <w:szCs w:val="24"/>
        </w:rPr>
      </w:pPr>
    </w:p>
    <w:p w:rsidR="009C12D3" w:rsidRPr="008F0789" w:rsidRDefault="009C12D3" w:rsidP="00FC4619">
      <w:pPr>
        <w:pStyle w:val="3"/>
        <w:numPr>
          <w:ilvl w:val="1"/>
          <w:numId w:val="13"/>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Разъяснения положений извещения об осуществлении запроса котировок, изменения извещения об осуществлении запроса котировок и приложений к нему, прекращение запроса котировок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Запрос о даче разъяснений положений извещения </w:t>
      </w:r>
      <w:r w:rsidRPr="008F0789">
        <w:t>и приложений к нему</w:t>
      </w:r>
      <w:r w:rsidRPr="008F0789">
        <w:rPr>
          <w:rFonts w:eastAsia="MS Mincho"/>
        </w:rPr>
        <w:t xml:space="preserve"> (далее – запрос) может быть направлен с момента размещения извещения на сайтах.</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Запрос должен быть направлен посредством ЭТЗП с обязательным подписанием электронной подписью участника запроса предложений.</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Разъяснения </w:t>
      </w:r>
      <w:r w:rsidRPr="008F0789">
        <w:t xml:space="preserve">положений извещения и приложений к нему </w:t>
      </w:r>
      <w:r w:rsidRPr="008F0789">
        <w:rPr>
          <w:rFonts w:eastAsia="MS Mincho"/>
        </w:rPr>
        <w:t xml:space="preserve">предоставляются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w:t>
      </w:r>
      <w:r w:rsidRPr="008F0789">
        <w:t>извещения</w:t>
      </w:r>
      <w:r w:rsidRPr="008F0789">
        <w:rPr>
          <w:rFonts w:eastAsia="MS Mincho"/>
        </w:rPr>
        <w:t xml:space="preserve">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rsidR="009C12D3" w:rsidRPr="008F0789" w:rsidRDefault="009C12D3" w:rsidP="006F24F6">
      <w:pPr>
        <w:pStyle w:val="a4"/>
        <w:numPr>
          <w:ilvl w:val="2"/>
          <w:numId w:val="12"/>
        </w:numPr>
        <w:ind w:left="0" w:firstLine="567"/>
        <w:jc w:val="both"/>
        <w:rPr>
          <w:rFonts w:eastAsia="MS Mincho"/>
        </w:rPr>
      </w:pPr>
      <w:r w:rsidRPr="008F0789">
        <w:t>Разъяснения положений извещения не должны изменять предмет конкурентной закупки и существенные условия проекта договора</w:t>
      </w:r>
      <w:r w:rsidRPr="008F0789">
        <w:rPr>
          <w:rFonts w:eastAsia="MS Mincho"/>
        </w:rPr>
        <w:t>.</w:t>
      </w:r>
    </w:p>
    <w:p w:rsidR="009C12D3" w:rsidRPr="008F0789" w:rsidRDefault="009C12D3" w:rsidP="006F24F6">
      <w:pPr>
        <w:pStyle w:val="a4"/>
        <w:numPr>
          <w:ilvl w:val="2"/>
          <w:numId w:val="12"/>
        </w:numPr>
        <w:ind w:left="0" w:firstLine="567"/>
        <w:jc w:val="both"/>
        <w:rPr>
          <w:rFonts w:eastAsia="MS Mincho"/>
        </w:rPr>
      </w:pPr>
      <w:r w:rsidRPr="008F0789">
        <w:t>В любое время, но не позднее, чем за 1 (один) день до окончания срока подачи котировочных заявок, могут быть внесены дополнения и изменения в извещение (приложения к нему) об осуществлении запроса котировок.</w:t>
      </w:r>
    </w:p>
    <w:p w:rsidR="009C12D3" w:rsidRPr="008F0789" w:rsidRDefault="009C12D3" w:rsidP="006F24F6">
      <w:pPr>
        <w:pStyle w:val="a4"/>
        <w:numPr>
          <w:ilvl w:val="2"/>
          <w:numId w:val="12"/>
        </w:numPr>
        <w:ind w:left="0" w:firstLine="567"/>
        <w:jc w:val="both"/>
        <w:rPr>
          <w:rFonts w:eastAsia="MS Mincho"/>
        </w:rPr>
      </w:pPr>
      <w:r w:rsidRPr="008F0789">
        <w:t>В случае внесения изменений в извещение о проведении запроса котировок срок подачи заявок на участие в запросе котировок должен быть продлен таким образом, чтобы с даты размещения на сайтах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в соответствии с Положением о закупке товаров, работ, услуг для нужд заказчика, размещенным в единой информационной системе в установленном порядке.</w:t>
      </w:r>
    </w:p>
    <w:p w:rsidR="009C12D3" w:rsidRPr="008F0789" w:rsidRDefault="009C12D3" w:rsidP="006F24F6">
      <w:pPr>
        <w:pStyle w:val="a4"/>
        <w:numPr>
          <w:ilvl w:val="2"/>
          <w:numId w:val="12"/>
        </w:numPr>
        <w:ind w:left="0" w:firstLine="567"/>
        <w:jc w:val="both"/>
        <w:rPr>
          <w:rFonts w:eastAsia="MS Mincho"/>
        </w:rPr>
      </w:pPr>
      <w:r w:rsidRPr="008F0789">
        <w:t>Дополнения и изменения, внесенные в извещение (приложения к нему) об осуществлении запроса котировок, размещаются на сайтах в день принятия решения о внесении изменений.</w:t>
      </w:r>
    </w:p>
    <w:p w:rsidR="009C12D3" w:rsidRPr="008F0789" w:rsidRDefault="009C12D3" w:rsidP="006F24F6">
      <w:pPr>
        <w:pStyle w:val="a4"/>
        <w:numPr>
          <w:ilvl w:val="2"/>
          <w:numId w:val="12"/>
        </w:numPr>
        <w:ind w:left="0" w:firstLine="567"/>
        <w:jc w:val="both"/>
        <w:rPr>
          <w:rFonts w:eastAsia="MS Mincho"/>
        </w:rPr>
      </w:pPr>
      <w:r w:rsidRPr="008F0789">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rsidR="009C12D3" w:rsidRPr="008F0789" w:rsidRDefault="009C12D3" w:rsidP="006F24F6">
      <w:pPr>
        <w:pStyle w:val="a4"/>
        <w:numPr>
          <w:ilvl w:val="2"/>
          <w:numId w:val="12"/>
        </w:numPr>
        <w:ind w:left="0" w:firstLine="567"/>
        <w:jc w:val="both"/>
        <w:rPr>
          <w:rFonts w:eastAsia="MS Mincho"/>
        </w:rPr>
      </w:pPr>
      <w:r w:rsidRPr="008F0789">
        <w:t>Решение об отмене запроса котировок размещается на сайтах в день принятия этого решения.</w:t>
      </w:r>
    </w:p>
    <w:p w:rsidR="009C12D3" w:rsidRPr="008F0789" w:rsidRDefault="009C12D3" w:rsidP="006F24F6">
      <w:pPr>
        <w:pStyle w:val="a4"/>
        <w:numPr>
          <w:ilvl w:val="2"/>
          <w:numId w:val="12"/>
        </w:numPr>
        <w:ind w:left="0" w:firstLine="567"/>
        <w:jc w:val="both"/>
        <w:rPr>
          <w:rFonts w:eastAsia="MS Mincho"/>
        </w:rPr>
      </w:pPr>
      <w:r w:rsidRPr="008F0789">
        <w:t xml:space="preserve">В течение одного часа с момента размещения на сайтах извещения об отказе от осуществления запроса котировок, изменений, внесенных в извещение (приложения к нему) о проведении запроса котировок, разъяснений положений извещения о проведении запроса котировок, запросов заказчиков о разъяснении положений котировочной заявки оператор </w:t>
      </w:r>
      <w:r w:rsidRPr="008F0789">
        <w:lastRenderedPageBreak/>
        <w:t>электронной площадки размещает указанную информацию на ЭТЗП, направляет уведомление об указанных изменениях, разъяснениях всем участникам запроса котировок, подавшим заявки на участие в нем, уведомление об указанных разъяснениях также лицу, направившему запрос о даче разъяснений положений извещения о проведении запроса котировок, уведомление об указанных запросах о разъяснении положений заявки участника запроса котировок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9C12D3" w:rsidRPr="008F0789" w:rsidRDefault="009C12D3" w:rsidP="006F24F6">
      <w:pPr>
        <w:pStyle w:val="a4"/>
        <w:numPr>
          <w:ilvl w:val="2"/>
          <w:numId w:val="12"/>
        </w:numPr>
        <w:ind w:left="0" w:firstLine="567"/>
        <w:jc w:val="both"/>
        <w:rPr>
          <w:rFonts w:eastAsia="MS Mincho"/>
        </w:rPr>
      </w:pPr>
      <w:r w:rsidRPr="008F0789">
        <w:t>Заказчик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сайтах.</w:t>
      </w:r>
    </w:p>
    <w:p w:rsidR="009C12D3" w:rsidRPr="008F0789" w:rsidRDefault="009C12D3" w:rsidP="00616014">
      <w:pPr>
        <w:pStyle w:val="a4"/>
        <w:tabs>
          <w:tab w:val="left" w:pos="1276"/>
        </w:tabs>
        <w:ind w:left="0"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Рассмотрение котировочных заявок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Котировочные заявки участников рассматриваются на соответствие требованиям, изложенным в </w:t>
      </w:r>
      <w:r w:rsidRPr="008F0789">
        <w:t>извещении</w:t>
      </w:r>
      <w:r w:rsidRPr="008F0789">
        <w:rPr>
          <w:rFonts w:eastAsia="MS Mincho"/>
        </w:rPr>
        <w:t xml:space="preserve">, на основании представленных в составе котировочных заявок документов, а также иных источников информации, предусмотренных </w:t>
      </w:r>
      <w:r w:rsidRPr="008F0789">
        <w:t>извещением</w:t>
      </w:r>
      <w:r w:rsidRPr="008F0789">
        <w:rPr>
          <w:rFonts w:eastAsia="MS Mincho"/>
        </w:rPr>
        <w:t>, законодательством Российской Федерации, в том числе официальных сайтов государственных органов, организаций в сети Интернет.</w:t>
      </w:r>
    </w:p>
    <w:p w:rsidR="009C12D3" w:rsidRPr="008F0789" w:rsidRDefault="009C12D3" w:rsidP="00616014">
      <w:pPr>
        <w:pStyle w:val="a4"/>
        <w:ind w:left="0" w:firstLine="567"/>
        <w:jc w:val="both"/>
        <w:rPr>
          <w:rFonts w:eastAsia="MS Mincho"/>
        </w:rPr>
      </w:pPr>
      <w:r w:rsidRPr="008F0789">
        <w:rPr>
          <w:rFonts w:eastAsia="MS Mincho"/>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8F0789">
        <w:t>, размещенной на сайте https://egrul.nalog.ru/.</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Заказчик вправе продлить срок рассмотрения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заявок.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Участник запроса котировок не допускается к участию в запросе котировок в случаях, установленных настоящим приложением, в том числе в следующих случаях:</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 xml:space="preserve">невнесение обеспечения котировочной заявки (если </w:t>
      </w:r>
      <w:r w:rsidRPr="008F0789">
        <w:rPr>
          <w:bCs/>
        </w:rPr>
        <w:t>извещением (приложениями к нему)</w:t>
      </w:r>
      <w:r w:rsidRPr="008F0789">
        <w:rPr>
          <w:rFonts w:eastAsia="MS Mincho"/>
        </w:rPr>
        <w:t xml:space="preserve"> установлено такое требование);</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 xml:space="preserve">несоответствия котировочной заявки требованиям </w:t>
      </w:r>
      <w:r w:rsidRPr="008F0789">
        <w:t xml:space="preserve">извещения </w:t>
      </w:r>
      <w:r w:rsidRPr="008F0789">
        <w:rPr>
          <w:rFonts w:eastAsia="MS Mincho"/>
        </w:rPr>
        <w:t>(приложений к нему), в том числе:</w:t>
      </w:r>
    </w:p>
    <w:p w:rsidR="009C12D3" w:rsidRPr="008F0789" w:rsidRDefault="009C12D3" w:rsidP="006F24F6">
      <w:pPr>
        <w:pStyle w:val="a4"/>
        <w:numPr>
          <w:ilvl w:val="4"/>
          <w:numId w:val="12"/>
        </w:numPr>
        <w:shd w:val="clear" w:color="auto" w:fill="FFFFFF"/>
        <w:ind w:left="0" w:firstLine="567"/>
        <w:jc w:val="both"/>
        <w:rPr>
          <w:rFonts w:eastAsia="MS Mincho"/>
        </w:rPr>
      </w:pPr>
      <w:r w:rsidRPr="008F0789">
        <w:rPr>
          <w:rFonts w:eastAsia="MS Mincho"/>
        </w:rPr>
        <w:t xml:space="preserve">котировочная заявка не соответствует форме, установленной </w:t>
      </w:r>
      <w:r w:rsidRPr="008F0789">
        <w:t>извещением</w:t>
      </w:r>
      <w:r w:rsidRPr="008F0789">
        <w:rPr>
          <w:rFonts w:eastAsia="MS Mincho"/>
        </w:rPr>
        <w:t xml:space="preserve">, не содержит документов, иной информации согласно требованиям </w:t>
      </w:r>
      <w:r w:rsidRPr="008F0789">
        <w:t>извещения (приложений к нему)</w:t>
      </w:r>
      <w:r w:rsidRPr="008F0789">
        <w:rPr>
          <w:rFonts w:eastAsia="MS Mincho"/>
        </w:rPr>
        <w:t>;</w:t>
      </w:r>
    </w:p>
    <w:p w:rsidR="009C12D3" w:rsidRPr="008F0789" w:rsidRDefault="009C12D3" w:rsidP="006F24F6">
      <w:pPr>
        <w:pStyle w:val="a4"/>
        <w:numPr>
          <w:ilvl w:val="4"/>
          <w:numId w:val="12"/>
        </w:numPr>
        <w:shd w:val="clear" w:color="auto" w:fill="FFFFFF"/>
        <w:ind w:left="0" w:firstLine="567"/>
        <w:jc w:val="both"/>
        <w:rPr>
          <w:rFonts w:eastAsia="MS Mincho"/>
        </w:rPr>
      </w:pPr>
      <w:r w:rsidRPr="008F0789">
        <w:rPr>
          <w:rFonts w:eastAsia="MS Mincho"/>
        </w:rPr>
        <w:t xml:space="preserve">документы не подписаны должным образом (в соответствии с требованиями </w:t>
      </w:r>
      <w:r w:rsidRPr="008F0789">
        <w:t>извещения (приложений к нему</w:t>
      </w:r>
      <w:r w:rsidRPr="008F0789">
        <w:rPr>
          <w:rFonts w:eastAsia="MS Mincho"/>
        </w:rPr>
        <w:t>);</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лица, выступающие на стороне одного участника, подали заявку на участие в этой же закупке самостоятельно либо на стороне другого участника;</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участник запроса котировок не представил разъяснения положений котировочной заявки (</w:t>
      </w:r>
      <w:r w:rsidRPr="008F0789">
        <w:t>если такое требование направлено в соответствии извещением о проведении запроса котировок</w:t>
      </w:r>
      <w:r w:rsidRPr="008F0789">
        <w:rPr>
          <w:rFonts w:eastAsia="MS Mincho"/>
        </w:rPr>
        <w:t>).</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t xml:space="preserve">отсутствие сведений </w:t>
      </w:r>
      <w:r w:rsidRPr="008F0789">
        <w:rPr>
          <w:rFonts w:eastAsia="MS Mincho"/>
        </w:rPr>
        <w:t xml:space="preserve">об участнике </w:t>
      </w:r>
      <w:r w:rsidRPr="008F0789">
        <w:t>запроса котировок</w:t>
      </w:r>
      <w:r w:rsidRPr="008F0789">
        <w:rPr>
          <w:rFonts w:eastAsia="MS Mincho"/>
        </w:rPr>
        <w:t xml:space="preserve"> </w:t>
      </w:r>
      <w:r w:rsidRPr="008F0789">
        <w:t xml:space="preserve">в едином реестре субъектов малого и среднего предпринимательства или непредставление </w:t>
      </w:r>
      <w:r w:rsidRPr="008F0789">
        <w:rPr>
          <w:rFonts w:eastAsia="MS Mincho"/>
        </w:rPr>
        <w:t xml:space="preserve">участником запроса котировок </w:t>
      </w:r>
      <w:r w:rsidRPr="008F0789">
        <w:t>декларации;</w:t>
      </w:r>
    </w:p>
    <w:p w:rsidR="009C12D3" w:rsidRPr="008F0789" w:rsidRDefault="009C12D3" w:rsidP="006F24F6">
      <w:pPr>
        <w:pStyle w:val="a4"/>
        <w:numPr>
          <w:ilvl w:val="3"/>
          <w:numId w:val="12"/>
        </w:numPr>
        <w:shd w:val="clear" w:color="auto" w:fill="FFFFFF"/>
        <w:ind w:left="0" w:firstLine="567"/>
        <w:jc w:val="both"/>
      </w:pPr>
      <w:r w:rsidRPr="008F0789">
        <w:t xml:space="preserve">несоответствие сведений </w:t>
      </w:r>
      <w:r w:rsidRPr="008F0789">
        <w:rPr>
          <w:rFonts w:eastAsia="MS Mincho"/>
        </w:rPr>
        <w:t xml:space="preserve">об участнике </w:t>
      </w:r>
      <w:r w:rsidRPr="008F0789">
        <w:t xml:space="preserve">запроса </w:t>
      </w:r>
      <w:r w:rsidRPr="008F0789">
        <w:rPr>
          <w:rFonts w:eastAsia="MS Mincho"/>
        </w:rPr>
        <w:t>котировок</w:t>
      </w:r>
      <w:r w:rsidRPr="008F0789">
        <w:t>,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t xml:space="preserve">непредставление </w:t>
      </w:r>
      <w:r w:rsidRPr="008F0789">
        <w:rPr>
          <w:rFonts w:eastAsia="MS Mincho"/>
        </w:rPr>
        <w:t>ценового предложения либо наличия в нем неполной информации и (или) информации, не соответствующей действительности;</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t xml:space="preserve">несоответствия </w:t>
      </w:r>
      <w:r w:rsidRPr="008F0789">
        <w:rPr>
          <w:rFonts w:eastAsia="MS Mincho"/>
        </w:rPr>
        <w:t xml:space="preserve">ценового предложения требованиям </w:t>
      </w:r>
      <w:r w:rsidRPr="008F0789">
        <w:rPr>
          <w:bCs/>
        </w:rPr>
        <w:t>извещения о проведении запроса котировок</w:t>
      </w:r>
      <w:r w:rsidRPr="008F0789">
        <w:rPr>
          <w:rFonts w:eastAsia="MS Mincho"/>
        </w:rPr>
        <w:t>, в том числе:</w:t>
      </w:r>
    </w:p>
    <w:p w:rsidR="009C12D3" w:rsidRPr="008F0789" w:rsidRDefault="009C12D3" w:rsidP="00616014">
      <w:pPr>
        <w:pStyle w:val="a4"/>
        <w:ind w:left="0" w:firstLine="567"/>
        <w:jc w:val="both"/>
        <w:rPr>
          <w:rFonts w:eastAsia="MS Mincho"/>
        </w:rPr>
      </w:pPr>
      <w:r w:rsidRPr="008F0789">
        <w:rPr>
          <w:rFonts w:eastAsia="MS Mincho"/>
        </w:rPr>
        <w:lastRenderedPageBreak/>
        <w:t xml:space="preserve">предложение о цене договора (цене лота) превышает начальную (максимальную) цену договора/цену лота (если такая цена установлена), в том числе предложение о цене за единицу товара, выполняемых работ, оказываемых услуг превышает начальную (максимальную) цену за единицу (если такая цена за единицу установлена в </w:t>
      </w:r>
      <w:r w:rsidRPr="008F0789">
        <w:rPr>
          <w:bCs/>
        </w:rPr>
        <w:t>извещении о проведении запроса котировок</w:t>
      </w:r>
      <w:r w:rsidRPr="008F0789">
        <w:rPr>
          <w:rFonts w:eastAsia="MS Mincho"/>
        </w:rPr>
        <w:t>).</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Заказчик рассматривает только те заявки в электронной форме, которые подписаны электронной подписью и направлены ему в установленные сроки.</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w:t>
      </w:r>
      <w:r w:rsidRPr="008F0789">
        <w:t>усиленная квалифицированная</w:t>
      </w:r>
      <w:r w:rsidRPr="008F0789">
        <w:rPr>
          <w:b/>
        </w:rPr>
        <w:t xml:space="preserve"> </w:t>
      </w:r>
      <w:r w:rsidRPr="008F0789">
        <w:rPr>
          <w:rFonts w:eastAsia="MS Mincho"/>
        </w:rPr>
        <w:t>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Заказчик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9C12D3" w:rsidRPr="008F0789" w:rsidRDefault="009C12D3" w:rsidP="006F24F6">
      <w:pPr>
        <w:pStyle w:val="a4"/>
        <w:numPr>
          <w:ilvl w:val="2"/>
          <w:numId w:val="12"/>
        </w:numPr>
        <w:ind w:left="0" w:firstLine="567"/>
        <w:jc w:val="both"/>
        <w:rPr>
          <w:rFonts w:eastAsia="MS Mincho"/>
        </w:rPr>
      </w:pPr>
      <w:r w:rsidRPr="008F0789">
        <w:t>Заказчик вправе до подведения итогов запроса котировок в письменной форме запросить</w:t>
      </w:r>
      <w:r w:rsidRPr="008F0789">
        <w:rPr>
          <w:b/>
        </w:rPr>
        <w:t xml:space="preserve"> </w:t>
      </w:r>
      <w:r w:rsidRPr="008F0789">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и(или) дополнение заявок участников.</w:t>
      </w:r>
    </w:p>
    <w:p w:rsidR="009C12D3" w:rsidRPr="008F0789" w:rsidRDefault="009C12D3" w:rsidP="00616014">
      <w:pPr>
        <w:pStyle w:val="a4"/>
        <w:ind w:left="0" w:firstLine="567"/>
        <w:jc w:val="both"/>
        <w:rPr>
          <w:rFonts w:eastAsia="MS Mincho"/>
        </w:rPr>
      </w:pPr>
      <w:r w:rsidRPr="008F0789">
        <w:rPr>
          <w:rFonts w:eastAsia="MS Mincho"/>
        </w:rPr>
        <w:t>Ответ от участника запроса котировок, полученный после даты, указанной в запросе, не подлежит рассмотрению.</w:t>
      </w:r>
    </w:p>
    <w:p w:rsidR="009C12D3" w:rsidRPr="008F0789" w:rsidRDefault="009C12D3" w:rsidP="006F24F6">
      <w:pPr>
        <w:pStyle w:val="a4"/>
        <w:numPr>
          <w:ilvl w:val="2"/>
          <w:numId w:val="12"/>
        </w:numPr>
        <w:ind w:left="0" w:firstLine="567"/>
        <w:jc w:val="both"/>
        <w:rPr>
          <w:rFonts w:eastAsia="MS Mincho"/>
        </w:rPr>
      </w:pPr>
      <w:r w:rsidRPr="008F0789">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извещения.</w:t>
      </w:r>
    </w:p>
    <w:p w:rsidR="009C12D3" w:rsidRPr="008F0789" w:rsidRDefault="009C12D3" w:rsidP="006F24F6">
      <w:pPr>
        <w:pStyle w:val="a4"/>
        <w:numPr>
          <w:ilvl w:val="2"/>
          <w:numId w:val="12"/>
        </w:numPr>
        <w:ind w:left="0" w:firstLine="567"/>
        <w:jc w:val="both"/>
        <w:rPr>
          <w:rFonts w:eastAsia="MS Mincho"/>
        </w:rPr>
      </w:pPr>
      <w:r w:rsidRPr="008F0789">
        <w:t>Заказчик вправе проверять достоверность сведений, информации и документов, содержащихся в заявках участников, в том числе путем получения сведений из любых официальных источников, использование которых не противоречит законодательству Российской Федерации, включая официальные сайты государственных органов и организаций в сети Интернет.</w:t>
      </w:r>
    </w:p>
    <w:p w:rsidR="009C12D3" w:rsidRPr="008F0789" w:rsidRDefault="009C12D3" w:rsidP="006F24F6">
      <w:pPr>
        <w:pStyle w:val="a4"/>
        <w:numPr>
          <w:ilvl w:val="2"/>
          <w:numId w:val="12"/>
        </w:numPr>
        <w:ind w:left="0" w:firstLine="567"/>
        <w:jc w:val="both"/>
        <w:rPr>
          <w:rFonts w:eastAsia="MS Mincho"/>
        </w:rPr>
      </w:pPr>
      <w:r w:rsidRPr="008F0789">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rsidR="009C12D3" w:rsidRPr="008F0789" w:rsidRDefault="009C12D3" w:rsidP="006F24F6">
      <w:pPr>
        <w:pStyle w:val="a4"/>
        <w:numPr>
          <w:ilvl w:val="2"/>
          <w:numId w:val="12"/>
        </w:numPr>
        <w:ind w:left="0" w:firstLine="567"/>
        <w:jc w:val="both"/>
        <w:rPr>
          <w:rFonts w:eastAsia="MS Mincho"/>
        </w:rPr>
      </w:pPr>
      <w:r w:rsidRPr="008F0789">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9C12D3" w:rsidRPr="008F0789" w:rsidRDefault="009C12D3" w:rsidP="006F24F6">
      <w:pPr>
        <w:pStyle w:val="a4"/>
        <w:numPr>
          <w:ilvl w:val="2"/>
          <w:numId w:val="12"/>
        </w:numPr>
        <w:ind w:left="0" w:firstLine="567"/>
        <w:jc w:val="both"/>
        <w:rPr>
          <w:rFonts w:eastAsia="MS Mincho"/>
        </w:rPr>
      </w:pPr>
      <w:r w:rsidRPr="008F0789">
        <w:t>Заказчик рассматривает котировочные заявки на предмет их соответствия требованиям извещения, а также оценивает и сопоставляет котировочные заявки.</w:t>
      </w:r>
    </w:p>
    <w:p w:rsidR="009C12D3" w:rsidRPr="008F0789" w:rsidRDefault="009C12D3" w:rsidP="00616014">
      <w:pPr>
        <w:pStyle w:val="a4"/>
        <w:ind w:left="0" w:firstLine="567"/>
        <w:jc w:val="both"/>
      </w:pPr>
      <w:r w:rsidRPr="008F0789">
        <w:rPr>
          <w:rFonts w:eastAsia="MS Mincho"/>
        </w:rPr>
        <w:t xml:space="preserve">При этом организатор осуществляет рассмотрение заявок на предмет </w:t>
      </w:r>
      <w:r w:rsidRPr="008F0789">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sidRPr="008F0789">
        <w:rPr>
          <w:i/>
        </w:rPr>
        <w:t xml:space="preserve"> </w:t>
      </w:r>
      <w:r w:rsidRPr="008F0789">
        <w:t>извещения</w:t>
      </w:r>
      <w:r w:rsidRPr="008F0789" w:rsidDel="001E10FE">
        <w:t xml:space="preserve"> </w:t>
      </w:r>
      <w:r w:rsidRPr="008F0789">
        <w:t>(за исключением 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rsidR="009C12D3" w:rsidRPr="008F0789" w:rsidRDefault="009C12D3" w:rsidP="00616014">
      <w:pPr>
        <w:pStyle w:val="a4"/>
        <w:ind w:left="0" w:firstLine="567"/>
        <w:jc w:val="both"/>
        <w:rPr>
          <w:rFonts w:eastAsia="MS Mincho"/>
        </w:rPr>
      </w:pPr>
      <w:r w:rsidRPr="008F0789">
        <w:rPr>
          <w:rFonts w:eastAsia="MS Mincho"/>
        </w:rPr>
        <w:lastRenderedPageBreak/>
        <w:t>Экспертная группа осуществляет рассмотрение заявок на предмет</w:t>
      </w:r>
      <w:r w:rsidRPr="008F0789">
        <w:t xml:space="preserve"> соответствия участников квалификационным требованиям, заявки участника требованиям технического задания извещения, проверяет наличие и соответствие представленных в составе заявки участника  документов квалификационным требованиям, требованиям технического задания извещения,</w:t>
      </w:r>
      <w:r w:rsidRPr="008F0789">
        <w:rPr>
          <w:i/>
        </w:rPr>
        <w:t xml:space="preserve">  </w:t>
      </w:r>
      <w:r w:rsidRPr="008F0789">
        <w:t>требованиям об обосновании демпинговой цены договора (цены лота), требованиям по обеспечению заявок, а также осуществляет оценку и сопоставление котировочных заявок.</w:t>
      </w:r>
    </w:p>
    <w:p w:rsidR="009C12D3" w:rsidRPr="008F0789" w:rsidRDefault="009C12D3" w:rsidP="006F24F6">
      <w:pPr>
        <w:pStyle w:val="a4"/>
        <w:numPr>
          <w:ilvl w:val="2"/>
          <w:numId w:val="12"/>
        </w:numPr>
        <w:ind w:left="0" w:firstLine="567"/>
        <w:jc w:val="both"/>
        <w:rPr>
          <w:rFonts w:eastAsia="MS Mincho"/>
        </w:rPr>
      </w:pPr>
      <w:r w:rsidRPr="008F0789">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9C12D3" w:rsidRPr="008F0789" w:rsidRDefault="009C12D3" w:rsidP="006F24F6">
      <w:pPr>
        <w:pStyle w:val="a4"/>
        <w:numPr>
          <w:ilvl w:val="2"/>
          <w:numId w:val="12"/>
        </w:numPr>
        <w:ind w:left="0" w:firstLine="567"/>
        <w:jc w:val="both"/>
      </w:pPr>
      <w:r w:rsidRPr="008F0789">
        <w:t>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9C12D3" w:rsidRPr="008F0789" w:rsidRDefault="009C12D3" w:rsidP="006F24F6">
      <w:pPr>
        <w:pStyle w:val="a4"/>
        <w:numPr>
          <w:ilvl w:val="2"/>
          <w:numId w:val="12"/>
        </w:numPr>
        <w:ind w:left="0" w:firstLine="567"/>
        <w:jc w:val="both"/>
      </w:pPr>
      <w:r w:rsidRPr="008F0789">
        <w:t>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w:t>
      </w:r>
      <w:r w:rsidR="00616014" w:rsidRPr="008F0789">
        <w:t>анным в приложениях к извещению</w:t>
      </w:r>
      <w:r w:rsidRPr="008F0789">
        <w:t xml:space="preserve"> и/</w:t>
      </w:r>
      <w:proofErr w:type="gramStart"/>
      <w:r w:rsidRPr="008F0789">
        <w:t>или</w:t>
      </w:r>
      <w:proofErr w:type="gramEnd"/>
      <w:r w:rsidRPr="008F0789">
        <w:t xml:space="preserve"> предоставил недостоверную информацию в отношении своего соответствия указанным требованиям.</w:t>
      </w:r>
    </w:p>
    <w:p w:rsidR="009C12D3" w:rsidRPr="008F0789" w:rsidRDefault="009C12D3" w:rsidP="006F24F6">
      <w:pPr>
        <w:pStyle w:val="a4"/>
        <w:numPr>
          <w:ilvl w:val="2"/>
          <w:numId w:val="12"/>
        </w:numPr>
        <w:ind w:left="0" w:firstLine="567"/>
        <w:jc w:val="both"/>
        <w:rPr>
          <w:rFonts w:eastAsia="MS Mincho"/>
        </w:rPr>
      </w:pPr>
      <w:r w:rsidRPr="008F0789">
        <w:t xml:space="preserve">В ходе рассмотрения заявок заказчик вправе затребовать от участников запроса котировок разъяснения положений котировочных заявок. </w:t>
      </w:r>
    </w:p>
    <w:p w:rsidR="009C12D3" w:rsidRPr="008F0789" w:rsidRDefault="009C12D3" w:rsidP="006F24F6">
      <w:pPr>
        <w:pStyle w:val="a4"/>
        <w:numPr>
          <w:ilvl w:val="2"/>
          <w:numId w:val="12"/>
        </w:numPr>
        <w:ind w:left="0" w:firstLine="567"/>
        <w:jc w:val="both"/>
        <w:rPr>
          <w:rFonts w:eastAsia="MS Mincho"/>
        </w:rPr>
      </w:pPr>
      <w:r w:rsidRPr="008F0789">
        <w:t>Участники и их представители не вправе участвовать в рассмотрении котировочных заявок и изучении квалификации участников.</w:t>
      </w:r>
    </w:p>
    <w:p w:rsidR="009C12D3" w:rsidRPr="008F0789" w:rsidRDefault="009C12D3" w:rsidP="006F24F6">
      <w:pPr>
        <w:pStyle w:val="a4"/>
        <w:numPr>
          <w:ilvl w:val="2"/>
          <w:numId w:val="12"/>
        </w:numPr>
        <w:tabs>
          <w:tab w:val="left" w:pos="851"/>
        </w:tabs>
        <w:ind w:left="0" w:firstLine="567"/>
        <w:jc w:val="both"/>
        <w:rPr>
          <w:rFonts w:eastAsia="MS Mincho"/>
        </w:rPr>
      </w:pPr>
      <w:r w:rsidRPr="008F0789">
        <w:t>По итогам рассмотрения и оценки котировочных заявок заказчик составляет протокол рассмотрения и оценки зая</w:t>
      </w:r>
      <w:r w:rsidR="00616014" w:rsidRPr="008F0789">
        <w:t xml:space="preserve">вок, в котором в том числе </w:t>
      </w:r>
      <w:r w:rsidRPr="008F0789">
        <w:t>должна содержаться следующая информация:</w:t>
      </w:r>
    </w:p>
    <w:p w:rsidR="009C12D3" w:rsidRPr="008F0789" w:rsidRDefault="009C12D3" w:rsidP="006F24F6">
      <w:pPr>
        <w:pStyle w:val="a4"/>
        <w:numPr>
          <w:ilvl w:val="3"/>
          <w:numId w:val="12"/>
        </w:numPr>
        <w:tabs>
          <w:tab w:val="left" w:pos="851"/>
        </w:tabs>
        <w:ind w:left="0" w:firstLine="567"/>
        <w:jc w:val="both"/>
      </w:pPr>
      <w:r w:rsidRPr="008F0789">
        <w:t>дата подписания протокола;</w:t>
      </w:r>
    </w:p>
    <w:p w:rsidR="009C12D3" w:rsidRPr="008F0789" w:rsidRDefault="009C12D3" w:rsidP="006F24F6">
      <w:pPr>
        <w:pStyle w:val="a4"/>
        <w:numPr>
          <w:ilvl w:val="3"/>
          <w:numId w:val="12"/>
        </w:numPr>
        <w:tabs>
          <w:tab w:val="left" w:pos="851"/>
        </w:tabs>
        <w:ind w:left="0" w:firstLine="567"/>
        <w:jc w:val="both"/>
      </w:pPr>
      <w:r w:rsidRPr="008F0789">
        <w:t>количество поданных на участие в запросе котировок заявок, а также дата и время регистрации каждой котировочной заявки;</w:t>
      </w:r>
    </w:p>
    <w:p w:rsidR="009C12D3" w:rsidRPr="008F0789" w:rsidRDefault="009C12D3" w:rsidP="006F24F6">
      <w:pPr>
        <w:pStyle w:val="a4"/>
        <w:numPr>
          <w:ilvl w:val="3"/>
          <w:numId w:val="12"/>
        </w:numPr>
        <w:tabs>
          <w:tab w:val="left" w:pos="851"/>
        </w:tabs>
        <w:ind w:left="0" w:firstLine="567"/>
        <w:jc w:val="both"/>
      </w:pPr>
      <w:r w:rsidRPr="008F0789">
        <w:t>результаты рассмотрения котировочных заявок с указанием в том числе:</w:t>
      </w:r>
    </w:p>
    <w:p w:rsidR="009C12D3" w:rsidRPr="008F0789" w:rsidRDefault="009C12D3" w:rsidP="00616014">
      <w:pPr>
        <w:pStyle w:val="a4"/>
        <w:tabs>
          <w:tab w:val="left" w:pos="851"/>
        </w:tabs>
        <w:ind w:left="0" w:firstLine="567"/>
        <w:jc w:val="both"/>
      </w:pPr>
      <w:r w:rsidRPr="008F0789">
        <w:t>а) количества котировочных заявок, которые отклонены;</w:t>
      </w:r>
    </w:p>
    <w:p w:rsidR="009C12D3" w:rsidRPr="008F0789" w:rsidRDefault="009C12D3" w:rsidP="00616014">
      <w:pPr>
        <w:pStyle w:val="a4"/>
        <w:tabs>
          <w:tab w:val="left" w:pos="851"/>
        </w:tabs>
        <w:ind w:left="0" w:firstLine="567"/>
        <w:jc w:val="both"/>
      </w:pPr>
      <w:r w:rsidRPr="008F0789">
        <w:t>б) оснований отклонения каждой котировочной заявки с указанием положений извещения о проведении запроса котировок, которым не соответствует такая котировочная заявка;</w:t>
      </w:r>
    </w:p>
    <w:p w:rsidR="009C12D3" w:rsidRPr="008F0789" w:rsidRDefault="009C12D3" w:rsidP="006F24F6">
      <w:pPr>
        <w:pStyle w:val="a4"/>
        <w:numPr>
          <w:ilvl w:val="3"/>
          <w:numId w:val="12"/>
        </w:numPr>
        <w:tabs>
          <w:tab w:val="left" w:pos="851"/>
        </w:tabs>
        <w:ind w:left="0" w:firstLine="567"/>
        <w:jc w:val="both"/>
      </w:pPr>
      <w:r w:rsidRPr="008F0789">
        <w:t>результаты оценки котировочных заявок с указанием решения экспертной группы о соответствии таких заявок требованиям технического задания извещения о проведении запроса котировок, а также о присвоении котировочным заявкам значения по каждому из предусмотренных критериев оценки;</w:t>
      </w:r>
    </w:p>
    <w:p w:rsidR="009C12D3" w:rsidRPr="008F0789" w:rsidRDefault="009C12D3" w:rsidP="006F24F6">
      <w:pPr>
        <w:pStyle w:val="a4"/>
        <w:numPr>
          <w:ilvl w:val="3"/>
          <w:numId w:val="12"/>
        </w:numPr>
        <w:tabs>
          <w:tab w:val="left" w:pos="851"/>
        </w:tabs>
        <w:ind w:left="0" w:firstLine="567"/>
        <w:jc w:val="both"/>
      </w:pPr>
      <w:r w:rsidRPr="008F0789">
        <w:t>заключение о взаимозаменяемости (эквивалентности) товаров, работ, услуг (при необходимости);</w:t>
      </w:r>
    </w:p>
    <w:p w:rsidR="009C12D3" w:rsidRPr="008F0789" w:rsidRDefault="009C12D3" w:rsidP="006F24F6">
      <w:pPr>
        <w:pStyle w:val="a4"/>
        <w:numPr>
          <w:ilvl w:val="3"/>
          <w:numId w:val="12"/>
        </w:numPr>
        <w:tabs>
          <w:tab w:val="left" w:pos="851"/>
        </w:tabs>
        <w:ind w:left="0" w:firstLine="567"/>
        <w:jc w:val="both"/>
      </w:pPr>
      <w:r w:rsidRPr="008F0789">
        <w:t>причины, по которым запрос котировок признан несостоявшимся, в случае его признания таковым.</w:t>
      </w:r>
    </w:p>
    <w:p w:rsidR="009C12D3" w:rsidRPr="008F0789" w:rsidRDefault="009C12D3" w:rsidP="006F24F6">
      <w:pPr>
        <w:pStyle w:val="a4"/>
        <w:numPr>
          <w:ilvl w:val="2"/>
          <w:numId w:val="12"/>
        </w:numPr>
        <w:tabs>
          <w:tab w:val="left" w:pos="851"/>
        </w:tabs>
        <w:ind w:left="0" w:firstLine="567"/>
        <w:jc w:val="both"/>
        <w:rPr>
          <w:rFonts w:eastAsia="MS Mincho"/>
        </w:rPr>
      </w:pPr>
      <w:r w:rsidRPr="008F0789">
        <w:t>Протокол рассмотрения и оценки котировочных заявок размещается на сайтах не позднее 3 (трех) дней с даты подписания протокола.</w:t>
      </w:r>
    </w:p>
    <w:p w:rsidR="009C12D3" w:rsidRPr="008F0789" w:rsidRDefault="009C12D3" w:rsidP="006F24F6">
      <w:pPr>
        <w:pStyle w:val="a6"/>
        <w:numPr>
          <w:ilvl w:val="2"/>
          <w:numId w:val="12"/>
        </w:numPr>
        <w:suppressAutoHyphens/>
        <w:ind w:left="0" w:firstLine="567"/>
        <w:rPr>
          <w:sz w:val="24"/>
        </w:rPr>
      </w:pPr>
      <w:r w:rsidRPr="008F0789">
        <w:rPr>
          <w:sz w:val="24"/>
        </w:rPr>
        <w:t xml:space="preserve">В случае, если на участие в закупке представлена одна заявка, заказчиком может быть принято решение о признании закупки несостоявшейся без рассмотрения такой заявки и заключения договора с единственным участником. В случае принятия такого решения после окончания срока подачи заявок оформляется итоговый протокол, иные протоколы не оформляются. </w:t>
      </w:r>
    </w:p>
    <w:p w:rsidR="009C12D3" w:rsidRPr="008F0789" w:rsidRDefault="009C12D3" w:rsidP="006F24F6">
      <w:pPr>
        <w:pStyle w:val="a6"/>
        <w:numPr>
          <w:ilvl w:val="2"/>
          <w:numId w:val="12"/>
        </w:numPr>
        <w:suppressAutoHyphens/>
        <w:ind w:left="0" w:firstLine="567"/>
        <w:rPr>
          <w:sz w:val="24"/>
        </w:rPr>
      </w:pPr>
      <w:r w:rsidRPr="008F0789">
        <w:rPr>
          <w:sz w:val="24"/>
        </w:rPr>
        <w:lastRenderedPageBreak/>
        <w:t>Победитель запроса котировок определяется по итогам оценки заявок, соответствующих требованиям извещения (приложений к нему). Единственным критерием оценки котировочных заявок является цена. Иные критерии оценки котировочных заявок не применяются.</w:t>
      </w:r>
    </w:p>
    <w:p w:rsidR="009C12D3" w:rsidRPr="008F0789" w:rsidRDefault="009C12D3" w:rsidP="006F24F6">
      <w:pPr>
        <w:pStyle w:val="a4"/>
        <w:numPr>
          <w:ilvl w:val="2"/>
          <w:numId w:val="12"/>
        </w:numPr>
        <w:ind w:left="0" w:firstLine="567"/>
        <w:jc w:val="both"/>
        <w:rPr>
          <w:rFonts w:eastAsia="MS Mincho"/>
        </w:rPr>
      </w:pPr>
      <w:r w:rsidRPr="008F0789">
        <w:t xml:space="preserve">Техническое предложение участника, представляемое в составе заявки, должно соответствовать требованиям </w:t>
      </w:r>
      <w:r w:rsidRPr="008F0789">
        <w:rPr>
          <w:bCs/>
        </w:rPr>
        <w:t>приложения № 1 к извещению о проведении запроса котировок.</w:t>
      </w:r>
      <w:r w:rsidRPr="008F0789">
        <w:t xml:space="preserve"> Условия технического предложения должны соответствовать требованиям технического задания, являющегося приложением № 1.1 к </w:t>
      </w:r>
      <w:r w:rsidRPr="008F0789">
        <w:rPr>
          <w:bCs/>
        </w:rPr>
        <w:t>извещению о проведении запроса котировок</w:t>
      </w:r>
      <w:r w:rsidRPr="008F0789">
        <w:t xml:space="preserve">, и должно предоставляться по Форме технического предложения участника, представленной в приложении </w:t>
      </w:r>
      <w:r w:rsidR="00616014" w:rsidRPr="008F0789">
        <w:br/>
      </w:r>
      <w:r w:rsidRPr="008F0789">
        <w:t xml:space="preserve">№ 1.3 к </w:t>
      </w:r>
      <w:r w:rsidRPr="008F0789">
        <w:rPr>
          <w:bCs/>
        </w:rPr>
        <w:t>извещению о проведении запроса котировок</w:t>
      </w:r>
      <w:r w:rsidRPr="008F0789">
        <w:rPr>
          <w:rFonts w:eastAsia="MS Mincho"/>
        </w:rPr>
        <w:t>.</w:t>
      </w:r>
    </w:p>
    <w:p w:rsidR="009C12D3" w:rsidRPr="008F0789" w:rsidRDefault="009C12D3" w:rsidP="006F24F6">
      <w:pPr>
        <w:pStyle w:val="a4"/>
        <w:numPr>
          <w:ilvl w:val="2"/>
          <w:numId w:val="12"/>
        </w:numPr>
        <w:ind w:left="0" w:firstLine="567"/>
        <w:jc w:val="both"/>
        <w:rPr>
          <w:rFonts w:eastAsia="MS Mincho"/>
        </w:rPr>
      </w:pPr>
      <w:r w:rsidRPr="008F0789">
        <w:t>Если в заявке участника имеются арифметические ошибки в расчете цены с НДС, то экспертная группа пересчитывает цену с НДС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осуществляется по цене, рассчитанной экспертной группой.</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Рассмотрение ценовых предложений осуществляется не позднее, чем в течение 1 (одного) рабочего дня после направления оператором ЭТЗП результатов сопоставления ценовых предложений, а также информации о ценовых предложениях (далее – ценовые предложения) каждого участника запроса котировок.</w:t>
      </w:r>
    </w:p>
    <w:p w:rsidR="009C12D3" w:rsidRPr="008F0789" w:rsidRDefault="009C12D3" w:rsidP="00616014">
      <w:pPr>
        <w:pStyle w:val="a6"/>
        <w:suppressAutoHyphens/>
        <w:ind w:firstLine="567"/>
        <w:rPr>
          <w:sz w:val="24"/>
        </w:rPr>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Подведение итогов запроса котировок</w:t>
      </w:r>
    </w:p>
    <w:p w:rsidR="00616014" w:rsidRPr="008F0789" w:rsidRDefault="009C12D3" w:rsidP="006F24F6">
      <w:pPr>
        <w:pStyle w:val="a4"/>
        <w:numPr>
          <w:ilvl w:val="2"/>
          <w:numId w:val="12"/>
        </w:numPr>
        <w:ind w:left="0" w:firstLine="567"/>
        <w:jc w:val="both"/>
      </w:pPr>
      <w:r w:rsidRPr="008F0789">
        <w:rPr>
          <w:bCs/>
        </w:rPr>
        <w:t>Комиссия по осуществлению конкурентных закупок на основании результатов оценки котировочных заявок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9C12D3" w:rsidRPr="008F0789" w:rsidRDefault="009C12D3" w:rsidP="006F24F6">
      <w:pPr>
        <w:pStyle w:val="a4"/>
        <w:numPr>
          <w:ilvl w:val="2"/>
          <w:numId w:val="12"/>
        </w:numPr>
        <w:ind w:left="0" w:firstLine="567"/>
        <w:jc w:val="both"/>
      </w:pPr>
      <w:r w:rsidRPr="008F0789">
        <w:t>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616014" w:rsidRPr="008F0789" w:rsidRDefault="009C12D3" w:rsidP="00616014">
      <w:pPr>
        <w:pStyle w:val="a4"/>
        <w:ind w:left="0" w:firstLine="567"/>
        <w:jc w:val="both"/>
      </w:pPr>
      <w:r w:rsidRPr="008F0789">
        <w:t>Дата и время поступления заявки фиксируется средствами ЭТЗП.</w:t>
      </w:r>
    </w:p>
    <w:p w:rsidR="009C12D3" w:rsidRPr="008F0789" w:rsidRDefault="009C12D3" w:rsidP="00616014">
      <w:pPr>
        <w:pStyle w:val="a4"/>
        <w:ind w:left="0" w:firstLine="567"/>
        <w:jc w:val="both"/>
      </w:pPr>
      <w:r w:rsidRPr="008F0789">
        <w:t>Комиссия</w:t>
      </w:r>
      <w:r w:rsidRPr="008F0789">
        <w:rPr>
          <w:bCs/>
        </w:rPr>
        <w:t xml:space="preserve"> по осуществлению закупок</w:t>
      </w:r>
      <w:r w:rsidRPr="008F0789">
        <w:t xml:space="preserve"> принимает решение о победителе запроса котировок. По результатам работы комиссии </w:t>
      </w:r>
      <w:r w:rsidRPr="008F0789">
        <w:rPr>
          <w:bCs/>
        </w:rPr>
        <w:t>по осуществлению закупок</w:t>
      </w:r>
      <w:r w:rsidRPr="008F0789">
        <w:t xml:space="preserve"> оформляется итоговый протокол, который должен содержать следующие сведения:</w:t>
      </w:r>
    </w:p>
    <w:p w:rsidR="009C12D3" w:rsidRPr="008F0789" w:rsidRDefault="009C12D3" w:rsidP="006F24F6">
      <w:pPr>
        <w:pStyle w:val="a6"/>
        <w:numPr>
          <w:ilvl w:val="3"/>
          <w:numId w:val="12"/>
        </w:numPr>
        <w:suppressAutoHyphens/>
        <w:ind w:left="0" w:firstLine="567"/>
        <w:rPr>
          <w:sz w:val="24"/>
        </w:rPr>
      </w:pPr>
      <w:r w:rsidRPr="008F0789">
        <w:rPr>
          <w:sz w:val="24"/>
        </w:rPr>
        <w:t>дата подписания протокола;</w:t>
      </w:r>
    </w:p>
    <w:p w:rsidR="009C12D3" w:rsidRPr="008F0789" w:rsidRDefault="009C12D3" w:rsidP="006F24F6">
      <w:pPr>
        <w:pStyle w:val="a6"/>
        <w:numPr>
          <w:ilvl w:val="3"/>
          <w:numId w:val="12"/>
        </w:numPr>
        <w:suppressAutoHyphens/>
        <w:ind w:left="0" w:firstLine="567"/>
        <w:rPr>
          <w:sz w:val="24"/>
        </w:rPr>
      </w:pPr>
      <w:r w:rsidRPr="008F0789">
        <w:rPr>
          <w:sz w:val="24"/>
        </w:rPr>
        <w:t>количество поданных котировочных заявок, а также дата и время регистрации каждой такой заявки;</w:t>
      </w:r>
    </w:p>
    <w:p w:rsidR="009C12D3" w:rsidRPr="008F0789" w:rsidRDefault="009C12D3" w:rsidP="006F24F6">
      <w:pPr>
        <w:pStyle w:val="a6"/>
        <w:numPr>
          <w:ilvl w:val="3"/>
          <w:numId w:val="12"/>
        </w:numPr>
        <w:suppressAutoHyphens/>
        <w:ind w:left="0" w:firstLine="567"/>
        <w:rPr>
          <w:sz w:val="24"/>
        </w:rPr>
      </w:pPr>
      <w:r w:rsidRPr="008F0789">
        <w:rPr>
          <w:sz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запроса котировок определен ее победитель), в том числе единственного участника запроса котировок, с которым планируется заключить договор;</w:t>
      </w:r>
    </w:p>
    <w:p w:rsidR="009C12D3" w:rsidRPr="008F0789" w:rsidRDefault="009C12D3" w:rsidP="006F24F6">
      <w:pPr>
        <w:pStyle w:val="a6"/>
        <w:numPr>
          <w:ilvl w:val="3"/>
          <w:numId w:val="12"/>
        </w:numPr>
        <w:suppressAutoHyphens/>
        <w:ind w:left="0" w:firstLine="567"/>
        <w:rPr>
          <w:sz w:val="24"/>
        </w:rPr>
      </w:pPr>
      <w:r w:rsidRPr="008F0789">
        <w:rPr>
          <w:sz w:val="24"/>
        </w:rPr>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rsidR="009C12D3" w:rsidRPr="008F0789" w:rsidRDefault="009C12D3" w:rsidP="006F24F6">
      <w:pPr>
        <w:pStyle w:val="a6"/>
        <w:numPr>
          <w:ilvl w:val="3"/>
          <w:numId w:val="12"/>
        </w:numPr>
        <w:suppressAutoHyphens/>
        <w:ind w:left="0" w:firstLine="567"/>
        <w:rPr>
          <w:sz w:val="24"/>
        </w:rPr>
      </w:pPr>
      <w:r w:rsidRPr="008F0789">
        <w:rPr>
          <w:sz w:val="24"/>
        </w:rPr>
        <w:t xml:space="preserve">результаты рассмотрения котировочных заявок с указанием в том числе: </w:t>
      </w:r>
    </w:p>
    <w:p w:rsidR="009C12D3" w:rsidRPr="008F0789" w:rsidRDefault="009C12D3" w:rsidP="00616014">
      <w:pPr>
        <w:pStyle w:val="a6"/>
        <w:suppressAutoHyphens/>
        <w:ind w:firstLine="567"/>
        <w:rPr>
          <w:sz w:val="24"/>
        </w:rPr>
      </w:pPr>
      <w:r w:rsidRPr="008F0789">
        <w:rPr>
          <w:sz w:val="24"/>
        </w:rPr>
        <w:t xml:space="preserve">а) количества котировочных заявок, которые отклонены; </w:t>
      </w:r>
    </w:p>
    <w:p w:rsidR="009C12D3" w:rsidRPr="008F0789" w:rsidRDefault="009C12D3" w:rsidP="00616014">
      <w:pPr>
        <w:pStyle w:val="a6"/>
        <w:suppressAutoHyphens/>
        <w:ind w:firstLine="567"/>
        <w:rPr>
          <w:sz w:val="24"/>
        </w:rPr>
      </w:pPr>
      <w:r w:rsidRPr="008F0789">
        <w:rPr>
          <w:sz w:val="24"/>
        </w:rPr>
        <w:t xml:space="preserve">б) оснований отклонения каждой котировочной заявки с указанием положений </w:t>
      </w:r>
      <w:r w:rsidRPr="008F0789">
        <w:rPr>
          <w:bCs/>
          <w:sz w:val="24"/>
        </w:rPr>
        <w:t>извещения о проведении запроса котировок</w:t>
      </w:r>
      <w:r w:rsidRPr="008F0789">
        <w:rPr>
          <w:sz w:val="24"/>
        </w:rPr>
        <w:t>, которым не соответствует такая заявка;</w:t>
      </w:r>
    </w:p>
    <w:p w:rsidR="009C12D3" w:rsidRPr="008F0789" w:rsidRDefault="009C12D3" w:rsidP="006F24F6">
      <w:pPr>
        <w:pStyle w:val="a6"/>
        <w:numPr>
          <w:ilvl w:val="3"/>
          <w:numId w:val="12"/>
        </w:numPr>
        <w:suppressAutoHyphens/>
        <w:ind w:left="0" w:firstLine="567"/>
        <w:rPr>
          <w:sz w:val="24"/>
        </w:rPr>
      </w:pPr>
      <w:r w:rsidRPr="008F0789">
        <w:rPr>
          <w:sz w:val="24"/>
        </w:rPr>
        <w:lastRenderedPageBreak/>
        <w:t>результаты оценки котировочных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9C12D3" w:rsidRPr="008F0789" w:rsidRDefault="009C12D3" w:rsidP="006F24F6">
      <w:pPr>
        <w:pStyle w:val="a6"/>
        <w:numPr>
          <w:ilvl w:val="3"/>
          <w:numId w:val="12"/>
        </w:numPr>
        <w:suppressAutoHyphens/>
        <w:ind w:left="0" w:firstLine="567"/>
        <w:rPr>
          <w:sz w:val="24"/>
        </w:rPr>
      </w:pPr>
      <w:r w:rsidRPr="008F0789">
        <w:rPr>
          <w:sz w:val="24"/>
        </w:rPr>
        <w:t>причины, по которым запрос котировок признан несостоявшимся, в случае признания его таковым.</w:t>
      </w:r>
    </w:p>
    <w:p w:rsidR="009C12D3" w:rsidRPr="008F0789" w:rsidRDefault="009C12D3" w:rsidP="006F24F6">
      <w:pPr>
        <w:pStyle w:val="a4"/>
        <w:numPr>
          <w:ilvl w:val="2"/>
          <w:numId w:val="12"/>
        </w:numPr>
        <w:ind w:left="0" w:firstLine="567"/>
        <w:jc w:val="both"/>
      </w:pPr>
      <w:r w:rsidRPr="008F0789">
        <w:t>Итоговый протокол комиссии размещается на сайтах не позднее 3 (трех) дней с даты подписания протокола.</w:t>
      </w:r>
    </w:p>
    <w:p w:rsidR="009C12D3" w:rsidRPr="008F0789" w:rsidRDefault="009C12D3" w:rsidP="00616014">
      <w:pPr>
        <w:pStyle w:val="a4"/>
        <w:ind w:left="0"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Признание запроса котировок несостоявшимся</w:t>
      </w:r>
    </w:p>
    <w:p w:rsidR="009C12D3" w:rsidRPr="008F0789" w:rsidRDefault="009C12D3" w:rsidP="006F24F6">
      <w:pPr>
        <w:pStyle w:val="a6"/>
        <w:numPr>
          <w:ilvl w:val="2"/>
          <w:numId w:val="12"/>
        </w:numPr>
        <w:suppressAutoHyphens/>
        <w:ind w:left="0" w:firstLine="567"/>
        <w:rPr>
          <w:sz w:val="24"/>
        </w:rPr>
      </w:pPr>
      <w:r w:rsidRPr="008F0789">
        <w:rPr>
          <w:sz w:val="24"/>
        </w:rPr>
        <w:t>Запрос котировок (в том числе в части отдельных лотов) признается несостоявшимся, если:</w:t>
      </w:r>
    </w:p>
    <w:p w:rsidR="009C12D3" w:rsidRPr="008F0789" w:rsidRDefault="009C12D3" w:rsidP="006F24F6">
      <w:pPr>
        <w:pStyle w:val="a6"/>
        <w:numPr>
          <w:ilvl w:val="3"/>
          <w:numId w:val="12"/>
        </w:numPr>
        <w:suppressAutoHyphens/>
        <w:ind w:left="0" w:firstLine="567"/>
        <w:rPr>
          <w:sz w:val="24"/>
        </w:rPr>
      </w:pPr>
      <w:r w:rsidRPr="008F0789">
        <w:rPr>
          <w:sz w:val="24"/>
        </w:rPr>
        <w:t>на участие в запросе котировок (в том числе в части отдельных лотов) подана одна котировочная заявок;</w:t>
      </w:r>
    </w:p>
    <w:p w:rsidR="009C12D3" w:rsidRPr="008F0789" w:rsidRDefault="009C12D3" w:rsidP="006F24F6">
      <w:pPr>
        <w:pStyle w:val="a6"/>
        <w:numPr>
          <w:ilvl w:val="3"/>
          <w:numId w:val="12"/>
        </w:numPr>
        <w:suppressAutoHyphens/>
        <w:ind w:left="0" w:firstLine="567"/>
        <w:rPr>
          <w:sz w:val="24"/>
        </w:rPr>
      </w:pPr>
      <w:r w:rsidRPr="008F0789">
        <w:rPr>
          <w:sz w:val="24"/>
        </w:rPr>
        <w:t>на участие в запросе котировок (в том числе в части отдельных лотов) не подано ни одной заявки;</w:t>
      </w:r>
    </w:p>
    <w:p w:rsidR="009C12D3" w:rsidRPr="008F0789" w:rsidRDefault="009C12D3" w:rsidP="006F24F6">
      <w:pPr>
        <w:pStyle w:val="a6"/>
        <w:numPr>
          <w:ilvl w:val="3"/>
          <w:numId w:val="12"/>
        </w:numPr>
        <w:suppressAutoHyphens/>
        <w:ind w:left="0" w:firstLine="567"/>
        <w:rPr>
          <w:sz w:val="24"/>
        </w:rPr>
      </w:pPr>
      <w:r w:rsidRPr="008F0789">
        <w:rPr>
          <w:sz w:val="24"/>
        </w:rPr>
        <w:t>по итогам рассмотрения котировочных заявок только одна котировочная заявка признана соответствующей извещению;</w:t>
      </w:r>
    </w:p>
    <w:p w:rsidR="009C12D3" w:rsidRPr="008F0789" w:rsidRDefault="009C12D3" w:rsidP="006F24F6">
      <w:pPr>
        <w:pStyle w:val="a6"/>
        <w:numPr>
          <w:ilvl w:val="3"/>
          <w:numId w:val="12"/>
        </w:numPr>
        <w:suppressAutoHyphens/>
        <w:ind w:left="0" w:firstLine="567"/>
        <w:rPr>
          <w:sz w:val="24"/>
        </w:rPr>
      </w:pPr>
      <w:r w:rsidRPr="008F0789">
        <w:rPr>
          <w:sz w:val="24"/>
        </w:rPr>
        <w:t>все котировочные заявки признаны несоответствующими извещению;</w:t>
      </w:r>
    </w:p>
    <w:p w:rsidR="009C12D3" w:rsidRPr="008F0789" w:rsidRDefault="009C12D3" w:rsidP="006F24F6">
      <w:pPr>
        <w:pStyle w:val="a6"/>
        <w:numPr>
          <w:ilvl w:val="3"/>
          <w:numId w:val="12"/>
        </w:numPr>
        <w:suppressAutoHyphens/>
        <w:ind w:left="0" w:firstLine="567"/>
        <w:rPr>
          <w:sz w:val="24"/>
        </w:rPr>
      </w:pPr>
      <w:r w:rsidRPr="008F0789">
        <w:rPr>
          <w:sz w:val="24"/>
        </w:rPr>
        <w:t>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rsidR="009C12D3" w:rsidRPr="008F0789" w:rsidRDefault="009C12D3" w:rsidP="006F24F6">
      <w:pPr>
        <w:pStyle w:val="a6"/>
        <w:numPr>
          <w:ilvl w:val="2"/>
          <w:numId w:val="12"/>
        </w:numPr>
        <w:suppressAutoHyphens/>
        <w:ind w:left="0" w:firstLine="567"/>
        <w:rPr>
          <w:sz w:val="24"/>
        </w:rPr>
      </w:pPr>
      <w:r w:rsidRPr="008F0789">
        <w:rPr>
          <w:sz w:val="24"/>
        </w:rPr>
        <w:t>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w:t>
      </w:r>
      <w:r w:rsidR="00863496" w:rsidRPr="008F0789">
        <w:rPr>
          <w:sz w:val="24"/>
        </w:rPr>
        <w:t xml:space="preserve">одана одна котировочная заявка </w:t>
      </w:r>
      <w:r w:rsidRPr="008F0789">
        <w:rPr>
          <w:sz w:val="24"/>
        </w:rPr>
        <w:t xml:space="preserve">и она соответствует требованиям извещения, с участником закупки, подавшим такую заявку, может быть заключен договор в порядке, установленном нормативными документами заказчика. </w:t>
      </w:r>
    </w:p>
    <w:p w:rsidR="009C12D3" w:rsidRPr="008F0789" w:rsidRDefault="009C12D3" w:rsidP="00616014">
      <w:pPr>
        <w:pStyle w:val="a6"/>
        <w:suppressAutoHyphens/>
        <w:ind w:firstLine="567"/>
        <w:rPr>
          <w:sz w:val="24"/>
        </w:rPr>
      </w:pPr>
      <w:r w:rsidRPr="008F0789">
        <w:rPr>
          <w:sz w:val="24"/>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rsidR="009C12D3" w:rsidRPr="008F0789" w:rsidRDefault="009C12D3" w:rsidP="00616014">
      <w:pPr>
        <w:pStyle w:val="a6"/>
        <w:suppressAutoHyphens/>
        <w:ind w:firstLine="567"/>
        <w:rPr>
          <w:sz w:val="24"/>
        </w:rPr>
      </w:pPr>
      <w:r w:rsidRPr="008F0789">
        <w:rPr>
          <w:sz w:val="24"/>
        </w:rPr>
        <w:t>Цена договора, заключаемого с единственным участником запроса котировок, определяется в порядке, установленном заказчиком.</w:t>
      </w:r>
    </w:p>
    <w:p w:rsidR="009C12D3" w:rsidRPr="008F0789" w:rsidRDefault="009C12D3" w:rsidP="00616014">
      <w:pPr>
        <w:pStyle w:val="a6"/>
        <w:suppressAutoHyphens/>
        <w:ind w:firstLine="567"/>
        <w:rPr>
          <w:sz w:val="24"/>
        </w:rPr>
      </w:pPr>
      <w:r w:rsidRPr="008F0789">
        <w:rPr>
          <w:sz w:val="24"/>
        </w:rPr>
        <w:t xml:space="preserve">Если цена заключаемого договора снижена по сравнению с ценой, указанной в </w:t>
      </w:r>
      <w:r w:rsidR="00863496" w:rsidRPr="008F0789">
        <w:rPr>
          <w:sz w:val="24"/>
        </w:rPr>
        <w:t xml:space="preserve">котировочной заявке участника, </w:t>
      </w:r>
      <w:r w:rsidRPr="008F0789">
        <w:rPr>
          <w:sz w:val="24"/>
        </w:rPr>
        <w:t>договор заключается при согласии участника.</w:t>
      </w:r>
    </w:p>
    <w:p w:rsidR="009C12D3" w:rsidRPr="008F0789" w:rsidRDefault="009C12D3" w:rsidP="006F24F6">
      <w:pPr>
        <w:pStyle w:val="a6"/>
        <w:numPr>
          <w:ilvl w:val="2"/>
          <w:numId w:val="12"/>
        </w:numPr>
        <w:suppressAutoHyphens/>
        <w:ind w:left="0" w:firstLine="567"/>
        <w:rPr>
          <w:sz w:val="24"/>
        </w:rPr>
      </w:pPr>
      <w:r w:rsidRPr="008F0789">
        <w:rPr>
          <w:sz w:val="24"/>
        </w:rPr>
        <w:t>Запрос котировок может быть признан несостоявшимся после окончания срока подачи заявок если поступила одна заявка и заказчиком принято решение о признании закупки несостоявшейся без рассмотрения заявки и заключения договора. Соответствующая информация отражается в протоколе.</w:t>
      </w:r>
    </w:p>
    <w:p w:rsidR="009C12D3" w:rsidRPr="008F0789" w:rsidRDefault="009C12D3" w:rsidP="006F24F6">
      <w:pPr>
        <w:pStyle w:val="a6"/>
        <w:numPr>
          <w:ilvl w:val="2"/>
          <w:numId w:val="12"/>
        </w:numPr>
        <w:suppressAutoHyphens/>
        <w:ind w:left="0" w:firstLine="567"/>
        <w:rPr>
          <w:sz w:val="24"/>
        </w:rPr>
      </w:pPr>
      <w:r w:rsidRPr="008F0789">
        <w:rPr>
          <w:sz w:val="24"/>
        </w:rPr>
        <w:t xml:space="preserve">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9C12D3" w:rsidRPr="008F0789" w:rsidRDefault="009C12D3" w:rsidP="00616014">
      <w:pPr>
        <w:ind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Антидемпинговые меры</w:t>
      </w:r>
    </w:p>
    <w:p w:rsidR="009C12D3" w:rsidRPr="008F0789" w:rsidRDefault="009C12D3" w:rsidP="006F24F6">
      <w:pPr>
        <w:pStyle w:val="a6"/>
        <w:numPr>
          <w:ilvl w:val="2"/>
          <w:numId w:val="12"/>
        </w:numPr>
        <w:suppressAutoHyphens/>
        <w:ind w:left="0" w:firstLine="567"/>
        <w:rPr>
          <w:sz w:val="24"/>
        </w:rPr>
      </w:pPr>
      <w:r w:rsidRPr="008F0789">
        <w:rPr>
          <w:sz w:val="24"/>
        </w:rPr>
        <w:t>При предложении участником запроса котировок цены договора (цены лота) ниже начальной (максимальной) цены договора (цены лота) к участнику запроса котировок могут быть применены антидемпинговые меры. Возможность применения антидемпинговых мер, вид антидемпинговой меры указывается в пункте 1.3 приложения № 1 к извещению о проведении запроса котировок.</w:t>
      </w:r>
    </w:p>
    <w:p w:rsidR="009C12D3" w:rsidRPr="008F0789" w:rsidRDefault="009C12D3" w:rsidP="006F24F6">
      <w:pPr>
        <w:pStyle w:val="a6"/>
        <w:numPr>
          <w:ilvl w:val="2"/>
          <w:numId w:val="12"/>
        </w:numPr>
        <w:suppressAutoHyphens/>
        <w:ind w:left="0" w:firstLine="567"/>
        <w:rPr>
          <w:sz w:val="24"/>
        </w:rPr>
      </w:pPr>
      <w:r w:rsidRPr="008F0789">
        <w:rPr>
          <w:sz w:val="24"/>
        </w:rPr>
        <w:t>В случае признания победителя запроса котировок уклонившимся от заключения договора на участника запроса котировок, с которым в соответствии с извещением заключается договор, распространяются установленные требования в полном объеме.</w:t>
      </w:r>
    </w:p>
    <w:p w:rsidR="009C12D3" w:rsidRPr="008F0789" w:rsidRDefault="009C12D3" w:rsidP="00616014">
      <w:pPr>
        <w:pStyle w:val="a4"/>
        <w:ind w:left="0"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lastRenderedPageBreak/>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C12D3" w:rsidRPr="008F0789" w:rsidRDefault="009C12D3" w:rsidP="006F24F6">
      <w:pPr>
        <w:pStyle w:val="a6"/>
        <w:numPr>
          <w:ilvl w:val="2"/>
          <w:numId w:val="12"/>
        </w:numPr>
        <w:suppressAutoHyphens/>
        <w:ind w:left="0" w:firstLine="567"/>
        <w:rPr>
          <w:sz w:val="24"/>
        </w:rPr>
      </w:pPr>
      <w:r w:rsidRPr="008F0789">
        <w:rPr>
          <w:sz w:val="24"/>
        </w:rPr>
        <w:t xml:space="preserve">Требования пункта 3.10 приложения № 2 к извещению о проведении запроса котировок применяются, если в пункте 1.6 приложения № 1 к извещению о проведении запроса котировок в соответствии с постановлением Правительства Российской Федерации от 16 сентября 2016 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соответствующий приоритет. </w:t>
      </w:r>
    </w:p>
    <w:p w:rsidR="009C12D3" w:rsidRPr="008F0789" w:rsidRDefault="009C12D3" w:rsidP="006F24F6">
      <w:pPr>
        <w:pStyle w:val="a6"/>
        <w:numPr>
          <w:ilvl w:val="2"/>
          <w:numId w:val="12"/>
        </w:numPr>
        <w:suppressAutoHyphens/>
        <w:ind w:left="0" w:firstLine="567"/>
        <w:rPr>
          <w:sz w:val="24"/>
        </w:rPr>
      </w:pPr>
      <w:r w:rsidRPr="008F0789">
        <w:rPr>
          <w:sz w:val="24"/>
        </w:rPr>
        <w:t>При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C12D3" w:rsidRPr="008F0789" w:rsidRDefault="009C12D3" w:rsidP="006F24F6">
      <w:pPr>
        <w:pStyle w:val="a6"/>
        <w:numPr>
          <w:ilvl w:val="2"/>
          <w:numId w:val="12"/>
        </w:numPr>
        <w:suppressAutoHyphens/>
        <w:ind w:left="0" w:firstLine="567"/>
        <w:rPr>
          <w:sz w:val="24"/>
        </w:rPr>
      </w:pPr>
      <w:r w:rsidRPr="008F0789">
        <w:rPr>
          <w:sz w:val="24"/>
        </w:rPr>
        <w:t xml:space="preserve">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технического предложения участника, представленной в приложении № 1.3 к </w:t>
      </w:r>
      <w:r w:rsidRPr="008F0789">
        <w:rPr>
          <w:bCs/>
          <w:sz w:val="24"/>
        </w:rPr>
        <w:t>извещению</w:t>
      </w:r>
      <w:r w:rsidRPr="008F0789">
        <w:rPr>
          <w:sz w:val="24"/>
        </w:rPr>
        <w:t xml:space="preserve">. </w:t>
      </w:r>
    </w:p>
    <w:p w:rsidR="009C12D3" w:rsidRPr="008F0789" w:rsidRDefault="009C12D3" w:rsidP="006F24F6">
      <w:pPr>
        <w:pStyle w:val="a6"/>
        <w:numPr>
          <w:ilvl w:val="2"/>
          <w:numId w:val="12"/>
        </w:numPr>
        <w:suppressAutoHyphens/>
        <w:ind w:left="0" w:firstLine="567"/>
        <w:rPr>
          <w:sz w:val="24"/>
        </w:rPr>
      </w:pPr>
      <w:r w:rsidRPr="008F0789">
        <w:rPr>
          <w:sz w:val="24"/>
        </w:rPr>
        <w:t xml:space="preserve">Непредставление в составе заявки сведений о стране происхождения поставляемого товара не является основанием для отклонения заявки на участие в запросе </w:t>
      </w:r>
      <w:r w:rsidR="00863496" w:rsidRPr="008F0789">
        <w:rPr>
          <w:sz w:val="24"/>
        </w:rPr>
        <w:t>котировок,</w:t>
      </w:r>
      <w:r w:rsidRPr="008F0789">
        <w:rPr>
          <w:sz w:val="24"/>
        </w:rPr>
        <w:t xml:space="preserve"> и такая заявка рассматривается как содержащая предложение о поставке иностранного товара.</w:t>
      </w:r>
    </w:p>
    <w:p w:rsidR="009C12D3" w:rsidRPr="008F0789" w:rsidRDefault="009C12D3" w:rsidP="006F24F6">
      <w:pPr>
        <w:pStyle w:val="a6"/>
        <w:numPr>
          <w:ilvl w:val="2"/>
          <w:numId w:val="12"/>
        </w:numPr>
        <w:suppressAutoHyphens/>
        <w:ind w:left="0" w:firstLine="567"/>
        <w:rPr>
          <w:sz w:val="24"/>
        </w:rPr>
      </w:pPr>
      <w:r w:rsidRPr="008F0789">
        <w:rPr>
          <w:sz w:val="24"/>
        </w:rPr>
        <w:t>Участник, предоставивший в составе заявки недостоверные сведения о стране происхождения товара, не допускается к участию в запросе котировок.</w:t>
      </w:r>
    </w:p>
    <w:p w:rsidR="009C12D3" w:rsidRPr="008F0789" w:rsidRDefault="009C12D3" w:rsidP="006F24F6">
      <w:pPr>
        <w:pStyle w:val="a6"/>
        <w:numPr>
          <w:ilvl w:val="2"/>
          <w:numId w:val="12"/>
        </w:numPr>
        <w:suppressAutoHyphens/>
        <w:ind w:left="0" w:firstLine="567"/>
        <w:rPr>
          <w:sz w:val="24"/>
        </w:rPr>
      </w:pPr>
      <w:r w:rsidRPr="008F0789">
        <w:rPr>
          <w:sz w:val="24"/>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rsidR="009C12D3" w:rsidRPr="008F0789" w:rsidRDefault="009C12D3" w:rsidP="006F24F6">
      <w:pPr>
        <w:pStyle w:val="a6"/>
        <w:numPr>
          <w:ilvl w:val="2"/>
          <w:numId w:val="12"/>
        </w:numPr>
        <w:suppressAutoHyphens/>
        <w:ind w:left="0" w:firstLine="567"/>
        <w:rPr>
          <w:sz w:val="24"/>
        </w:rPr>
      </w:pPr>
      <w:r w:rsidRPr="008F0789">
        <w:rPr>
          <w:sz w:val="24"/>
        </w:rPr>
        <w:t>В случае признания победителя закупки уклонившимся от заключения договора, договор заключается с участником запроса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9C12D3" w:rsidRPr="008F0789" w:rsidRDefault="009C12D3" w:rsidP="006F24F6">
      <w:pPr>
        <w:pStyle w:val="a6"/>
        <w:numPr>
          <w:ilvl w:val="2"/>
          <w:numId w:val="12"/>
        </w:numPr>
        <w:suppressAutoHyphens/>
        <w:ind w:left="0" w:firstLine="567"/>
        <w:rPr>
          <w:sz w:val="24"/>
        </w:rPr>
      </w:pPr>
      <w:r w:rsidRPr="008F0789">
        <w:rPr>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C12D3" w:rsidRPr="008F0789" w:rsidRDefault="009C12D3" w:rsidP="006F24F6">
      <w:pPr>
        <w:pStyle w:val="a6"/>
        <w:numPr>
          <w:ilvl w:val="2"/>
          <w:numId w:val="12"/>
        </w:numPr>
        <w:suppressAutoHyphens/>
        <w:ind w:left="0" w:firstLine="567"/>
        <w:rPr>
          <w:sz w:val="24"/>
        </w:rPr>
      </w:pPr>
      <w:r w:rsidRPr="008F0789">
        <w:rPr>
          <w:sz w:val="24"/>
        </w:rPr>
        <w:t>Приоритет не предоставляется в следующих случаях:</w:t>
      </w:r>
    </w:p>
    <w:p w:rsidR="009C12D3" w:rsidRPr="008F0789" w:rsidRDefault="009C12D3" w:rsidP="006F24F6">
      <w:pPr>
        <w:pStyle w:val="a6"/>
        <w:numPr>
          <w:ilvl w:val="3"/>
          <w:numId w:val="12"/>
        </w:numPr>
        <w:suppressAutoHyphens/>
        <w:ind w:left="0" w:firstLine="567"/>
        <w:rPr>
          <w:sz w:val="24"/>
        </w:rPr>
      </w:pPr>
      <w:r w:rsidRPr="008F0789">
        <w:rPr>
          <w:sz w:val="24"/>
        </w:rPr>
        <w:t>закупка признана несостоявшейся и договор заключается с единственным участником закупки;</w:t>
      </w:r>
    </w:p>
    <w:p w:rsidR="009C12D3" w:rsidRPr="008F0789" w:rsidRDefault="009C12D3" w:rsidP="006F24F6">
      <w:pPr>
        <w:pStyle w:val="a6"/>
        <w:numPr>
          <w:ilvl w:val="3"/>
          <w:numId w:val="12"/>
        </w:numPr>
        <w:suppressAutoHyphens/>
        <w:ind w:left="0" w:firstLine="567"/>
        <w:rPr>
          <w:sz w:val="24"/>
        </w:rPr>
      </w:pPr>
      <w:r w:rsidRPr="008F0789">
        <w:rPr>
          <w:sz w:val="24"/>
        </w:rPr>
        <w:t>в заявках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9C12D3" w:rsidRPr="008F0789" w:rsidRDefault="009C12D3" w:rsidP="006F24F6">
      <w:pPr>
        <w:pStyle w:val="a6"/>
        <w:numPr>
          <w:ilvl w:val="3"/>
          <w:numId w:val="12"/>
        </w:numPr>
        <w:suppressAutoHyphens/>
        <w:ind w:left="0" w:firstLine="567"/>
        <w:rPr>
          <w:sz w:val="24"/>
        </w:rPr>
      </w:pPr>
      <w:r w:rsidRPr="008F0789">
        <w:rPr>
          <w:sz w:val="24"/>
        </w:rPr>
        <w:t>в заявках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9C12D3" w:rsidRPr="008F0789" w:rsidRDefault="009C12D3" w:rsidP="006F24F6">
      <w:pPr>
        <w:pStyle w:val="a6"/>
        <w:numPr>
          <w:ilvl w:val="3"/>
          <w:numId w:val="12"/>
        </w:numPr>
        <w:suppressAutoHyphens/>
        <w:ind w:left="0" w:firstLine="567"/>
        <w:rPr>
          <w:sz w:val="24"/>
        </w:rPr>
      </w:pPr>
      <w:r w:rsidRPr="008F0789">
        <w:rPr>
          <w:sz w:val="24"/>
        </w:rPr>
        <w:t xml:space="preserve">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w:t>
      </w:r>
      <w:r w:rsidRPr="008F0789">
        <w:rPr>
          <w:sz w:val="24"/>
        </w:rPr>
        <w:lastRenderedPageBreak/>
        <w:t>лицами, составляет менее 50 процентов стоимости всех предложенных таким участником товаров, работ, услуг.</w:t>
      </w:r>
    </w:p>
    <w:p w:rsidR="009C12D3" w:rsidRPr="008F0789" w:rsidRDefault="009C12D3" w:rsidP="00616014">
      <w:pPr>
        <w:autoSpaceDE w:val="0"/>
        <w:autoSpaceDN w:val="0"/>
        <w:adjustRightInd w:val="0"/>
        <w:ind w:firstLine="567"/>
        <w:jc w:val="both"/>
      </w:pPr>
      <w:r w:rsidRPr="008F0789">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C12D3" w:rsidRPr="008F0789" w:rsidRDefault="009C12D3" w:rsidP="006F24F6">
      <w:pPr>
        <w:pStyle w:val="a6"/>
        <w:numPr>
          <w:ilvl w:val="2"/>
          <w:numId w:val="12"/>
        </w:numPr>
        <w:suppressAutoHyphens/>
        <w:ind w:left="0" w:firstLine="567"/>
        <w:rPr>
          <w:sz w:val="24"/>
        </w:rPr>
      </w:pPr>
      <w:r w:rsidRPr="008F0789">
        <w:rPr>
          <w:sz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9C12D3" w:rsidRPr="008F0789" w:rsidRDefault="009C12D3" w:rsidP="00616014">
      <w:pPr>
        <w:ind w:firstLine="567"/>
      </w:pPr>
    </w:p>
    <w:p w:rsidR="009C12D3" w:rsidRPr="008F0789" w:rsidRDefault="009C12D3" w:rsidP="00FC4619">
      <w:pPr>
        <w:pStyle w:val="3"/>
        <w:numPr>
          <w:ilvl w:val="1"/>
          <w:numId w:val="11"/>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Порядок подачи котировочной заявки</w:t>
      </w:r>
    </w:p>
    <w:p w:rsidR="009C12D3" w:rsidRPr="008F0789" w:rsidRDefault="009C12D3" w:rsidP="006F24F6">
      <w:pPr>
        <w:pStyle w:val="a6"/>
        <w:numPr>
          <w:ilvl w:val="2"/>
          <w:numId w:val="11"/>
        </w:numPr>
        <w:suppressAutoHyphens/>
        <w:ind w:left="0" w:firstLine="567"/>
        <w:rPr>
          <w:sz w:val="24"/>
        </w:rPr>
      </w:pPr>
      <w:r w:rsidRPr="008F0789">
        <w:rPr>
          <w:sz w:val="24"/>
        </w:rPr>
        <w:t xml:space="preserve"> Котировочная заявка до</w:t>
      </w:r>
      <w:r w:rsidR="00863496" w:rsidRPr="008F0789">
        <w:rPr>
          <w:sz w:val="24"/>
        </w:rPr>
        <w:t xml:space="preserve">лжна содержать всю указанную в </w:t>
      </w:r>
      <w:r w:rsidRPr="008F0789">
        <w:rPr>
          <w:sz w:val="24"/>
        </w:rPr>
        <w:t xml:space="preserve">извещении информацию и документы, должна быть оформлена в соответствии с требованиями извещения. </w:t>
      </w:r>
    </w:p>
    <w:p w:rsidR="009C12D3" w:rsidRPr="008F0789" w:rsidRDefault="009C12D3" w:rsidP="006F24F6">
      <w:pPr>
        <w:pStyle w:val="a6"/>
        <w:numPr>
          <w:ilvl w:val="2"/>
          <w:numId w:val="11"/>
        </w:numPr>
        <w:suppressAutoHyphens/>
        <w:ind w:left="0" w:firstLine="567"/>
        <w:rPr>
          <w:sz w:val="24"/>
        </w:rPr>
      </w:pPr>
      <w:r w:rsidRPr="008F0789">
        <w:rPr>
          <w:sz w:val="24"/>
        </w:rPr>
        <w:t xml:space="preserve"> Котировочная заявка участника, не соответствующая требованиям извещения, отклоняется. </w:t>
      </w:r>
    </w:p>
    <w:p w:rsidR="009C12D3" w:rsidRPr="008F0789" w:rsidRDefault="009C12D3" w:rsidP="006F24F6">
      <w:pPr>
        <w:pStyle w:val="a6"/>
        <w:numPr>
          <w:ilvl w:val="2"/>
          <w:numId w:val="11"/>
        </w:numPr>
        <w:suppressAutoHyphens/>
        <w:ind w:left="0" w:firstLine="567"/>
        <w:rPr>
          <w:sz w:val="24"/>
        </w:rPr>
      </w:pPr>
      <w:r w:rsidRPr="008F0789">
        <w:rPr>
          <w:sz w:val="24"/>
        </w:rPr>
        <w:t xml:space="preserve"> 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w:t>
      </w:r>
    </w:p>
    <w:p w:rsidR="009C12D3" w:rsidRPr="008F0789" w:rsidRDefault="009C12D3" w:rsidP="006F24F6">
      <w:pPr>
        <w:pStyle w:val="a6"/>
        <w:numPr>
          <w:ilvl w:val="2"/>
          <w:numId w:val="11"/>
        </w:numPr>
        <w:suppressAutoHyphens/>
        <w:ind w:left="0" w:firstLine="567"/>
        <w:rPr>
          <w:sz w:val="24"/>
        </w:rPr>
      </w:pPr>
      <w:r w:rsidRPr="008F0789">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9C12D3" w:rsidRPr="008F0789" w:rsidRDefault="009C12D3" w:rsidP="006F24F6">
      <w:pPr>
        <w:pStyle w:val="a6"/>
        <w:numPr>
          <w:ilvl w:val="2"/>
          <w:numId w:val="11"/>
        </w:numPr>
        <w:suppressAutoHyphens/>
        <w:ind w:left="0" w:firstLine="567"/>
        <w:rPr>
          <w:sz w:val="24"/>
        </w:rPr>
      </w:pPr>
      <w:r w:rsidRPr="008F0789">
        <w:rPr>
          <w:sz w:val="24"/>
        </w:rPr>
        <w:t>Котировочная заявка состоит из одной части и ценового предложения.</w:t>
      </w:r>
    </w:p>
    <w:p w:rsidR="009C12D3" w:rsidRPr="008F0789" w:rsidRDefault="009C12D3" w:rsidP="006F24F6">
      <w:pPr>
        <w:pStyle w:val="a6"/>
        <w:numPr>
          <w:ilvl w:val="2"/>
          <w:numId w:val="11"/>
        </w:numPr>
        <w:suppressAutoHyphens/>
        <w:ind w:left="0" w:firstLine="567"/>
        <w:rPr>
          <w:sz w:val="24"/>
        </w:rPr>
      </w:pPr>
      <w:r w:rsidRPr="008F0789">
        <w:rPr>
          <w:sz w:val="24"/>
        </w:rPr>
        <w:t xml:space="preserve">Часть котировочной заявки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приложения № 1.1 к </w:t>
      </w:r>
      <w:r w:rsidRPr="008F0789">
        <w:rPr>
          <w:bCs/>
          <w:sz w:val="24"/>
        </w:rPr>
        <w:t>извещению о проведении запроса котировок</w:t>
      </w:r>
      <w:r w:rsidRPr="008F0789">
        <w:rPr>
          <w:sz w:val="24"/>
        </w:rPr>
        <w:t xml:space="preserve">, оформленное по Форме технического предложения участника, представленной в приложения № 1.3 к </w:t>
      </w:r>
      <w:r w:rsidRPr="008F0789">
        <w:rPr>
          <w:bCs/>
          <w:sz w:val="24"/>
        </w:rPr>
        <w:t>извещению о проведении запроса котировок</w:t>
      </w:r>
      <w:r w:rsidRPr="008F0789">
        <w:rPr>
          <w:sz w:val="24"/>
        </w:rPr>
        <w:t xml:space="preserve">, сведения об участнике запроса котировок, информацию о его соответствии единым квалификационным требованиям (если они установлены в </w:t>
      </w:r>
      <w:r w:rsidRPr="008F0789">
        <w:rPr>
          <w:bCs/>
          <w:sz w:val="24"/>
        </w:rPr>
        <w:t>приложении № 1 к извещению</w:t>
      </w:r>
      <w:r w:rsidRPr="008F0789">
        <w:rPr>
          <w:sz w:val="24"/>
        </w:rPr>
        <w:t>). В части котировочной заявки должны быть представлены:</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надлежащим образом оформленная, в соответствии с Формой заявки участника, представленной в приложении № 1.3 к извещению </w:t>
      </w:r>
      <w:r w:rsidRPr="008F0789">
        <w:rPr>
          <w:bCs/>
          <w:sz w:val="24"/>
        </w:rPr>
        <w:t>о проведении запроса котировок</w:t>
      </w:r>
      <w:r w:rsidRPr="008F0789">
        <w:rPr>
          <w:sz w:val="24"/>
        </w:rPr>
        <w:t>, заявка на участие в запросе котировок;</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документы, подтверждающие соответствие участников запроса котировок, предлагаемых ими товаров, работ, услуг установленным требованиям извещения и условиям допуска к участию в запросе котировок, в частности, перечисленным в пунктах 1.7 </w:t>
      </w:r>
      <w:r w:rsidRPr="008F0789">
        <w:rPr>
          <w:bCs/>
          <w:sz w:val="24"/>
        </w:rPr>
        <w:t>приложения № 1 к извещению о проведении запроса котировок</w:t>
      </w:r>
      <w:r w:rsidRPr="008F0789">
        <w:rPr>
          <w:sz w:val="24"/>
        </w:rPr>
        <w:t xml:space="preserve">, а также в приложении № 1.1 к </w:t>
      </w:r>
      <w:r w:rsidRPr="008F0789">
        <w:rPr>
          <w:bCs/>
          <w:sz w:val="24"/>
        </w:rPr>
        <w:t>извещению о проведении запроса котировок</w:t>
      </w:r>
      <w:r w:rsidRPr="008F0789">
        <w:rPr>
          <w:sz w:val="24"/>
        </w:rPr>
        <w:t>;</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документы, подтверждающие внесение обеспечения котировочной заявки (если в извещении и пункте 1.4 приложения № 1 к извещению содержится данное требование и участником выбран способ обеспечения – предоставление банковской гарантии). Предоставляется банковская гарантия с приложением документов, подтверждающих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w:t>
      </w:r>
      <w:r w:rsidRPr="008F0789">
        <w:rPr>
          <w:sz w:val="24"/>
        </w:rPr>
        <w:lastRenderedPageBreak/>
        <w:t xml:space="preserve">подтверждающие полномочия лица, подписавшего гарантию от имени гаранта, должны быть сканированы с оригиналов или нотариально заверенных копий, или копий, заверенных уполномоченным лицом гаранта; </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с указанием вкладов товарищей. Документы должны быть сканированы с оригинала;</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запроса котировок (предоставляется документ, сформированный с сайта ФНС России), и/или декларацию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декларации о соответствии участника закупки критериям отнесения к субъектам малого и среднего предпринимательства, представленной в приложении № 1.3 к извещению о проведении запроса котировок, 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указанном реестре. Документы предоставляются в форме электронного документа;</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пункте 1.6 </w:t>
      </w:r>
      <w:r w:rsidRPr="008F0789">
        <w:rPr>
          <w:bCs/>
          <w:sz w:val="24"/>
        </w:rPr>
        <w:t xml:space="preserve">приложения № 1 к извещению о проведении запроса котировок </w:t>
      </w:r>
      <w:r w:rsidRPr="008F0789">
        <w:rPr>
          <w:sz w:val="24"/>
        </w:rPr>
        <w:t>установлен приоритет товаров российского происхождения). При предоставлении заявки документ должен быть сканирован с оригинала, копии, заверенной участником.</w:t>
      </w:r>
    </w:p>
    <w:p w:rsidR="009C12D3" w:rsidRPr="008F0789" w:rsidRDefault="009C12D3" w:rsidP="006F24F6">
      <w:pPr>
        <w:pStyle w:val="a6"/>
        <w:numPr>
          <w:ilvl w:val="2"/>
          <w:numId w:val="11"/>
        </w:numPr>
        <w:suppressAutoHyphens/>
        <w:ind w:left="0" w:firstLine="567"/>
        <w:rPr>
          <w:sz w:val="24"/>
        </w:rPr>
      </w:pPr>
      <w:r w:rsidRPr="008F0789">
        <w:rPr>
          <w:sz w:val="24"/>
        </w:rPr>
        <w:t>В части котировочной заявки участник вправе представить учредительные документы, выписку из единого государств</w:t>
      </w:r>
      <w:r w:rsidR="00863496" w:rsidRPr="008F0789">
        <w:rPr>
          <w:sz w:val="24"/>
        </w:rPr>
        <w:t>енного реестра юридических лиц,</w:t>
      </w:r>
      <w:r w:rsidRPr="008F0789">
        <w:rPr>
          <w:sz w:val="24"/>
        </w:rPr>
        <w:t xml:space="preserve"> выписку из единого государственного реестра индивидуальных предпринимателей и иные документы по своему усмотрению.</w:t>
      </w:r>
    </w:p>
    <w:p w:rsidR="009C12D3" w:rsidRPr="008F0789" w:rsidRDefault="009C12D3" w:rsidP="006F24F6">
      <w:pPr>
        <w:pStyle w:val="a6"/>
        <w:numPr>
          <w:ilvl w:val="2"/>
          <w:numId w:val="11"/>
        </w:numPr>
        <w:suppressAutoHyphens/>
        <w:ind w:left="0" w:firstLine="567"/>
        <w:rPr>
          <w:sz w:val="24"/>
        </w:rPr>
      </w:pPr>
      <w:r w:rsidRPr="008F0789">
        <w:rPr>
          <w:sz w:val="24"/>
        </w:rPr>
        <w:t>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Продление сроков действия обеспечения котировочных заявок не требуется.</w:t>
      </w:r>
    </w:p>
    <w:p w:rsidR="009C12D3" w:rsidRPr="008F0789" w:rsidRDefault="009C12D3" w:rsidP="006F24F6">
      <w:pPr>
        <w:pStyle w:val="a6"/>
        <w:numPr>
          <w:ilvl w:val="2"/>
          <w:numId w:val="11"/>
        </w:numPr>
        <w:suppressAutoHyphens/>
        <w:ind w:left="0" w:firstLine="567"/>
        <w:rPr>
          <w:sz w:val="24"/>
        </w:rPr>
      </w:pPr>
      <w:r w:rsidRPr="008F0789">
        <w:rPr>
          <w:sz w:val="24"/>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rsidR="009C12D3" w:rsidRPr="008F0789" w:rsidRDefault="009C12D3" w:rsidP="006F24F6">
      <w:pPr>
        <w:pStyle w:val="a6"/>
        <w:numPr>
          <w:ilvl w:val="2"/>
          <w:numId w:val="11"/>
        </w:numPr>
        <w:suppressAutoHyphens/>
        <w:ind w:left="0" w:firstLine="567"/>
        <w:rPr>
          <w:sz w:val="24"/>
        </w:rPr>
      </w:pPr>
      <w:r w:rsidRPr="008F0789">
        <w:rPr>
          <w:sz w:val="24"/>
        </w:rPr>
        <w:t>Заявки принимаются до истечения срока подачи заявок. По истечении срока подачи заявок заявки не принимаются.</w:t>
      </w:r>
    </w:p>
    <w:p w:rsidR="009C12D3" w:rsidRPr="008F0789" w:rsidRDefault="009C12D3" w:rsidP="006F24F6">
      <w:pPr>
        <w:pStyle w:val="a6"/>
        <w:numPr>
          <w:ilvl w:val="2"/>
          <w:numId w:val="11"/>
        </w:numPr>
        <w:suppressAutoHyphens/>
        <w:ind w:left="0" w:firstLine="567"/>
        <w:rPr>
          <w:sz w:val="24"/>
        </w:rPr>
      </w:pPr>
      <w:r w:rsidRPr="008F0789">
        <w:rPr>
          <w:sz w:val="24"/>
        </w:rPr>
        <w:t>Взаимодействие участников осуществляется в электронной форме с использованием программно-аппаратных средств</w:t>
      </w:r>
      <w:r w:rsidRPr="008F0789" w:rsidDel="00A47315">
        <w:rPr>
          <w:sz w:val="24"/>
        </w:rPr>
        <w:t xml:space="preserve"> </w:t>
      </w:r>
      <w:r w:rsidRPr="008F0789">
        <w:rPr>
          <w:sz w:val="24"/>
        </w:rPr>
        <w:t>ЭТЗП.</w:t>
      </w:r>
    </w:p>
    <w:p w:rsidR="009C12D3" w:rsidRPr="008F0789" w:rsidRDefault="009C12D3" w:rsidP="006F24F6">
      <w:pPr>
        <w:pStyle w:val="a6"/>
        <w:numPr>
          <w:ilvl w:val="2"/>
          <w:numId w:val="11"/>
        </w:numPr>
        <w:suppressAutoHyphens/>
        <w:ind w:left="0" w:firstLine="567"/>
        <w:rPr>
          <w:sz w:val="24"/>
        </w:rPr>
      </w:pPr>
      <w:r w:rsidRPr="008F0789">
        <w:rPr>
          <w:sz w:val="24"/>
        </w:rPr>
        <w:t>Требования к общему объему электронных документов при подаче заявки, наименованию и порядку загрузки файлов при подаче котировочной заявки на ЭТЗП регламентированы требованиями, размещенными на ЭТЗП.</w:t>
      </w:r>
    </w:p>
    <w:p w:rsidR="009C12D3" w:rsidRPr="008F0789" w:rsidRDefault="009C12D3" w:rsidP="006F24F6">
      <w:pPr>
        <w:pStyle w:val="a6"/>
        <w:numPr>
          <w:ilvl w:val="2"/>
          <w:numId w:val="11"/>
        </w:numPr>
        <w:suppressAutoHyphens/>
        <w:spacing w:line="360" w:lineRule="exact"/>
        <w:ind w:left="0" w:firstLine="567"/>
        <w:rPr>
          <w:sz w:val="24"/>
        </w:rPr>
      </w:pPr>
      <w:r w:rsidRPr="008F0789">
        <w:rPr>
          <w:sz w:val="24"/>
        </w:rPr>
        <w:t>Все файлы архива должны иметь наименование, соответствующее наименованию документов, содержащихся в них.</w:t>
      </w:r>
    </w:p>
    <w:p w:rsidR="009C12D3" w:rsidRPr="008F0789" w:rsidRDefault="009C12D3" w:rsidP="00616014">
      <w:pPr>
        <w:pStyle w:val="a6"/>
        <w:suppressAutoHyphens/>
        <w:ind w:firstLine="567"/>
        <w:rPr>
          <w:sz w:val="24"/>
        </w:rPr>
      </w:pPr>
    </w:p>
    <w:p w:rsidR="009C12D3" w:rsidRPr="008F0789" w:rsidRDefault="009C12D3" w:rsidP="00FC4619">
      <w:pPr>
        <w:pStyle w:val="3"/>
        <w:numPr>
          <w:ilvl w:val="1"/>
          <w:numId w:val="11"/>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Изменение и отзыв котировочных заявок</w:t>
      </w:r>
    </w:p>
    <w:p w:rsidR="009C12D3" w:rsidRPr="008F0789" w:rsidRDefault="009C12D3" w:rsidP="006F24F6">
      <w:pPr>
        <w:pStyle w:val="a6"/>
        <w:numPr>
          <w:ilvl w:val="2"/>
          <w:numId w:val="11"/>
        </w:numPr>
        <w:suppressAutoHyphens/>
        <w:ind w:left="0" w:firstLine="567"/>
        <w:rPr>
          <w:sz w:val="24"/>
        </w:rPr>
      </w:pPr>
      <w:r w:rsidRPr="008F0789">
        <w:rPr>
          <w:sz w:val="24"/>
        </w:rPr>
        <w:t>Участник запроса котировок, подавший заявку на участие в запросе котировок, вправе отозвать заявку либо внести в нее изменения не позднее даты окончания срока подачи заявок на участие в запросе котировок.</w:t>
      </w:r>
    </w:p>
    <w:p w:rsidR="009C12D3" w:rsidRPr="008F0789" w:rsidRDefault="009C12D3" w:rsidP="006F24F6">
      <w:pPr>
        <w:pStyle w:val="a6"/>
        <w:numPr>
          <w:ilvl w:val="2"/>
          <w:numId w:val="11"/>
        </w:numPr>
        <w:suppressAutoHyphens/>
        <w:ind w:left="0" w:firstLine="567"/>
        <w:rPr>
          <w:sz w:val="24"/>
        </w:rPr>
      </w:pPr>
      <w:r w:rsidRPr="008F0789">
        <w:rPr>
          <w:sz w:val="24"/>
        </w:rPr>
        <w:lastRenderedPageBreak/>
        <w:t>Никакие изменения не могут быть внесены в котировочную заявку после окончания срока подачи котировочных заявок. В случае нарушения данного условия, заказчик вправе удержать обеспечение заявки.</w:t>
      </w:r>
    </w:p>
    <w:p w:rsidR="009C12D3" w:rsidRPr="008F0789" w:rsidRDefault="009C12D3" w:rsidP="006F24F6">
      <w:pPr>
        <w:pStyle w:val="a6"/>
        <w:numPr>
          <w:ilvl w:val="2"/>
          <w:numId w:val="11"/>
        </w:numPr>
        <w:suppressAutoHyphens/>
        <w:ind w:left="0" w:firstLine="567"/>
        <w:rPr>
          <w:sz w:val="24"/>
        </w:rPr>
      </w:pPr>
      <w:r w:rsidRPr="008F0789">
        <w:rPr>
          <w:sz w:val="24"/>
        </w:rPr>
        <w:t>Порядок изменения и отзыва поданной котировочной заявки на ЭТЗП регламентирован нормативными документами ЭТЗП, размещенными на сайте ЭТЗП.</w:t>
      </w:r>
    </w:p>
    <w:p w:rsidR="009C12D3" w:rsidRPr="008F0789" w:rsidRDefault="009C12D3" w:rsidP="00616014">
      <w:pPr>
        <w:ind w:firstLine="567"/>
        <w:jc w:val="both"/>
      </w:pPr>
    </w:p>
    <w:p w:rsidR="009C12D3" w:rsidRPr="008F0789" w:rsidRDefault="009C12D3" w:rsidP="00FC4619">
      <w:pPr>
        <w:pStyle w:val="3"/>
        <w:numPr>
          <w:ilvl w:val="1"/>
          <w:numId w:val="11"/>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Обеспечение котировочных заявок</w:t>
      </w:r>
    </w:p>
    <w:p w:rsidR="009C12D3" w:rsidRPr="008F0789" w:rsidRDefault="009C12D3" w:rsidP="006F24F6">
      <w:pPr>
        <w:pStyle w:val="a6"/>
        <w:numPr>
          <w:ilvl w:val="2"/>
          <w:numId w:val="11"/>
        </w:numPr>
        <w:suppressAutoHyphens/>
        <w:ind w:left="0" w:firstLine="567"/>
        <w:rPr>
          <w:sz w:val="24"/>
        </w:rPr>
      </w:pPr>
      <w:r w:rsidRPr="008F0789">
        <w:rPr>
          <w:sz w:val="24"/>
        </w:rPr>
        <w:t xml:space="preserve">Обеспечение котировочной заявки может быть представлено как в форме внесения денежных средств, так и в форме банковской гарантии. Выбор способа обеспечения заявки на участие в запросе котировок осуществляется участником запроса котировок. </w:t>
      </w:r>
      <w:r w:rsidRPr="008F0789">
        <w:rPr>
          <w:bCs/>
          <w:sz w:val="24"/>
        </w:rPr>
        <w:t>Предоставление обеспечения иным способом не допускается.</w:t>
      </w:r>
    </w:p>
    <w:p w:rsidR="009C12D3" w:rsidRPr="008F0789" w:rsidRDefault="009C12D3" w:rsidP="006F24F6">
      <w:pPr>
        <w:pStyle w:val="a6"/>
        <w:numPr>
          <w:ilvl w:val="2"/>
          <w:numId w:val="11"/>
        </w:numPr>
        <w:suppressAutoHyphens/>
        <w:ind w:left="0" w:firstLine="567"/>
        <w:rPr>
          <w:sz w:val="24"/>
        </w:rPr>
      </w:pPr>
      <w:r w:rsidRPr="008F0789">
        <w:rPr>
          <w:bCs/>
          <w:sz w:val="24"/>
        </w:rPr>
        <w:t xml:space="preserve"> </w:t>
      </w:r>
      <w:r w:rsidRPr="008F0789">
        <w:rPr>
          <w:sz w:val="24"/>
        </w:rPr>
        <w:t xml:space="preserve">Денежные средства вносятся участником запроса котировок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21" w:history="1">
        <w:r w:rsidRPr="008F0789">
          <w:rPr>
            <w:sz w:val="24"/>
          </w:rPr>
          <w:t>законом</w:t>
        </w:r>
      </w:hyperlink>
      <w:r w:rsidRPr="008F0789">
        <w:rPr>
          <w:sz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9C12D3" w:rsidRPr="008F0789" w:rsidRDefault="009C12D3" w:rsidP="006F24F6">
      <w:pPr>
        <w:pStyle w:val="a6"/>
        <w:numPr>
          <w:ilvl w:val="2"/>
          <w:numId w:val="11"/>
        </w:numPr>
        <w:suppressAutoHyphens/>
        <w:ind w:left="0" w:firstLine="567"/>
        <w:rPr>
          <w:sz w:val="24"/>
        </w:rPr>
      </w:pPr>
      <w:r w:rsidRPr="008F0789">
        <w:rPr>
          <w:sz w:val="24"/>
        </w:rPr>
        <w:t>В течение одного часа с момента окончания срока подачи заявок на участие в запросе котировок, установленном в пункте 2.2 приложения № 1 к извещению о проведении запроса котировок, оператор ЭТЗП направляет в банк информацию об участнике запроса котировок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запроса котировок незаблокированных денежных средств в размере обеспечения котировочной заявки и информирует оператора ЭТЗП. Блокирование денежных средств не осуществляется в случае отсутствия на специальном банковском счете участника запроса котировок денежных средств в размере для обеспечения котировочной заявки либо в случае приостановления операций по такому счету в соответствии с законодательством Российской Федерации, о чем оператор ЭТЗП информируется в течение одного часа. В случае, если блокирование денежных средств не может быть осуществлено оператор ЭТЗП обязан вернуть котировочную заявку подавшему ее участнику в течение одного часа с момента окончания срока подачи заявок, указанного в пункте 2.2 приложения № 1 к извещению о проведении запроса котировок.</w:t>
      </w:r>
    </w:p>
    <w:p w:rsidR="009C12D3" w:rsidRPr="008F0789" w:rsidRDefault="009C12D3" w:rsidP="006F24F6">
      <w:pPr>
        <w:pStyle w:val="a6"/>
        <w:numPr>
          <w:ilvl w:val="2"/>
          <w:numId w:val="11"/>
        </w:numPr>
        <w:suppressAutoHyphens/>
        <w:ind w:left="0" w:firstLine="567"/>
        <w:rPr>
          <w:sz w:val="24"/>
        </w:rPr>
      </w:pPr>
      <w:r w:rsidRPr="008F0789">
        <w:rPr>
          <w:sz w:val="24"/>
        </w:rPr>
        <w:t>Возврат участнику запроса котировок денежных средств, внесенных в качестве обеспечения заявки, не производится в следующих случаях:</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 уклонение или отказ участника запроса котировок от заключения договора;</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непредставление или предоставление с нарушением условий, установленных извещением о проведении запроса котировок, до заключения договора заказчику обеспечения исполнения договора (в случае, если в извещении о проведении запроса котировок установлены требования обеспечения исполнения договора и срок его предоставления до заключения договора).</w:t>
      </w:r>
    </w:p>
    <w:p w:rsidR="009C12D3" w:rsidRPr="008F0789" w:rsidRDefault="00863496" w:rsidP="006F24F6">
      <w:pPr>
        <w:pStyle w:val="a6"/>
        <w:numPr>
          <w:ilvl w:val="2"/>
          <w:numId w:val="11"/>
        </w:numPr>
        <w:suppressAutoHyphens/>
        <w:ind w:left="0" w:firstLine="567"/>
        <w:rPr>
          <w:sz w:val="24"/>
        </w:rPr>
      </w:pPr>
      <w:r w:rsidRPr="008F0789">
        <w:rPr>
          <w:sz w:val="24"/>
        </w:rPr>
        <w:t xml:space="preserve">При удержании денежных средств, </w:t>
      </w:r>
      <w:r w:rsidR="009C12D3" w:rsidRPr="008F0789">
        <w:rPr>
          <w:sz w:val="24"/>
        </w:rPr>
        <w:t>перечисленных в качестве обеспечения заявки, в случаях, указанных в пункте 3.13.4 настоящего приложения, такие денежные средства не возвращаются участнику и перечисляются на счет заказчика по реквизитам, указанным в пункте 1.4 приложения № 1 к извещению о проведении запроса котировок.</w:t>
      </w:r>
    </w:p>
    <w:p w:rsidR="009C12D3" w:rsidRPr="008F0789" w:rsidRDefault="009C12D3" w:rsidP="006F24F6">
      <w:pPr>
        <w:pStyle w:val="a6"/>
        <w:numPr>
          <w:ilvl w:val="2"/>
          <w:numId w:val="11"/>
        </w:numPr>
        <w:suppressAutoHyphens/>
        <w:ind w:left="0" w:firstLine="567"/>
        <w:rPr>
          <w:sz w:val="24"/>
        </w:rPr>
      </w:pPr>
      <w:r w:rsidRPr="008F0789">
        <w:rPr>
          <w:sz w:val="24"/>
        </w:rPr>
        <w:t xml:space="preserve">При выборе способа обеспечения заявки в форме банковской гарантии, участник должен предоставить  банковскую гарантию, выданную одним из банков, размер собственных средств (капитала) которого («Базель III») по форме 123 на последнюю отчетную дату и в течение предыдущих шести месяцев составляет не менее двадцати миллиардов рублей в соответствии с информацией, размещенной Центральным банком Российской Федерации на сайте </w:t>
      </w:r>
      <w:hyperlink r:id="rId22" w:history="1">
        <w:r w:rsidRPr="008F0789">
          <w:rPr>
            <w:sz w:val="24"/>
          </w:rPr>
          <w:t>www.cbr.ru</w:t>
        </w:r>
      </w:hyperlink>
      <w:r w:rsidRPr="008F0789">
        <w:rPr>
          <w:sz w:val="24"/>
        </w:rPr>
        <w:t xml:space="preserve">, или одним из банков, согласно перечню, приведенному на сайте ОАО «РЖД» в разделе «Тендеры» (подраздел «Нормативные документы»). Срок действия банковской гарантии должен составлять 120 (сто двадцать) дней со дня окончания срока подачи котировочных заявок. Банковская гарантия должна соответствовать требованиям настоящего </w:t>
      </w:r>
      <w:r w:rsidRPr="008F0789">
        <w:rPr>
          <w:sz w:val="24"/>
        </w:rPr>
        <w:lastRenderedPageBreak/>
        <w:t>приложения, изложенным в пункте 3.13 настоящего приложения. Рекомендуемая форма банковской гарантии представлена в приложении № 3.1 к извещению.</w:t>
      </w:r>
    </w:p>
    <w:p w:rsidR="009C12D3" w:rsidRPr="008F0789" w:rsidRDefault="009C12D3" w:rsidP="006F24F6">
      <w:pPr>
        <w:pStyle w:val="a6"/>
        <w:numPr>
          <w:ilvl w:val="2"/>
          <w:numId w:val="11"/>
        </w:numPr>
        <w:suppressAutoHyphens/>
        <w:ind w:left="0" w:firstLine="567"/>
        <w:rPr>
          <w:sz w:val="24"/>
        </w:rPr>
      </w:pPr>
      <w:r w:rsidRPr="008F0789">
        <w:rPr>
          <w:sz w:val="24"/>
        </w:rPr>
        <w:t xml:space="preserve">Обеспечение заявки может быть оформлено 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заявки. </w:t>
      </w:r>
    </w:p>
    <w:p w:rsidR="009C12D3" w:rsidRPr="008F0789" w:rsidRDefault="009C12D3" w:rsidP="006F24F6">
      <w:pPr>
        <w:pStyle w:val="a6"/>
        <w:numPr>
          <w:ilvl w:val="2"/>
          <w:numId w:val="11"/>
        </w:numPr>
        <w:suppressAutoHyphens/>
        <w:ind w:left="0" w:firstLine="567"/>
        <w:rPr>
          <w:sz w:val="24"/>
        </w:rPr>
      </w:pPr>
      <w:r w:rsidRPr="008F0789">
        <w:rPr>
          <w:sz w:val="24"/>
        </w:rPr>
        <w:t>Банковская гарантия должна быть оформлена в пользу заказчика.</w:t>
      </w:r>
    </w:p>
    <w:p w:rsidR="009C12D3" w:rsidRPr="008F0789" w:rsidRDefault="009C12D3" w:rsidP="006F24F6">
      <w:pPr>
        <w:pStyle w:val="a6"/>
        <w:numPr>
          <w:ilvl w:val="2"/>
          <w:numId w:val="11"/>
        </w:numPr>
        <w:suppressAutoHyphens/>
        <w:ind w:left="0" w:firstLine="567"/>
        <w:rPr>
          <w:sz w:val="24"/>
        </w:rPr>
      </w:pPr>
      <w:r w:rsidRPr="008F0789">
        <w:rPr>
          <w:sz w:val="24"/>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настоящим извещением.</w:t>
      </w:r>
    </w:p>
    <w:p w:rsidR="009C12D3" w:rsidRPr="008F0789" w:rsidRDefault="009C12D3" w:rsidP="006F24F6">
      <w:pPr>
        <w:pStyle w:val="a6"/>
        <w:numPr>
          <w:ilvl w:val="2"/>
          <w:numId w:val="11"/>
        </w:numPr>
        <w:suppressAutoHyphens/>
        <w:ind w:left="0" w:firstLine="567"/>
        <w:rPr>
          <w:sz w:val="24"/>
        </w:rPr>
      </w:pPr>
      <w:r w:rsidRPr="008F0789">
        <w:rPr>
          <w:sz w:val="24"/>
        </w:rPr>
        <w:t>В банковской гарантии должны быть указаны:</w:t>
      </w:r>
    </w:p>
    <w:p w:rsidR="009C12D3" w:rsidRPr="008F0789" w:rsidRDefault="009C12D3" w:rsidP="006F24F6">
      <w:pPr>
        <w:pStyle w:val="a6"/>
        <w:numPr>
          <w:ilvl w:val="0"/>
          <w:numId w:val="5"/>
        </w:numPr>
        <w:suppressAutoHyphens/>
        <w:ind w:left="0" w:firstLine="567"/>
        <w:rPr>
          <w:sz w:val="24"/>
        </w:rPr>
      </w:pPr>
      <w:r w:rsidRPr="008F0789">
        <w:rPr>
          <w:sz w:val="24"/>
        </w:rPr>
        <w:t>дата выдачи;</w:t>
      </w:r>
    </w:p>
    <w:p w:rsidR="009C12D3" w:rsidRPr="008F0789" w:rsidRDefault="009C12D3" w:rsidP="006F24F6">
      <w:pPr>
        <w:pStyle w:val="a6"/>
        <w:numPr>
          <w:ilvl w:val="0"/>
          <w:numId w:val="5"/>
        </w:numPr>
        <w:suppressAutoHyphens/>
        <w:ind w:left="0" w:firstLine="567"/>
        <w:rPr>
          <w:sz w:val="24"/>
        </w:rPr>
      </w:pPr>
      <w:r w:rsidRPr="008F0789">
        <w:rPr>
          <w:sz w:val="24"/>
        </w:rPr>
        <w:t>принципал;</w:t>
      </w:r>
    </w:p>
    <w:p w:rsidR="009C12D3" w:rsidRPr="008F0789" w:rsidRDefault="009C12D3" w:rsidP="006F24F6">
      <w:pPr>
        <w:pStyle w:val="a6"/>
        <w:numPr>
          <w:ilvl w:val="0"/>
          <w:numId w:val="5"/>
        </w:numPr>
        <w:suppressAutoHyphens/>
        <w:ind w:left="0" w:firstLine="567"/>
        <w:rPr>
          <w:sz w:val="24"/>
        </w:rPr>
      </w:pPr>
      <w:r w:rsidRPr="008F0789">
        <w:rPr>
          <w:sz w:val="24"/>
        </w:rPr>
        <w:t>бенефициар (заказчик);</w:t>
      </w:r>
    </w:p>
    <w:p w:rsidR="009C12D3" w:rsidRPr="008F0789" w:rsidRDefault="009C12D3" w:rsidP="006F24F6">
      <w:pPr>
        <w:pStyle w:val="a6"/>
        <w:numPr>
          <w:ilvl w:val="0"/>
          <w:numId w:val="5"/>
        </w:numPr>
        <w:suppressAutoHyphens/>
        <w:ind w:left="0" w:firstLine="567"/>
        <w:rPr>
          <w:sz w:val="24"/>
        </w:rPr>
      </w:pPr>
      <w:r w:rsidRPr="008F0789">
        <w:rPr>
          <w:sz w:val="24"/>
        </w:rPr>
        <w:t>гарант;</w:t>
      </w:r>
    </w:p>
    <w:p w:rsidR="009C12D3" w:rsidRPr="008F0789" w:rsidRDefault="009C12D3" w:rsidP="006F24F6">
      <w:pPr>
        <w:pStyle w:val="a6"/>
        <w:numPr>
          <w:ilvl w:val="0"/>
          <w:numId w:val="5"/>
        </w:numPr>
        <w:suppressAutoHyphens/>
        <w:ind w:left="0" w:firstLine="567"/>
        <w:rPr>
          <w:sz w:val="24"/>
        </w:rPr>
      </w:pPr>
      <w:r w:rsidRPr="008F0789">
        <w:rPr>
          <w:sz w:val="24"/>
        </w:rPr>
        <w:t>способ закупки, номер и ее наименование;</w:t>
      </w:r>
    </w:p>
    <w:p w:rsidR="009C12D3" w:rsidRPr="008F0789" w:rsidRDefault="009C12D3" w:rsidP="006F24F6">
      <w:pPr>
        <w:pStyle w:val="a6"/>
        <w:numPr>
          <w:ilvl w:val="0"/>
          <w:numId w:val="5"/>
        </w:numPr>
        <w:suppressAutoHyphens/>
        <w:ind w:left="0" w:firstLine="567"/>
        <w:rPr>
          <w:sz w:val="24"/>
        </w:rPr>
      </w:pPr>
      <w:r w:rsidRPr="008F0789">
        <w:rPr>
          <w:sz w:val="24"/>
        </w:rPr>
        <w:t>основное обязательство, исполнение по которому обеспечивается банковской гарантией, а именно:</w:t>
      </w:r>
    </w:p>
    <w:p w:rsidR="009C12D3" w:rsidRPr="008F0789" w:rsidRDefault="009C12D3" w:rsidP="00616014">
      <w:pPr>
        <w:pStyle w:val="a6"/>
        <w:suppressAutoHyphens/>
        <w:ind w:firstLine="567"/>
        <w:rPr>
          <w:sz w:val="24"/>
        </w:rPr>
      </w:pPr>
      <w:r w:rsidRPr="008F0789">
        <w:rPr>
          <w:sz w:val="24"/>
        </w:rPr>
        <w:t>- обязательство принципала, в случае если он будет признан победителем (либо участником, котировочной заявке которого присвоен второй номер (в случае если победитель признан уклонившимся от и принято решение о его заключении с участником, заявке которого присвоен второй порядковый номер), либо будет признан единственным участником, допущенным к участию в запросе котировок, при условии, что будет принято решение о заключении договора с таким участником), представить заказчику подписанный со своей стороны договор, иные документы, если требование их предоставления предусмотрено условиями извещения в течение 5 (пяти) календарных дней с даты получения проекта договора от заказчика;</w:t>
      </w:r>
    </w:p>
    <w:p w:rsidR="009C12D3" w:rsidRPr="008F0789" w:rsidRDefault="009C12D3" w:rsidP="00616014">
      <w:pPr>
        <w:pStyle w:val="a6"/>
        <w:suppressAutoHyphens/>
        <w:ind w:firstLine="567"/>
        <w:rPr>
          <w:sz w:val="24"/>
        </w:rPr>
      </w:pPr>
      <w:r w:rsidRPr="008F0789">
        <w:rPr>
          <w:sz w:val="24"/>
        </w:rPr>
        <w:t>- обязательство принципала не совершать действий, направленных на отзыв или изменение своей заявки на участие в запросе котировок после окончания срока подачи заявок;</w:t>
      </w:r>
    </w:p>
    <w:p w:rsidR="009C12D3" w:rsidRPr="008F0789" w:rsidRDefault="009C12D3" w:rsidP="006F24F6">
      <w:pPr>
        <w:pStyle w:val="a6"/>
        <w:numPr>
          <w:ilvl w:val="0"/>
          <w:numId w:val="5"/>
        </w:numPr>
        <w:suppressAutoHyphens/>
        <w:ind w:left="0" w:firstLine="567"/>
        <w:rPr>
          <w:sz w:val="24"/>
        </w:rPr>
      </w:pPr>
      <w:r w:rsidRPr="008F0789">
        <w:rPr>
          <w:sz w:val="24"/>
        </w:rPr>
        <w:t>денежная сумма, подлежащая выплате;</w:t>
      </w:r>
    </w:p>
    <w:p w:rsidR="009C12D3" w:rsidRPr="008F0789" w:rsidRDefault="009C12D3" w:rsidP="006F24F6">
      <w:pPr>
        <w:pStyle w:val="a6"/>
        <w:numPr>
          <w:ilvl w:val="0"/>
          <w:numId w:val="5"/>
        </w:numPr>
        <w:suppressAutoHyphens/>
        <w:ind w:left="0" w:firstLine="567"/>
        <w:rPr>
          <w:sz w:val="24"/>
        </w:rPr>
      </w:pPr>
      <w:r w:rsidRPr="008F0789">
        <w:rPr>
          <w:sz w:val="24"/>
        </w:rPr>
        <w:t>обстоятельства, при наступлении которых должна быть выплачена сумма гарантии, а именно:</w:t>
      </w:r>
    </w:p>
    <w:p w:rsidR="009C12D3" w:rsidRPr="008F0789" w:rsidRDefault="009C12D3" w:rsidP="00616014">
      <w:pPr>
        <w:pStyle w:val="a6"/>
        <w:suppressAutoHyphens/>
        <w:ind w:firstLine="567"/>
        <w:rPr>
          <w:sz w:val="24"/>
        </w:rPr>
      </w:pPr>
      <w:r w:rsidRPr="008F0789">
        <w:rPr>
          <w:sz w:val="24"/>
        </w:rPr>
        <w:t>- изменение или отзыв принципалом поданной заявки на участие в запросе котировок, если такой отзыв (изменение) проведены после окончания срока подачи заявок на участие в запросе котировок;</w:t>
      </w:r>
    </w:p>
    <w:p w:rsidR="009C12D3" w:rsidRPr="008F0789" w:rsidRDefault="009C12D3" w:rsidP="00616014">
      <w:pPr>
        <w:pStyle w:val="a6"/>
        <w:suppressAutoHyphens/>
        <w:ind w:firstLine="567"/>
        <w:rPr>
          <w:sz w:val="24"/>
        </w:rPr>
      </w:pPr>
      <w:r w:rsidRPr="008F0789">
        <w:rPr>
          <w:sz w:val="24"/>
        </w:rPr>
        <w:t>- отказ принципала подписать договор в порядке, установленном извещением;</w:t>
      </w:r>
    </w:p>
    <w:p w:rsidR="009C12D3" w:rsidRPr="008F0789" w:rsidRDefault="009C12D3" w:rsidP="00616014">
      <w:pPr>
        <w:pStyle w:val="a6"/>
        <w:suppressAutoHyphens/>
        <w:ind w:firstLine="567"/>
        <w:rPr>
          <w:sz w:val="24"/>
        </w:rPr>
      </w:pPr>
      <w:r w:rsidRPr="008F0789">
        <w:rPr>
          <w:sz w:val="24"/>
        </w:rPr>
        <w:t>- непредставление принципалом договора в срок, установленный извещением;</w:t>
      </w:r>
    </w:p>
    <w:p w:rsidR="009C12D3" w:rsidRPr="008F0789" w:rsidRDefault="009C12D3" w:rsidP="00616014">
      <w:pPr>
        <w:pStyle w:val="a6"/>
        <w:suppressAutoHyphens/>
        <w:ind w:firstLine="567"/>
        <w:rPr>
          <w:sz w:val="24"/>
        </w:rPr>
      </w:pPr>
      <w:r w:rsidRPr="008F0789">
        <w:rPr>
          <w:sz w:val="24"/>
        </w:rPr>
        <w:t xml:space="preserve">- непредставление принципалом обеспечения исполнения договора (в случае если обеспечение исполнения договора предусмотрено </w:t>
      </w:r>
      <w:r w:rsidRPr="008F0789">
        <w:rPr>
          <w:bCs/>
          <w:sz w:val="24"/>
        </w:rPr>
        <w:t>извещением</w:t>
      </w:r>
      <w:r w:rsidRPr="008F0789">
        <w:rPr>
          <w:sz w:val="24"/>
        </w:rPr>
        <w:t>);</w:t>
      </w:r>
    </w:p>
    <w:p w:rsidR="009C12D3" w:rsidRPr="008F0789" w:rsidRDefault="009C12D3" w:rsidP="00616014">
      <w:pPr>
        <w:pStyle w:val="a6"/>
        <w:suppressAutoHyphens/>
        <w:ind w:firstLine="567"/>
        <w:rPr>
          <w:sz w:val="24"/>
        </w:rPr>
      </w:pPr>
      <w:r w:rsidRPr="008F0789">
        <w:rPr>
          <w:sz w:val="24"/>
        </w:rPr>
        <w:t>- представление принципалом обеспечения исполнения договора не в соответствии с требованиями извещения</w:t>
      </w:r>
      <w:r w:rsidRPr="008F0789" w:rsidDel="000E50DB">
        <w:rPr>
          <w:sz w:val="24"/>
        </w:rPr>
        <w:t xml:space="preserve"> </w:t>
      </w:r>
      <w:r w:rsidRPr="008F0789">
        <w:rPr>
          <w:sz w:val="24"/>
        </w:rPr>
        <w:t xml:space="preserve">(в случае если обеспечение исполнения договора предусмотрено </w:t>
      </w:r>
      <w:r w:rsidRPr="008F0789">
        <w:rPr>
          <w:bCs/>
          <w:sz w:val="24"/>
        </w:rPr>
        <w:t>извещением</w:t>
      </w:r>
      <w:r w:rsidRPr="008F0789">
        <w:rPr>
          <w:sz w:val="24"/>
        </w:rPr>
        <w:t>);</w:t>
      </w:r>
    </w:p>
    <w:p w:rsidR="009C12D3" w:rsidRPr="008F0789" w:rsidRDefault="009C12D3" w:rsidP="00616014">
      <w:pPr>
        <w:pStyle w:val="a6"/>
        <w:suppressAutoHyphens/>
        <w:ind w:firstLine="567"/>
        <w:rPr>
          <w:sz w:val="24"/>
        </w:rPr>
      </w:pPr>
      <w:r w:rsidRPr="008F0789">
        <w:rPr>
          <w:sz w:val="24"/>
        </w:rPr>
        <w:t>- непредставление сведений в отношении всей цепочки собственников, включая бенефициаров (в том числе конечных);</w:t>
      </w:r>
    </w:p>
    <w:p w:rsidR="009C12D3" w:rsidRPr="008F0789" w:rsidRDefault="009C12D3" w:rsidP="006F24F6">
      <w:pPr>
        <w:pStyle w:val="a6"/>
        <w:numPr>
          <w:ilvl w:val="0"/>
          <w:numId w:val="5"/>
        </w:numPr>
        <w:suppressAutoHyphens/>
        <w:ind w:left="0" w:firstLine="567"/>
        <w:rPr>
          <w:sz w:val="24"/>
        </w:rPr>
      </w:pPr>
      <w:r w:rsidRPr="008F0789">
        <w:rPr>
          <w:sz w:val="24"/>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9C12D3" w:rsidRPr="008F0789" w:rsidRDefault="009C12D3" w:rsidP="006F24F6">
      <w:pPr>
        <w:pStyle w:val="a6"/>
        <w:numPr>
          <w:ilvl w:val="2"/>
          <w:numId w:val="11"/>
        </w:numPr>
        <w:suppressAutoHyphens/>
        <w:ind w:left="0" w:firstLine="567"/>
        <w:rPr>
          <w:sz w:val="24"/>
        </w:rPr>
      </w:pPr>
      <w:r w:rsidRPr="008F0789">
        <w:rPr>
          <w:sz w:val="24"/>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9C12D3" w:rsidRPr="008F0789" w:rsidRDefault="009C12D3" w:rsidP="006F24F6">
      <w:pPr>
        <w:pStyle w:val="a6"/>
        <w:numPr>
          <w:ilvl w:val="2"/>
          <w:numId w:val="11"/>
        </w:numPr>
        <w:suppressAutoHyphens/>
        <w:ind w:left="0" w:firstLine="567"/>
        <w:rPr>
          <w:sz w:val="24"/>
        </w:rPr>
      </w:pPr>
      <w:r w:rsidRPr="008F0789">
        <w:rPr>
          <w:sz w:val="24"/>
        </w:rPr>
        <w:t>Банковская гарантия также должна содержать:</w:t>
      </w:r>
    </w:p>
    <w:p w:rsidR="009C12D3" w:rsidRPr="008F0789" w:rsidRDefault="009C12D3" w:rsidP="006F24F6">
      <w:pPr>
        <w:pStyle w:val="a6"/>
        <w:numPr>
          <w:ilvl w:val="0"/>
          <w:numId w:val="6"/>
        </w:numPr>
        <w:suppressAutoHyphens/>
        <w:ind w:left="0" w:firstLine="567"/>
        <w:rPr>
          <w:sz w:val="24"/>
        </w:rPr>
      </w:pPr>
      <w:r w:rsidRPr="008F0789">
        <w:rPr>
          <w:sz w:val="24"/>
        </w:rPr>
        <w:t xml:space="preserve">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w:t>
      </w:r>
      <w:r w:rsidRPr="008F0789">
        <w:rPr>
          <w:sz w:val="24"/>
        </w:rPr>
        <w:lastRenderedPageBreak/>
        <w:t>за днем получения требования бенефициара (заказчика) со всеми приложенными к нему документами;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C12D3" w:rsidRPr="008F0789" w:rsidRDefault="009C12D3" w:rsidP="006F24F6">
      <w:pPr>
        <w:pStyle w:val="a6"/>
        <w:numPr>
          <w:ilvl w:val="0"/>
          <w:numId w:val="6"/>
        </w:numPr>
        <w:suppressAutoHyphens/>
        <w:ind w:left="0" w:firstLine="567"/>
        <w:rPr>
          <w:sz w:val="24"/>
        </w:rPr>
      </w:pPr>
      <w:r w:rsidRPr="008F0789">
        <w:rPr>
          <w:sz w:val="24"/>
        </w:rPr>
        <w:t>обязанность гаранта уплатить бенефициару неустойку в размере 0,1% денежной суммы, подлежащей уплате, за каждый календарный день просрочки;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банковская гарантия вступает в силу со дня окончания срока подачи заявок;</w:t>
      </w:r>
    </w:p>
    <w:p w:rsidR="009C12D3" w:rsidRPr="008F0789" w:rsidRDefault="009C12D3" w:rsidP="006F24F6">
      <w:pPr>
        <w:pStyle w:val="a6"/>
        <w:numPr>
          <w:ilvl w:val="0"/>
          <w:numId w:val="6"/>
        </w:numPr>
        <w:suppressAutoHyphens/>
        <w:ind w:left="0" w:firstLine="567"/>
        <w:rPr>
          <w:sz w:val="24"/>
        </w:rPr>
      </w:pPr>
      <w:r w:rsidRPr="008F0789">
        <w:rPr>
          <w:sz w:val="24"/>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sidRPr="008F0789">
        <w:rPr>
          <w:sz w:val="24"/>
          <w:lang w:val="en-US"/>
        </w:rPr>
        <w:t>SWIFT</w:t>
      </w:r>
      <w:r w:rsidRPr="008F0789">
        <w:rPr>
          <w:sz w:val="24"/>
        </w:rPr>
        <w:t xml:space="preserve"> (СВИФТ), с соблюдением требований к форме, установленных стандартами этой системы;</w:t>
      </w:r>
    </w:p>
    <w:p w:rsidR="009C12D3" w:rsidRPr="008F0789" w:rsidRDefault="009C12D3" w:rsidP="006F24F6">
      <w:pPr>
        <w:pStyle w:val="a6"/>
        <w:numPr>
          <w:ilvl w:val="0"/>
          <w:numId w:val="6"/>
        </w:numPr>
        <w:suppressAutoHyphens/>
        <w:ind w:left="0" w:firstLine="567"/>
        <w:rPr>
          <w:sz w:val="24"/>
        </w:rPr>
      </w:pPr>
      <w:r w:rsidRPr="008F0789">
        <w:rPr>
          <w:sz w:val="24"/>
        </w:rPr>
        <w:t xml:space="preserve">срок действия банковской гарантии в соответствии с требованиями </w:t>
      </w:r>
      <w:r w:rsidRPr="008F0789">
        <w:rPr>
          <w:bCs/>
          <w:sz w:val="24"/>
        </w:rPr>
        <w:t>приложения № 1 к извещению о проведении запроса котировок</w:t>
      </w:r>
      <w:r w:rsidRPr="008F0789">
        <w:rPr>
          <w:sz w:val="24"/>
        </w:rPr>
        <w:t>;</w:t>
      </w:r>
    </w:p>
    <w:p w:rsidR="009C12D3" w:rsidRPr="008F0789" w:rsidRDefault="009C12D3" w:rsidP="006F24F6">
      <w:pPr>
        <w:pStyle w:val="a6"/>
        <w:numPr>
          <w:ilvl w:val="0"/>
          <w:numId w:val="6"/>
        </w:numPr>
        <w:suppressAutoHyphens/>
        <w:ind w:left="0" w:firstLine="567"/>
        <w:rPr>
          <w:sz w:val="24"/>
        </w:rPr>
      </w:pPr>
      <w:r w:rsidRPr="008F0789">
        <w:rPr>
          <w:sz w:val="24"/>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9C12D3" w:rsidRPr="008F0789" w:rsidRDefault="009C12D3" w:rsidP="006F24F6">
      <w:pPr>
        <w:pStyle w:val="a6"/>
        <w:numPr>
          <w:ilvl w:val="0"/>
          <w:numId w:val="6"/>
        </w:numPr>
        <w:suppressAutoHyphens/>
        <w:ind w:left="0" w:firstLine="567"/>
        <w:rPr>
          <w:sz w:val="24"/>
        </w:rPr>
      </w:pPr>
      <w:r w:rsidRPr="008F0789">
        <w:rPr>
          <w:sz w:val="24"/>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9C12D3" w:rsidRPr="008F0789" w:rsidRDefault="009C12D3" w:rsidP="006F24F6">
      <w:pPr>
        <w:pStyle w:val="a6"/>
        <w:numPr>
          <w:ilvl w:val="2"/>
          <w:numId w:val="11"/>
        </w:numPr>
        <w:suppressAutoHyphens/>
        <w:ind w:left="0" w:firstLine="567"/>
        <w:rPr>
          <w:sz w:val="24"/>
        </w:rPr>
      </w:pPr>
      <w:r w:rsidRPr="008F0789">
        <w:rPr>
          <w:sz w:val="24"/>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гарантии, карточки с образцами подписей уполномоченных лиц бенефициара.</w:t>
      </w:r>
    </w:p>
    <w:p w:rsidR="009C12D3" w:rsidRPr="008F0789" w:rsidRDefault="009C12D3" w:rsidP="006F24F6">
      <w:pPr>
        <w:pStyle w:val="a6"/>
        <w:numPr>
          <w:ilvl w:val="2"/>
          <w:numId w:val="11"/>
        </w:numPr>
        <w:suppressAutoHyphens/>
        <w:ind w:left="0" w:firstLine="567"/>
        <w:rPr>
          <w:sz w:val="24"/>
        </w:rPr>
      </w:pPr>
      <w:r w:rsidRPr="008F0789">
        <w:rPr>
          <w:sz w:val="24"/>
        </w:rPr>
        <w:t xml:space="preserve">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9C12D3" w:rsidRPr="008F0789" w:rsidRDefault="009C12D3" w:rsidP="006F24F6">
      <w:pPr>
        <w:pStyle w:val="a6"/>
        <w:numPr>
          <w:ilvl w:val="2"/>
          <w:numId w:val="11"/>
        </w:numPr>
        <w:suppressAutoHyphens/>
        <w:ind w:left="0" w:firstLine="567"/>
        <w:rPr>
          <w:sz w:val="24"/>
        </w:rPr>
      </w:pPr>
      <w:r w:rsidRPr="008F0789">
        <w:rPr>
          <w:sz w:val="24"/>
        </w:rPr>
        <w:t>Основанием для отказа в допуске к участию в запросе котировок является несоответствие банковской гарантии условиям, изложенным в извещении, а также непредставление документов, подтверждающих полномочия лица, подписавшего гарантию от имени гаранта.</w:t>
      </w:r>
    </w:p>
    <w:p w:rsidR="009C12D3" w:rsidRPr="008F0789" w:rsidRDefault="009C12D3" w:rsidP="00616014">
      <w:pPr>
        <w:ind w:firstLine="567"/>
        <w:jc w:val="both"/>
      </w:pPr>
      <w:r w:rsidRPr="008F0789">
        <w:lastRenderedPageBreak/>
        <w:t>Взыскание по банковской гарантии производится при наступлении обстоятельств, предусмотренных банковской гарантией.</w:t>
      </w:r>
    </w:p>
    <w:p w:rsidR="009C12D3" w:rsidRPr="008F0789" w:rsidRDefault="009C12D3" w:rsidP="00616014">
      <w:pPr>
        <w:ind w:firstLine="567"/>
        <w:jc w:val="both"/>
        <w:rPr>
          <w:rFonts w:eastAsia="MS Mincho"/>
        </w:rPr>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Предоставление технического предложения</w:t>
      </w:r>
    </w:p>
    <w:p w:rsidR="009C12D3" w:rsidRPr="008F0789" w:rsidRDefault="009C12D3" w:rsidP="00616014">
      <w:pPr>
        <w:pStyle w:val="a"/>
        <w:ind w:firstLine="567"/>
        <w:rPr>
          <w:sz w:val="24"/>
          <w:szCs w:val="24"/>
        </w:rPr>
      </w:pPr>
      <w:r w:rsidRPr="008F0789">
        <w:rPr>
          <w:sz w:val="24"/>
          <w:szCs w:val="24"/>
        </w:rPr>
        <w:t>В составе котировочной заявки участник должен представить техническое предложение, подготовленное по Форме технического предложения участника, представленной в приложении № 1.3 к извещению о проведении запроса котировок,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1.1 к извещению. В техническом предложении участника должны быть изложены характеристики товаров, работ, услуг, соответствующие требованиям технического задания. Техническое предложение предоставляется в электронной форме.</w:t>
      </w:r>
    </w:p>
    <w:p w:rsidR="009C12D3" w:rsidRPr="008F0789" w:rsidRDefault="009C12D3" w:rsidP="00616014">
      <w:pPr>
        <w:pStyle w:val="a"/>
        <w:ind w:firstLine="567"/>
        <w:rPr>
          <w:sz w:val="24"/>
          <w:szCs w:val="24"/>
        </w:rPr>
      </w:pPr>
      <w:r w:rsidRPr="008F0789">
        <w:rPr>
          <w:sz w:val="24"/>
          <w:szCs w:val="24"/>
        </w:rPr>
        <w:t>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о проведении запроса котировок и необходимые для рассмотрения и оценки</w:t>
      </w:r>
      <w:r w:rsidRPr="008F0789" w:rsidDel="00DD5761">
        <w:rPr>
          <w:sz w:val="24"/>
          <w:szCs w:val="24"/>
        </w:rPr>
        <w:t xml:space="preserve"> </w:t>
      </w:r>
      <w:r w:rsidRPr="008F0789">
        <w:rPr>
          <w:sz w:val="24"/>
          <w:szCs w:val="24"/>
        </w:rPr>
        <w:t xml:space="preserve">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863496" w:rsidRPr="008F0789">
        <w:rPr>
          <w:sz w:val="24"/>
          <w:szCs w:val="24"/>
        </w:rPr>
        <w:t>показателей,</w:t>
      </w:r>
      <w:r w:rsidRPr="008F0789">
        <w:rPr>
          <w:sz w:val="24"/>
          <w:szCs w:val="24"/>
        </w:rPr>
        <w:t xml:space="preserve"> изложенных цифрами и прописью, приоритет имеют написанные прописью.</w:t>
      </w:r>
    </w:p>
    <w:p w:rsidR="009C12D3" w:rsidRPr="008F0789" w:rsidRDefault="009C12D3" w:rsidP="006F24F6">
      <w:pPr>
        <w:pStyle w:val="a4"/>
        <w:numPr>
          <w:ilvl w:val="2"/>
          <w:numId w:val="10"/>
        </w:numPr>
        <w:ind w:left="0" w:firstLine="567"/>
        <w:jc w:val="both"/>
      </w:pPr>
      <w:r w:rsidRPr="008F0789">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rsidR="009C12D3" w:rsidRPr="008F0789" w:rsidRDefault="009C12D3" w:rsidP="006F24F6">
      <w:pPr>
        <w:pStyle w:val="a4"/>
        <w:numPr>
          <w:ilvl w:val="2"/>
          <w:numId w:val="10"/>
        </w:numPr>
        <w:ind w:left="0" w:firstLine="567"/>
        <w:jc w:val="both"/>
      </w:pPr>
      <w:r w:rsidRPr="008F0789">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9C12D3" w:rsidRPr="008F0789" w:rsidRDefault="009C12D3" w:rsidP="006F24F6">
      <w:pPr>
        <w:pStyle w:val="a4"/>
        <w:numPr>
          <w:ilvl w:val="2"/>
          <w:numId w:val="10"/>
        </w:numPr>
        <w:ind w:left="0" w:firstLine="567"/>
        <w:jc w:val="both"/>
      </w:pPr>
      <w:r w:rsidRPr="008F0789">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извещения о проведении запроса котировок. В случае непредставления указанной информации товар не будет рассматриваться как эквивалентный.</w:t>
      </w:r>
    </w:p>
    <w:p w:rsidR="009C12D3" w:rsidRPr="008F0789" w:rsidRDefault="009C12D3" w:rsidP="00616014">
      <w:pPr>
        <w:pStyle w:val="a4"/>
        <w:ind w:left="0" w:firstLine="567"/>
        <w:jc w:val="both"/>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Предоставление ценового предложения</w:t>
      </w:r>
    </w:p>
    <w:p w:rsidR="009C12D3" w:rsidRPr="008F0789" w:rsidRDefault="009C12D3" w:rsidP="006F24F6">
      <w:pPr>
        <w:pStyle w:val="a4"/>
        <w:numPr>
          <w:ilvl w:val="2"/>
          <w:numId w:val="10"/>
        </w:numPr>
        <w:ind w:left="0" w:firstLine="567"/>
        <w:jc w:val="both"/>
      </w:pPr>
      <w:r w:rsidRPr="008F0789">
        <w:t>Ценовое предложение предоставляется участником средствами ЭТЗП в соответствии с функционалом ЭТЗП. Прикрепление отдельного документа, предусматривающего ценовое предложение, на ЭТЗП не требуется.</w:t>
      </w:r>
    </w:p>
    <w:p w:rsidR="009C12D3" w:rsidRPr="008F0789" w:rsidRDefault="009C12D3" w:rsidP="006F24F6">
      <w:pPr>
        <w:pStyle w:val="a4"/>
        <w:numPr>
          <w:ilvl w:val="2"/>
          <w:numId w:val="10"/>
        </w:numPr>
        <w:ind w:left="0" w:firstLine="567"/>
        <w:jc w:val="both"/>
      </w:pPr>
      <w:r w:rsidRPr="008F0789">
        <w:t>Цены необходимо приводить в рублях с учетом всех возможных расходов участника.</w:t>
      </w:r>
    </w:p>
    <w:p w:rsidR="009C12D3" w:rsidRPr="008F0789" w:rsidRDefault="009C12D3" w:rsidP="006F24F6">
      <w:pPr>
        <w:pStyle w:val="a4"/>
        <w:numPr>
          <w:ilvl w:val="2"/>
          <w:numId w:val="10"/>
        </w:numPr>
        <w:ind w:left="0" w:firstLine="567"/>
        <w:jc w:val="both"/>
      </w:pPr>
      <w:r w:rsidRPr="008F0789">
        <w:t>Для целей единообразного подхода к расчету сумм ценового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9C12D3" w:rsidRPr="008F0789" w:rsidRDefault="009C12D3" w:rsidP="006F24F6">
      <w:pPr>
        <w:pStyle w:val="a4"/>
        <w:numPr>
          <w:ilvl w:val="2"/>
          <w:numId w:val="10"/>
        </w:numPr>
        <w:ind w:left="0" w:firstLine="567"/>
        <w:jc w:val="both"/>
      </w:pPr>
      <w:r w:rsidRPr="008F0789">
        <w:t>Предложение участника о цене, содержащееся в ценовом предложении не должно превышать начальную (максимальную) цену договора (цену лота), установленную в извещении о проведении запроса котировок.</w:t>
      </w:r>
    </w:p>
    <w:p w:rsidR="009C12D3" w:rsidRPr="008F0789" w:rsidRDefault="009C12D3" w:rsidP="00616014">
      <w:pPr>
        <w:ind w:firstLine="567"/>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Обеспечение исполнения договора</w:t>
      </w:r>
    </w:p>
    <w:p w:rsidR="009C12D3" w:rsidRPr="008F0789" w:rsidRDefault="009C12D3" w:rsidP="006F24F6">
      <w:pPr>
        <w:pStyle w:val="a4"/>
        <w:numPr>
          <w:ilvl w:val="2"/>
          <w:numId w:val="10"/>
        </w:numPr>
        <w:ind w:left="0" w:firstLine="567"/>
        <w:jc w:val="both"/>
      </w:pPr>
      <w:r w:rsidRPr="008F0789">
        <w:t xml:space="preserve">Обеспечение исполнения договора предоставляется, если в пункте 1.5 приложения № 1 к извещению о проведении запроса котировок установлено требование о предоставлении обеспечения исполнения договора. Исполнение договора может обеспечиваться как представлением банковской гарантии, так и внесением денежных средств на указанный заказчиком в пункте 1.5 приложения № 1 к извещению о проведении запроса котировок счет, на </w:t>
      </w:r>
      <w:r w:rsidRPr="008F0789">
        <w:lastRenderedPageBreak/>
        <w:t>котором в соответствии с законодательством Российской Федерации учитываются операции со средствами, поступающими заказчику. Предоставление обеспечения иным способом не допускается.</w:t>
      </w:r>
    </w:p>
    <w:p w:rsidR="009C12D3" w:rsidRPr="008F0789" w:rsidRDefault="009C12D3" w:rsidP="00616014">
      <w:pPr>
        <w:pStyle w:val="a6"/>
        <w:ind w:firstLine="567"/>
        <w:rPr>
          <w:sz w:val="24"/>
        </w:rPr>
      </w:pPr>
      <w:r w:rsidRPr="008F0789">
        <w:rPr>
          <w:sz w:val="24"/>
        </w:rPr>
        <w:t>В случае применения антидемпинговой меры, предусматривающей предоставление обеспечения исп</w:t>
      </w:r>
      <w:r w:rsidRPr="008F0789">
        <w:rPr>
          <w:bCs/>
          <w:sz w:val="24"/>
        </w:rPr>
        <w:t>олнения договора в размере, пре</w:t>
      </w:r>
      <w:r w:rsidRPr="008F0789">
        <w:rPr>
          <w:sz w:val="24"/>
        </w:rPr>
        <w:t xml:space="preserve">вышающем в полтора раза размер, указанный в пункте 1.5 </w:t>
      </w:r>
      <w:r w:rsidRPr="008F0789">
        <w:rPr>
          <w:bCs/>
          <w:sz w:val="24"/>
        </w:rPr>
        <w:t>приложения № 1 к извещению о проведении запроса котировок, обеспечение исполнения договора предост</w:t>
      </w:r>
      <w:r w:rsidRPr="008F0789">
        <w:rPr>
          <w:sz w:val="24"/>
        </w:rPr>
        <w:t>авляется в соответствующем размере.</w:t>
      </w:r>
    </w:p>
    <w:p w:rsidR="009C12D3" w:rsidRPr="008F0789" w:rsidRDefault="009C12D3" w:rsidP="006F24F6">
      <w:pPr>
        <w:pStyle w:val="a4"/>
        <w:numPr>
          <w:ilvl w:val="2"/>
          <w:numId w:val="10"/>
        </w:numPr>
        <w:ind w:left="0" w:firstLine="567"/>
        <w:jc w:val="both"/>
      </w:pPr>
      <w:r w:rsidRPr="008F0789">
        <w:t xml:space="preserve">Договор может быть заключен только после предоставления победителем или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обеспечения исполнения договора. </w:t>
      </w:r>
    </w:p>
    <w:p w:rsidR="009C12D3" w:rsidRPr="008F0789" w:rsidRDefault="009C12D3" w:rsidP="006F24F6">
      <w:pPr>
        <w:pStyle w:val="a4"/>
        <w:numPr>
          <w:ilvl w:val="2"/>
          <w:numId w:val="10"/>
        </w:numPr>
        <w:ind w:left="0" w:firstLine="567"/>
        <w:jc w:val="both"/>
      </w:pPr>
      <w:r w:rsidRPr="008F0789">
        <w:t>Если в установленные сроки не представлено обеспечение исполнения договора, 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такой победитель или участник признаются уклонившимися от заключения договора.</w:t>
      </w:r>
    </w:p>
    <w:p w:rsidR="009C12D3" w:rsidRPr="008F0789" w:rsidRDefault="009C12D3" w:rsidP="006F24F6">
      <w:pPr>
        <w:pStyle w:val="a4"/>
        <w:numPr>
          <w:ilvl w:val="2"/>
          <w:numId w:val="10"/>
        </w:numPr>
        <w:ind w:left="0" w:firstLine="567"/>
        <w:jc w:val="both"/>
      </w:pPr>
      <w:r w:rsidRPr="008F0789">
        <w:t>При выборе способа обеспечения исполнения договора в форме перечисления денежных средств победитель (участник, заявке которого присвоен второй номер или единственный участник, допущенный к участию в запросе котировок) перечисляет по реквизитам, указанным в пункте 1.5 приложения № 1 к извещению о проведении запроса котировок, денежные средства.</w:t>
      </w:r>
    </w:p>
    <w:p w:rsidR="009C12D3" w:rsidRPr="008F0789" w:rsidRDefault="009C12D3" w:rsidP="006F24F6">
      <w:pPr>
        <w:pStyle w:val="a4"/>
        <w:numPr>
          <w:ilvl w:val="2"/>
          <w:numId w:val="10"/>
        </w:numPr>
        <w:ind w:left="0" w:firstLine="567"/>
        <w:jc w:val="both"/>
      </w:pPr>
      <w:r w:rsidRPr="008F0789">
        <w:t>Факт внесения участником запроса котировок денежных средств в качестве обеспечения исполнения договора должен быть подтвержден платежным поручением, подтверждающим перечисление денежных средств в качестве обеспечения исполнения договора, или копией такого поручения.</w:t>
      </w:r>
    </w:p>
    <w:p w:rsidR="009C12D3" w:rsidRPr="008F0789" w:rsidRDefault="009C12D3" w:rsidP="006F24F6">
      <w:pPr>
        <w:pStyle w:val="a4"/>
        <w:numPr>
          <w:ilvl w:val="2"/>
          <w:numId w:val="10"/>
        </w:numPr>
        <w:ind w:left="0" w:firstLine="567"/>
        <w:jc w:val="both"/>
      </w:pPr>
      <w:r w:rsidRPr="008F0789">
        <w:t>В случае если победителем (участником, заявке которого присвоен второй номер, единственным участник, допущенным к участию в запросе котировок (в случае если принято решение о заключении договора с таким участником) 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котировочной заявке которого присвоен второй номер, единственный участник, допущенный к участию в запросе котировок) должен  представить подписанный со своей стороны договор, денежные средства не поступили на счет, который указан заказчиком пункте 1.5 приложения № 1 к извещению, победитель (участник, котировочной заявке которого присвоен второй номер, единственный участник, допущенный к участию в запросе котировок) признается уклонившимся от заключения договора.</w:t>
      </w:r>
    </w:p>
    <w:p w:rsidR="009C12D3" w:rsidRPr="008F0789" w:rsidRDefault="009C12D3" w:rsidP="006F24F6">
      <w:pPr>
        <w:pStyle w:val="a4"/>
        <w:numPr>
          <w:ilvl w:val="2"/>
          <w:numId w:val="10"/>
        </w:numPr>
        <w:ind w:left="0" w:firstLine="567"/>
        <w:jc w:val="both"/>
      </w:pPr>
      <w:r w:rsidRPr="008F0789">
        <w:t xml:space="preserve"> При выборе способа обеспечения исполнения договора в форме банковской гарантии участник должен представить банковскую гарантию, выданную одним из банков, указанных в перечне банков, представленном на сайте ОАО «РЖД» в разделе «Тендеры» (подраздел «Нормативные документы»).  Участником может быть согласовано с заказчиком предоставление банковской гарантии иным банком, не указанным в перечне. Согласование осуществляется в порядке, предусмотренном пунктом 3.16.9 настоящего приложения к извещению.</w:t>
      </w:r>
    </w:p>
    <w:p w:rsidR="009C12D3" w:rsidRPr="008F0789" w:rsidRDefault="009C12D3" w:rsidP="006F24F6">
      <w:pPr>
        <w:pStyle w:val="a4"/>
        <w:numPr>
          <w:ilvl w:val="2"/>
          <w:numId w:val="10"/>
        </w:numPr>
        <w:ind w:left="0" w:firstLine="567"/>
        <w:jc w:val="both"/>
      </w:pPr>
      <w:r w:rsidRPr="008F0789">
        <w:t>Срок действия банковской гарантии должен превышать срок действия договора не менее чем на 1 (один) месяц. Банковская гарантия должна соответствовать требованиям, установленным в пункте 3.16 настоящего приложения к извещению. Рекомендуемая форма банковской гарантии представлена в приложении № 3.2 к извещению.</w:t>
      </w:r>
    </w:p>
    <w:p w:rsidR="009C12D3" w:rsidRPr="008F0789" w:rsidRDefault="009C12D3" w:rsidP="006F24F6">
      <w:pPr>
        <w:pStyle w:val="a4"/>
        <w:numPr>
          <w:ilvl w:val="2"/>
          <w:numId w:val="10"/>
        </w:numPr>
        <w:ind w:left="0" w:firstLine="567"/>
        <w:jc w:val="both"/>
      </w:pPr>
      <w:r w:rsidRPr="008F0789">
        <w:t xml:space="preserve">Победитель или участник, </w:t>
      </w:r>
      <w:r w:rsidRPr="008F0789">
        <w:rPr>
          <w:bCs/>
        </w:rPr>
        <w:t xml:space="preserve">заявке которого присвоен второй номер (в случае если победитель признан уклонившимся от заключения договора и принято решение о его </w:t>
      </w:r>
      <w:r w:rsidRPr="008F0789">
        <w:rPr>
          <w:bCs/>
        </w:rPr>
        <w:lastRenderedPageBreak/>
        <w:t xml:space="preserve">заключении с участником, заявке которого присвоен второй порядковый номер, </w:t>
      </w:r>
      <w:r w:rsidRPr="008F0789">
        <w:t>единственный участник, допущенный к участию в запросе котировок (в случае если принято решение о заключении договора с таким участником) согласовывает банковскую гарантию с заказчиком, направив проект банковской гарантии либо банковскую гарантию заказчику. Победитель, участник запроса котировок, с которым принято решение заключить договор, вправе инициировать процедуру согласования банковской гарантии с даты размещения итогового протокола на сайтах.</w:t>
      </w:r>
    </w:p>
    <w:p w:rsidR="009C12D3" w:rsidRPr="008F0789" w:rsidRDefault="009C12D3" w:rsidP="006F24F6">
      <w:pPr>
        <w:pStyle w:val="a4"/>
        <w:numPr>
          <w:ilvl w:val="2"/>
          <w:numId w:val="10"/>
        </w:numPr>
        <w:ind w:left="0" w:firstLine="567"/>
        <w:jc w:val="both"/>
      </w:pPr>
      <w:r w:rsidRPr="008F0789">
        <w:rPr>
          <w:bCs/>
        </w:rPr>
        <w:t>В случае если банковская гарантия соответствует требованиям настоящего приложения к извещению и/или предложенный банк соответствует требованиям заказчика к кредитным качествам и платежеспособности банков, банковская гарантия согласовывается заказчиком. При наличии замечаний к банковской гарантии либо банку, выпускающему банковскую гарантию, заказчик направляет их участнику, с которым принято решение заключить договор. Договор заключается при условии предоставления банковской гарантии, соответствующей требованиям настоящего приложения к извещению.</w:t>
      </w:r>
      <w:r w:rsidRPr="008F0789">
        <w:t xml:space="preserve"> В случае непредставления банковской гарантии в соответствии с требованиями настоящего приложения к извещению в срок, установленный для заключения договора, участник закупки признается уклонившимся от заключения договора. </w:t>
      </w:r>
    </w:p>
    <w:p w:rsidR="009C12D3" w:rsidRPr="008F0789" w:rsidRDefault="009C12D3" w:rsidP="006F24F6">
      <w:pPr>
        <w:pStyle w:val="a4"/>
        <w:numPr>
          <w:ilvl w:val="2"/>
          <w:numId w:val="10"/>
        </w:numPr>
        <w:ind w:left="0" w:firstLine="567"/>
        <w:jc w:val="both"/>
      </w:pPr>
      <w:r w:rsidRPr="008F0789">
        <w:t>Банковская гарантия оформляется в пользу заказчика и в соответствии с требованиями §6 главы 23 Гражданского кодекса Российской Федерации и настоящим приложением. Банковская гарантия должна быть безусловной и безотзывной (гарантия не может быть отозвана или изменена гарантом в одностороннем порядке).</w:t>
      </w:r>
    </w:p>
    <w:p w:rsidR="009C12D3" w:rsidRPr="008F0789" w:rsidRDefault="009C12D3" w:rsidP="00616014">
      <w:pPr>
        <w:pStyle w:val="a6"/>
        <w:ind w:firstLine="567"/>
        <w:rPr>
          <w:sz w:val="24"/>
        </w:rPr>
      </w:pPr>
      <w:r w:rsidRPr="008F0789">
        <w:rPr>
          <w:sz w:val="24"/>
        </w:rPr>
        <w:t>Банковская гарантия также должна содержать:</w:t>
      </w:r>
    </w:p>
    <w:p w:rsidR="009C12D3" w:rsidRPr="008F0789" w:rsidRDefault="009C12D3" w:rsidP="006F24F6">
      <w:pPr>
        <w:pStyle w:val="a6"/>
        <w:numPr>
          <w:ilvl w:val="0"/>
          <w:numId w:val="7"/>
        </w:numPr>
        <w:suppressAutoHyphens/>
        <w:ind w:left="0" w:firstLine="567"/>
        <w:rPr>
          <w:sz w:val="24"/>
        </w:rPr>
      </w:pPr>
      <w:r w:rsidRPr="008F0789">
        <w:rPr>
          <w:sz w:val="24"/>
        </w:rPr>
        <w:t>дата выдачи;</w:t>
      </w:r>
    </w:p>
    <w:p w:rsidR="009C12D3" w:rsidRPr="008F0789" w:rsidRDefault="009C12D3" w:rsidP="006F24F6">
      <w:pPr>
        <w:pStyle w:val="a6"/>
        <w:numPr>
          <w:ilvl w:val="0"/>
          <w:numId w:val="7"/>
        </w:numPr>
        <w:suppressAutoHyphens/>
        <w:ind w:left="0" w:firstLine="567"/>
        <w:rPr>
          <w:sz w:val="24"/>
        </w:rPr>
      </w:pPr>
      <w:r w:rsidRPr="008F0789">
        <w:rPr>
          <w:sz w:val="24"/>
        </w:rPr>
        <w:t>принципал;</w:t>
      </w:r>
    </w:p>
    <w:p w:rsidR="009C12D3" w:rsidRPr="008F0789" w:rsidRDefault="009C12D3" w:rsidP="006F24F6">
      <w:pPr>
        <w:pStyle w:val="a6"/>
        <w:numPr>
          <w:ilvl w:val="0"/>
          <w:numId w:val="7"/>
        </w:numPr>
        <w:suppressAutoHyphens/>
        <w:ind w:left="0" w:firstLine="567"/>
        <w:rPr>
          <w:sz w:val="24"/>
        </w:rPr>
      </w:pPr>
      <w:r w:rsidRPr="008F0789">
        <w:rPr>
          <w:sz w:val="24"/>
        </w:rPr>
        <w:t>бенефициар (заказчик);</w:t>
      </w:r>
    </w:p>
    <w:p w:rsidR="009C12D3" w:rsidRPr="008F0789" w:rsidRDefault="009C12D3" w:rsidP="006F24F6">
      <w:pPr>
        <w:pStyle w:val="a6"/>
        <w:numPr>
          <w:ilvl w:val="0"/>
          <w:numId w:val="7"/>
        </w:numPr>
        <w:suppressAutoHyphens/>
        <w:ind w:left="0" w:firstLine="567"/>
        <w:rPr>
          <w:sz w:val="24"/>
        </w:rPr>
      </w:pPr>
      <w:r w:rsidRPr="008F0789">
        <w:rPr>
          <w:sz w:val="24"/>
        </w:rPr>
        <w:t>гарант;</w:t>
      </w:r>
    </w:p>
    <w:p w:rsidR="009C12D3" w:rsidRPr="008F0789" w:rsidRDefault="009C12D3" w:rsidP="006F24F6">
      <w:pPr>
        <w:pStyle w:val="a6"/>
        <w:numPr>
          <w:ilvl w:val="0"/>
          <w:numId w:val="7"/>
        </w:numPr>
        <w:suppressAutoHyphens/>
        <w:ind w:left="0" w:firstLine="567"/>
        <w:rPr>
          <w:sz w:val="24"/>
        </w:rPr>
      </w:pPr>
      <w:r w:rsidRPr="008F0789">
        <w:rPr>
          <w:sz w:val="24"/>
        </w:rPr>
        <w:t>способ закупки, номер и ее наименование;</w:t>
      </w:r>
    </w:p>
    <w:p w:rsidR="009C12D3" w:rsidRPr="008F0789" w:rsidRDefault="009C12D3" w:rsidP="006F24F6">
      <w:pPr>
        <w:pStyle w:val="a6"/>
        <w:numPr>
          <w:ilvl w:val="0"/>
          <w:numId w:val="7"/>
        </w:numPr>
        <w:suppressAutoHyphens/>
        <w:ind w:left="0" w:firstLine="567"/>
        <w:rPr>
          <w:sz w:val="24"/>
        </w:rPr>
      </w:pPr>
      <w:r w:rsidRPr="008F0789">
        <w:rPr>
          <w:sz w:val="24"/>
        </w:rPr>
        <w:t>денежная сумма, подлежащая выплате;</w:t>
      </w:r>
    </w:p>
    <w:p w:rsidR="009C12D3" w:rsidRPr="008F0789" w:rsidRDefault="009C12D3" w:rsidP="006F24F6">
      <w:pPr>
        <w:pStyle w:val="a6"/>
        <w:numPr>
          <w:ilvl w:val="0"/>
          <w:numId w:val="7"/>
        </w:numPr>
        <w:ind w:left="0" w:firstLine="567"/>
        <w:rPr>
          <w:sz w:val="24"/>
        </w:rPr>
      </w:pPr>
      <w:r w:rsidRPr="008F0789">
        <w:rPr>
          <w:sz w:val="24"/>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9C12D3" w:rsidRPr="008F0789" w:rsidRDefault="009C12D3" w:rsidP="006F24F6">
      <w:pPr>
        <w:pStyle w:val="a6"/>
        <w:numPr>
          <w:ilvl w:val="0"/>
          <w:numId w:val="7"/>
        </w:numPr>
        <w:ind w:left="0" w:firstLine="567"/>
        <w:rPr>
          <w:sz w:val="24"/>
        </w:rPr>
      </w:pPr>
      <w:r w:rsidRPr="008F0789">
        <w:rPr>
          <w:sz w:val="24"/>
        </w:rPr>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запроса котировок;</w:t>
      </w:r>
    </w:p>
    <w:p w:rsidR="009C12D3" w:rsidRPr="008F0789" w:rsidRDefault="009C12D3" w:rsidP="006F24F6">
      <w:pPr>
        <w:pStyle w:val="a6"/>
        <w:numPr>
          <w:ilvl w:val="0"/>
          <w:numId w:val="7"/>
        </w:numPr>
        <w:ind w:left="0" w:firstLine="567"/>
        <w:rPr>
          <w:sz w:val="24"/>
        </w:rPr>
      </w:pPr>
      <w:r w:rsidRPr="008F0789">
        <w:rPr>
          <w:sz w:val="24"/>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запроса котировок;</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банковская гарантия вступает в силу со дня выдачи банковской гарантии;</w:t>
      </w:r>
    </w:p>
    <w:p w:rsidR="009C12D3" w:rsidRPr="008F0789" w:rsidRDefault="009C12D3" w:rsidP="006F24F6">
      <w:pPr>
        <w:pStyle w:val="a6"/>
        <w:numPr>
          <w:ilvl w:val="0"/>
          <w:numId w:val="7"/>
        </w:numPr>
        <w:ind w:left="0" w:firstLine="567"/>
        <w:rPr>
          <w:sz w:val="24"/>
        </w:rPr>
      </w:pPr>
      <w:r w:rsidRPr="008F0789">
        <w:rPr>
          <w:sz w:val="24"/>
        </w:rPr>
        <w:t>срок действия банковской гарантии;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бенефициар вправе предъявлять требование в течение всего срока действия банковской гарантии;</w:t>
      </w:r>
    </w:p>
    <w:p w:rsidR="009C12D3" w:rsidRPr="008F0789" w:rsidRDefault="009C12D3" w:rsidP="006F24F6">
      <w:pPr>
        <w:pStyle w:val="a6"/>
        <w:numPr>
          <w:ilvl w:val="0"/>
          <w:numId w:val="7"/>
        </w:numPr>
        <w:ind w:left="0" w:firstLine="567"/>
        <w:rPr>
          <w:sz w:val="24"/>
        </w:rPr>
      </w:pPr>
      <w:r w:rsidRPr="008F0789">
        <w:rPr>
          <w:sz w:val="24"/>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rsidR="009C12D3" w:rsidRPr="008F0789" w:rsidRDefault="009C12D3" w:rsidP="006F24F6">
      <w:pPr>
        <w:pStyle w:val="a6"/>
        <w:numPr>
          <w:ilvl w:val="0"/>
          <w:numId w:val="7"/>
        </w:numPr>
        <w:suppressAutoHyphens/>
        <w:ind w:left="0" w:firstLine="567"/>
        <w:rPr>
          <w:sz w:val="24"/>
        </w:rPr>
      </w:pPr>
      <w:r w:rsidRPr="008F0789">
        <w:rPr>
          <w:sz w:val="24"/>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9C12D3" w:rsidRPr="008F0789" w:rsidRDefault="009C12D3" w:rsidP="006F24F6">
      <w:pPr>
        <w:pStyle w:val="a6"/>
        <w:numPr>
          <w:ilvl w:val="0"/>
          <w:numId w:val="7"/>
        </w:numPr>
        <w:ind w:left="0" w:firstLine="567"/>
        <w:rPr>
          <w:sz w:val="24"/>
        </w:rPr>
      </w:pPr>
      <w:r w:rsidRPr="008F0789">
        <w:rPr>
          <w:sz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8F0789">
        <w:rPr>
          <w:sz w:val="24"/>
        </w:rPr>
        <w:lastRenderedPageBreak/>
        <w:t>с законодательством Российской Федерации учитываются операции со средствами, поступающими бенефициару;</w:t>
      </w:r>
    </w:p>
    <w:p w:rsidR="009C12D3" w:rsidRPr="008F0789" w:rsidRDefault="009C12D3" w:rsidP="006F24F6">
      <w:pPr>
        <w:pStyle w:val="a6"/>
        <w:numPr>
          <w:ilvl w:val="0"/>
          <w:numId w:val="7"/>
        </w:numPr>
        <w:ind w:left="0" w:firstLine="567"/>
        <w:rPr>
          <w:sz w:val="24"/>
        </w:rPr>
      </w:pPr>
      <w:r w:rsidRPr="008F0789">
        <w:rPr>
          <w:sz w:val="24"/>
        </w:rPr>
        <w:t>обязанность гаранта уплатить бенефициару неустойку в размере 0,1% денежной суммы, подлежащей уплате, за каждый календарный день просрочки;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9C12D3" w:rsidRPr="008F0789" w:rsidRDefault="009C12D3" w:rsidP="006F24F6">
      <w:pPr>
        <w:pStyle w:val="a6"/>
        <w:numPr>
          <w:ilvl w:val="0"/>
          <w:numId w:val="7"/>
        </w:numPr>
        <w:ind w:left="0" w:firstLine="567"/>
        <w:rPr>
          <w:sz w:val="24"/>
        </w:rPr>
      </w:pPr>
      <w:r w:rsidRPr="008F0789">
        <w:rPr>
          <w:sz w:val="24"/>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9C12D3" w:rsidRPr="008F0789" w:rsidRDefault="009C12D3" w:rsidP="006F24F6">
      <w:pPr>
        <w:pStyle w:val="a6"/>
        <w:numPr>
          <w:ilvl w:val="0"/>
          <w:numId w:val="7"/>
        </w:numPr>
        <w:ind w:left="0" w:firstLine="567"/>
        <w:rPr>
          <w:sz w:val="24"/>
        </w:rPr>
      </w:pPr>
      <w:r w:rsidRPr="008F0789">
        <w:rPr>
          <w:sz w:val="24"/>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9C12D3" w:rsidRPr="008F0789" w:rsidRDefault="009C12D3" w:rsidP="006F24F6">
      <w:pPr>
        <w:pStyle w:val="a4"/>
        <w:numPr>
          <w:ilvl w:val="2"/>
          <w:numId w:val="10"/>
        </w:numPr>
        <w:ind w:left="0" w:firstLine="567"/>
        <w:jc w:val="both"/>
      </w:pPr>
      <w:r w:rsidRPr="008F0789">
        <w:t>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C12D3" w:rsidRPr="008F0789" w:rsidRDefault="009C12D3" w:rsidP="006F24F6">
      <w:pPr>
        <w:pStyle w:val="a4"/>
        <w:numPr>
          <w:ilvl w:val="2"/>
          <w:numId w:val="10"/>
        </w:numPr>
        <w:ind w:left="0" w:firstLine="567"/>
        <w:jc w:val="both"/>
      </w:pPr>
      <w:r w:rsidRPr="008F0789">
        <w:t xml:space="preserve">Денежные средства, внесенные победителем (участником, </w:t>
      </w:r>
      <w:r w:rsidRPr="008F0789">
        <w:rPr>
          <w:spacing w:val="-2"/>
        </w:rPr>
        <w:t xml:space="preserve">котировочной заявке которого  присвоен второй номер, </w:t>
      </w:r>
      <w:r w:rsidRPr="008F0789">
        <w:t>единственным участником, допущенным к участию в запросе котировок (в случае если принято решение о заключении договора с таким участником)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rsidR="009C12D3" w:rsidRPr="008F0789" w:rsidRDefault="009C12D3" w:rsidP="006F24F6">
      <w:pPr>
        <w:pStyle w:val="a4"/>
        <w:numPr>
          <w:ilvl w:val="2"/>
          <w:numId w:val="10"/>
        </w:numPr>
        <w:ind w:left="0" w:firstLine="567"/>
        <w:jc w:val="both"/>
      </w:pPr>
      <w:r w:rsidRPr="008F0789">
        <w:t xml:space="preserve">Денежные средства, внесенные в качестве обеспечения исполнения договора, могут быть удержаны заказчиком в </w:t>
      </w:r>
      <w:r w:rsidRPr="008F0789">
        <w:rPr>
          <w:spacing w:val="-2"/>
        </w:rPr>
        <w:t>случае неисполнения либо ненадлежащего исполнения принципалом обязательств по договору, заключаемому по итогам</w:t>
      </w:r>
      <w:r w:rsidRPr="008F0789">
        <w:t xml:space="preserve"> запроса котировок.</w:t>
      </w:r>
    </w:p>
    <w:p w:rsidR="009C12D3" w:rsidRPr="008F0789" w:rsidRDefault="009C12D3" w:rsidP="006F24F6">
      <w:pPr>
        <w:pStyle w:val="a4"/>
        <w:numPr>
          <w:ilvl w:val="2"/>
          <w:numId w:val="10"/>
        </w:numPr>
        <w:ind w:left="0" w:firstLine="567"/>
        <w:jc w:val="both"/>
      </w:pPr>
      <w:r w:rsidRPr="008F0789">
        <w:t xml:space="preserve">Участник вправе согласовать замену способа обеспечения исполнения договора, </w:t>
      </w:r>
      <w:r w:rsidR="00863496" w:rsidRPr="008F0789">
        <w:t>направив письменное</w:t>
      </w:r>
      <w:r w:rsidRPr="008F0789">
        <w:t xml:space="preserve"> обращение заказчику с приложением банковской гарантии или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банковской гарантии и кредитной организации требованиям извещения, при наличии реквизитов для осуществления возврата денежного обеспечения, замена обеспечения может быть согласована. </w:t>
      </w:r>
    </w:p>
    <w:p w:rsidR="009C12D3" w:rsidRPr="008F0789" w:rsidRDefault="009C12D3" w:rsidP="00616014">
      <w:pPr>
        <w:pStyle w:val="a6"/>
        <w:ind w:firstLine="567"/>
        <w:rPr>
          <w:sz w:val="24"/>
        </w:rPr>
      </w:pPr>
      <w:r w:rsidRPr="008F0789">
        <w:rPr>
          <w:sz w:val="24"/>
        </w:rPr>
        <w:lastRenderedPageBreak/>
        <w:t>Денежные средства, перечисленные ранее,</w:t>
      </w:r>
      <w:r w:rsidRPr="008F0789">
        <w:rPr>
          <w:spacing w:val="-2"/>
          <w:sz w:val="24"/>
        </w:rPr>
        <w:t xml:space="preserve"> </w:t>
      </w:r>
      <w:r w:rsidRPr="008F0789">
        <w:rPr>
          <w:sz w:val="24"/>
        </w:rPr>
        <w:t>возвращаются участнику на банковский счет, указанный в его письменном об</w:t>
      </w:r>
      <w:r w:rsidR="00863496" w:rsidRPr="008F0789">
        <w:rPr>
          <w:sz w:val="24"/>
        </w:rPr>
        <w:t xml:space="preserve">ращении, в течение 10 (десяти) </w:t>
      </w:r>
      <w:r w:rsidRPr="008F0789">
        <w:rPr>
          <w:sz w:val="24"/>
        </w:rPr>
        <w:t>рабочих дней с даты представления оригинала банковской гарантии.</w:t>
      </w:r>
    </w:p>
    <w:p w:rsidR="009C12D3" w:rsidRPr="008F0789" w:rsidRDefault="009C12D3" w:rsidP="00616014">
      <w:pPr>
        <w:ind w:firstLine="567"/>
        <w:jc w:val="both"/>
        <w:rPr>
          <w:rFonts w:eastAsia="MS Mincho"/>
          <w:spacing w:val="-2"/>
        </w:rPr>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Предоставление информации о конечных бенефициарах</w:t>
      </w:r>
    </w:p>
    <w:p w:rsidR="009C12D3" w:rsidRPr="008F0789" w:rsidRDefault="009C12D3" w:rsidP="006F24F6">
      <w:pPr>
        <w:pStyle w:val="a4"/>
        <w:numPr>
          <w:ilvl w:val="2"/>
          <w:numId w:val="10"/>
        </w:numPr>
        <w:ind w:left="0" w:firstLine="567"/>
        <w:jc w:val="both"/>
        <w:rPr>
          <w:rFonts w:eastAsia="MS Mincho"/>
        </w:rPr>
      </w:pPr>
      <w:r w:rsidRPr="008F0789">
        <w:t>До заключения договора лицо, с которым заключается договор по итогам запроса котировок, представляет через ЭТЗП сведения о своих владельцах, включая конечных бенефициаров, с приложением подтверждающих документов в электронной форме.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rsidR="009C12D3" w:rsidRPr="008F0789" w:rsidRDefault="009C12D3" w:rsidP="00616014">
      <w:pPr>
        <w:ind w:firstLine="567"/>
        <w:jc w:val="both"/>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Заключение договора</w:t>
      </w:r>
    </w:p>
    <w:p w:rsidR="009C12D3" w:rsidRPr="008F0789" w:rsidRDefault="009C12D3" w:rsidP="006F24F6">
      <w:pPr>
        <w:pStyle w:val="a4"/>
        <w:numPr>
          <w:ilvl w:val="2"/>
          <w:numId w:val="10"/>
        </w:numPr>
        <w:ind w:left="0" w:firstLine="567"/>
        <w:jc w:val="both"/>
      </w:pPr>
      <w:r w:rsidRPr="008F0789">
        <w:t>Договор по результатам запроса котировок заключается на условиях, которые предусмотрены проектом договора, извещением о проведении запроса котировок и заявкой участника запроса котировок, с которым заключается договор.</w:t>
      </w:r>
    </w:p>
    <w:p w:rsidR="009C12D3" w:rsidRPr="008F0789" w:rsidRDefault="009C12D3" w:rsidP="006F24F6">
      <w:pPr>
        <w:pStyle w:val="a4"/>
        <w:numPr>
          <w:ilvl w:val="2"/>
          <w:numId w:val="10"/>
        </w:numPr>
        <w:ind w:left="0" w:firstLine="567"/>
        <w:jc w:val="both"/>
      </w:pPr>
      <w:r w:rsidRPr="008F0789">
        <w:t>Договор по результатам запроса котировок заключается не ранее чем через десять дней и не позднее чем через двадцать дней с даты размещения на сайтах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ЭТЗП.</w:t>
      </w:r>
    </w:p>
    <w:p w:rsidR="009C12D3" w:rsidRPr="008F0789" w:rsidRDefault="009C12D3" w:rsidP="006F24F6">
      <w:pPr>
        <w:pStyle w:val="a4"/>
        <w:numPr>
          <w:ilvl w:val="2"/>
          <w:numId w:val="10"/>
        </w:numPr>
        <w:ind w:left="0" w:firstLine="567"/>
        <w:jc w:val="both"/>
      </w:pPr>
      <w:r w:rsidRPr="008F0789">
        <w:t>Заказчик в течение 7 (семи) рабочих дней с даты размещения итогового протокола на сайтах направляет участнику запроса котировок, с которым заключается договор, проект договора посредством ЭТЗП.</w:t>
      </w:r>
    </w:p>
    <w:p w:rsidR="009C12D3" w:rsidRPr="008F0789" w:rsidRDefault="009C12D3" w:rsidP="006F24F6">
      <w:pPr>
        <w:pStyle w:val="a4"/>
        <w:numPr>
          <w:ilvl w:val="2"/>
          <w:numId w:val="10"/>
        </w:numPr>
        <w:ind w:left="0" w:firstLine="567"/>
        <w:jc w:val="both"/>
      </w:pPr>
      <w:r w:rsidRPr="008F0789">
        <w:t>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о проведении запроса котировок), иные документы, если извещением о проведении запроса котировок предусмотрено их представление на этапе заключения договора и подписанный со своей стороны на ЭТЗП договор не позднее 5 (пяти) календарных дней с даты получения проекта договора от заказчика. В случае непредставления подписанного договора, перечисленных документов в установленный срок, участник признается уклонившимся от заключения договора, если иное не предусмотрено приложением к извещению о проведении запроса котировок.</w:t>
      </w:r>
    </w:p>
    <w:p w:rsidR="009C12D3" w:rsidRPr="008F0789" w:rsidRDefault="009C12D3" w:rsidP="006F24F6">
      <w:pPr>
        <w:pStyle w:val="a4"/>
        <w:numPr>
          <w:ilvl w:val="2"/>
          <w:numId w:val="10"/>
        </w:numPr>
        <w:ind w:left="0" w:firstLine="567"/>
        <w:jc w:val="both"/>
      </w:pPr>
      <w:r w:rsidRPr="008F0789">
        <w:t>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о проведении запроса котировок, котировочной заявки и своего технического и ценового предложения. Стоимость договора определяется на основании стоимости ценового предложения такого участника без учета НДС, с учетом применяемой им системы налогообложения.</w:t>
      </w:r>
    </w:p>
    <w:p w:rsidR="009C12D3" w:rsidRPr="008F0789" w:rsidRDefault="009C12D3" w:rsidP="00616014">
      <w:pPr>
        <w:pStyle w:val="a4"/>
        <w:ind w:left="0" w:firstLine="567"/>
        <w:jc w:val="both"/>
      </w:pPr>
      <w:r w:rsidRPr="008F0789">
        <w:t>По согласованию сторон договор может быть заключен с победителем, участником, с которым заключается договор, по цене ниже, чем указана в его ценовом предложении без изменения остальных условий договора.</w:t>
      </w:r>
    </w:p>
    <w:p w:rsidR="009C12D3" w:rsidRPr="008F0789" w:rsidRDefault="009C12D3" w:rsidP="00616014">
      <w:pPr>
        <w:pStyle w:val="a"/>
        <w:ind w:firstLine="567"/>
        <w:rPr>
          <w:sz w:val="24"/>
          <w:szCs w:val="24"/>
        </w:rPr>
      </w:pPr>
      <w:r w:rsidRPr="008F0789">
        <w:rPr>
          <w:sz w:val="24"/>
          <w:szCs w:val="24"/>
        </w:rPr>
        <w:t>Участник, котировочной заявке которого присвоен второй номер, в случаях, установленных пунктами 3.18.9, 3.18.11 приложения к извещению о проведении запроса котировок, заключает договор на условиях приложения к извещению о проведении запроса котировок и своей заявки. Такой участник должен представить обеспечение исполнения договора (если требование об обеспечении исполнения договора установлено приложением к извещению о проведении запроса котировок), иные документы, если приложением к извещению о провед</w:t>
      </w:r>
      <w:r w:rsidR="00863496" w:rsidRPr="008F0789">
        <w:rPr>
          <w:sz w:val="24"/>
          <w:szCs w:val="24"/>
        </w:rPr>
        <w:t>е</w:t>
      </w:r>
      <w:r w:rsidRPr="008F0789">
        <w:rPr>
          <w:sz w:val="24"/>
          <w:szCs w:val="24"/>
        </w:rPr>
        <w:t>нии запроса котировок предусмотрено их представление на этапе заключения договора, подписанный со своей стороны договор не позднее 5</w:t>
      </w:r>
      <w:r w:rsidRPr="008F0789">
        <w:rPr>
          <w:b/>
          <w:i/>
          <w:sz w:val="24"/>
          <w:szCs w:val="24"/>
        </w:rPr>
        <w:t xml:space="preserve"> </w:t>
      </w:r>
      <w:r w:rsidRPr="008F0789">
        <w:rPr>
          <w:sz w:val="24"/>
          <w:szCs w:val="24"/>
        </w:rPr>
        <w:t>(пяти)</w:t>
      </w:r>
      <w:r w:rsidRPr="008F0789">
        <w:rPr>
          <w:b/>
          <w:i/>
          <w:sz w:val="24"/>
          <w:szCs w:val="24"/>
        </w:rPr>
        <w:t xml:space="preserve"> </w:t>
      </w:r>
      <w:r w:rsidRPr="008F0789">
        <w:rPr>
          <w:sz w:val="24"/>
          <w:szCs w:val="24"/>
        </w:rPr>
        <w:t xml:space="preserve">календарных дней с даты </w:t>
      </w:r>
      <w:r w:rsidRPr="008F0789">
        <w:rPr>
          <w:sz w:val="24"/>
          <w:szCs w:val="24"/>
        </w:rPr>
        <w:lastRenderedPageBreak/>
        <w:t>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rsidR="009C12D3" w:rsidRPr="008F0789" w:rsidRDefault="009C12D3" w:rsidP="006F24F6">
      <w:pPr>
        <w:pStyle w:val="a4"/>
        <w:numPr>
          <w:ilvl w:val="2"/>
          <w:numId w:val="10"/>
        </w:numPr>
        <w:ind w:left="0" w:firstLine="567"/>
        <w:jc w:val="both"/>
      </w:pPr>
      <w:r w:rsidRPr="008F0789">
        <w:t xml:space="preserve">Срок исполнения обязательств по договору определяется на основании требований извещения о проведении запроса котировок и условий технического предложения участника, с которым по итогам запроса котировок заключается договор. </w:t>
      </w:r>
    </w:p>
    <w:p w:rsidR="009C12D3" w:rsidRPr="008F0789" w:rsidRDefault="009C12D3" w:rsidP="006F24F6">
      <w:pPr>
        <w:pStyle w:val="a4"/>
        <w:numPr>
          <w:ilvl w:val="2"/>
          <w:numId w:val="10"/>
        </w:numPr>
        <w:ind w:left="0" w:firstLine="567"/>
        <w:jc w:val="both"/>
      </w:pPr>
      <w:r w:rsidRPr="008F0789">
        <w:t xml:space="preserve">Договор по результатам запроса котировок заключается с использованием программно-аппаратных средств ЭТЗП и должен быть подписан электронной подписью лица, имеющего право действовать от имени соответственно участника запроса котировок, заказчика. </w:t>
      </w:r>
    </w:p>
    <w:p w:rsidR="009C12D3" w:rsidRPr="008F0789" w:rsidRDefault="009C12D3" w:rsidP="00616014">
      <w:pPr>
        <w:pStyle w:val="a"/>
        <w:ind w:firstLine="567"/>
        <w:rPr>
          <w:sz w:val="24"/>
          <w:szCs w:val="24"/>
        </w:rPr>
      </w:pPr>
      <w:r w:rsidRPr="008F0789">
        <w:rPr>
          <w:sz w:val="24"/>
          <w:szCs w:val="24"/>
        </w:rPr>
        <w:t>В случае если победитель запроса котировок уклоняется от подписания договора в установленные сроки, договор может быть заключен с участником, котировочной заявке которого присвоен второй номер.</w:t>
      </w:r>
    </w:p>
    <w:p w:rsidR="009C12D3" w:rsidRPr="008F0789" w:rsidRDefault="009C12D3" w:rsidP="006F24F6">
      <w:pPr>
        <w:pStyle w:val="a4"/>
        <w:numPr>
          <w:ilvl w:val="2"/>
          <w:numId w:val="10"/>
        </w:numPr>
        <w:ind w:left="0" w:firstLine="567"/>
        <w:jc w:val="both"/>
      </w:pPr>
      <w:r w:rsidRPr="008F0789">
        <w:t>В случае признания победителя запроса котировок уклонившимся от заключения договора, договор может быть заключен с участником запроса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w:t>
      </w:r>
    </w:p>
    <w:p w:rsidR="009C12D3" w:rsidRPr="008F0789" w:rsidRDefault="009C12D3" w:rsidP="006F24F6">
      <w:pPr>
        <w:pStyle w:val="a4"/>
        <w:numPr>
          <w:ilvl w:val="2"/>
          <w:numId w:val="10"/>
        </w:numPr>
        <w:ind w:left="0" w:firstLine="567"/>
        <w:jc w:val="both"/>
      </w:pPr>
      <w:r w:rsidRPr="008F0789">
        <w:t>Если заказчик отказался от заключения договора с победителем в связи с тем, что победитель не соответствует требованиям, указанным в извещении о проведении запроса котировок,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rsidR="009C12D3" w:rsidRPr="008F0789" w:rsidRDefault="009C12D3" w:rsidP="006F24F6">
      <w:pPr>
        <w:pStyle w:val="a4"/>
        <w:numPr>
          <w:ilvl w:val="2"/>
          <w:numId w:val="10"/>
        </w:numPr>
        <w:ind w:left="0" w:firstLine="567"/>
        <w:jc w:val="both"/>
      </w:pPr>
      <w:r w:rsidRPr="008F0789">
        <w:t xml:space="preserve">В срок, предусмотренный для заключения договора, заказчик вправе отказаться от заключения договора с победителем или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единственным участником, допущенным к участию в запросе котировок (в случае если принято решение о заключении договора с таким участником), в связи с возникновением обстоятельств </w:t>
      </w:r>
      <w:hyperlink r:id="rId23" w:history="1">
        <w:r w:rsidRPr="008F0789">
          <w:t>непреодолимой силы</w:t>
        </w:r>
      </w:hyperlink>
      <w:r w:rsidRPr="008F0789">
        <w:t xml:space="preserve"> в соответствии с гражданским законодательством.</w:t>
      </w:r>
    </w:p>
    <w:p w:rsidR="009C12D3" w:rsidRPr="008F0789" w:rsidRDefault="009C12D3" w:rsidP="006F24F6">
      <w:pPr>
        <w:pStyle w:val="a4"/>
        <w:numPr>
          <w:ilvl w:val="2"/>
          <w:numId w:val="10"/>
        </w:numPr>
        <w:ind w:left="0" w:firstLine="567"/>
        <w:jc w:val="both"/>
      </w:pPr>
      <w:r w:rsidRPr="008F0789">
        <w:t>Положения договора (условия, цена) не могут быть изменены по сравнению с извещением о проведении запроса котировок и котировочной заявкой победителя запроса котировок, за исключением случаев, предусмотренных извещением о проведении запроса котировок. Договор должен быть подписан участником запроса котировок в срок, установленный приложением к извещению о проведении запроса котировок. Победитель, участник с которым по итогам закупки заключается договор (в случаях, установленных приложением к извещению о проведении запроса котировок) признаются уклонившимися от заключения договора в случае отказа от заключения договора, либо изменения условий договора, установленных приложением к извещению о проведении запроса котировок и котировочной заявкой участника. Договор в таком случае может быть заключен с участником, котировочной заявке которого присвоен второй номер, с учетом требований данного пункта.</w:t>
      </w:r>
    </w:p>
    <w:p w:rsidR="009C12D3" w:rsidRPr="008F0789" w:rsidRDefault="009C12D3" w:rsidP="006F24F6">
      <w:pPr>
        <w:pStyle w:val="a4"/>
        <w:numPr>
          <w:ilvl w:val="2"/>
          <w:numId w:val="10"/>
        </w:numPr>
        <w:ind w:left="0" w:firstLine="567"/>
        <w:jc w:val="both"/>
      </w:pPr>
      <w:r w:rsidRPr="008F0789">
        <w:t>По итогам запроса котировок заказчик вправе заключить договоры с несколькими участниками запроса котировок в порядке и в случаях, предусмотренных пунктом 1.9 приложения № 1 к извещению о проведении запроса котировок.</w:t>
      </w:r>
    </w:p>
    <w:p w:rsidR="009C12D3" w:rsidRPr="008F0789" w:rsidRDefault="009C12D3" w:rsidP="00616014">
      <w:pPr>
        <w:pStyle w:val="a4"/>
        <w:ind w:left="0" w:firstLine="567"/>
        <w:jc w:val="both"/>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Исполнение, изменение, расторжение договора</w:t>
      </w:r>
    </w:p>
    <w:p w:rsidR="009C12D3" w:rsidRPr="008F0789" w:rsidRDefault="009C12D3" w:rsidP="006F24F6">
      <w:pPr>
        <w:pStyle w:val="a4"/>
        <w:numPr>
          <w:ilvl w:val="2"/>
          <w:numId w:val="10"/>
        </w:numPr>
        <w:ind w:left="0" w:firstLine="567"/>
        <w:jc w:val="both"/>
      </w:pPr>
      <w:r w:rsidRPr="008F0789">
        <w:t xml:space="preserve">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w:t>
      </w:r>
      <w:r w:rsidR="00FC4619" w:rsidRPr="008F0789">
        <w:t>не достижения</w:t>
      </w:r>
      <w:r w:rsidRPr="008F0789">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в порядке и по основаниям, предусмотренным Гражданским кодексом Российской Федерации.</w:t>
      </w:r>
    </w:p>
    <w:p w:rsidR="009C12D3" w:rsidRPr="008F0789" w:rsidRDefault="009C12D3" w:rsidP="006F24F6">
      <w:pPr>
        <w:pStyle w:val="a4"/>
        <w:numPr>
          <w:ilvl w:val="2"/>
          <w:numId w:val="10"/>
        </w:numPr>
        <w:ind w:left="0" w:firstLine="567"/>
        <w:jc w:val="both"/>
      </w:pPr>
      <w:r w:rsidRPr="008F0789">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9C12D3" w:rsidRPr="008F0789" w:rsidRDefault="009C12D3" w:rsidP="006F24F6">
      <w:pPr>
        <w:pStyle w:val="a4"/>
        <w:numPr>
          <w:ilvl w:val="2"/>
          <w:numId w:val="10"/>
        </w:numPr>
        <w:ind w:left="0" w:firstLine="567"/>
        <w:jc w:val="both"/>
      </w:pPr>
      <w:r w:rsidRPr="008F0789">
        <w:lastRenderedPageBreak/>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пунктом 1.8 приложения № 1 к извещению о проведении запроса котировок,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9C12D3" w:rsidRPr="008F0789" w:rsidRDefault="009C12D3" w:rsidP="006F24F6">
      <w:pPr>
        <w:pStyle w:val="a4"/>
        <w:numPr>
          <w:ilvl w:val="2"/>
          <w:numId w:val="10"/>
        </w:numPr>
        <w:ind w:left="0" w:firstLine="567"/>
        <w:jc w:val="both"/>
      </w:pPr>
      <w:r w:rsidRPr="008F0789">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rsidR="009C12D3" w:rsidRPr="008F0789" w:rsidRDefault="009C12D3" w:rsidP="006F24F6">
      <w:pPr>
        <w:pStyle w:val="a4"/>
        <w:numPr>
          <w:ilvl w:val="2"/>
          <w:numId w:val="10"/>
        </w:numPr>
        <w:ind w:left="0" w:firstLine="567"/>
        <w:jc w:val="both"/>
      </w:pPr>
      <w:r w:rsidRPr="008F0789">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AB670B" w:rsidRPr="008F0789" w:rsidRDefault="009C12D3" w:rsidP="006F24F6">
      <w:pPr>
        <w:pStyle w:val="a4"/>
        <w:numPr>
          <w:ilvl w:val="2"/>
          <w:numId w:val="10"/>
        </w:numPr>
        <w:ind w:left="0" w:firstLine="567"/>
        <w:jc w:val="both"/>
      </w:pPr>
      <w:r w:rsidRPr="008F0789">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извещении</w:t>
      </w:r>
      <w:r w:rsidR="00AB670B" w:rsidRPr="008F0789">
        <w:t>.</w:t>
      </w:r>
    </w:p>
    <w:p w:rsidR="005D3D30" w:rsidRPr="008F0789" w:rsidRDefault="009C12D3" w:rsidP="006F24F6">
      <w:pPr>
        <w:pStyle w:val="a4"/>
        <w:numPr>
          <w:ilvl w:val="2"/>
          <w:numId w:val="10"/>
        </w:numPr>
        <w:ind w:left="0" w:firstLine="567"/>
        <w:jc w:val="both"/>
      </w:pPr>
      <w:r w:rsidRPr="008F0789">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этом стоимость поставляемого товара, выполняемых работ, оказываемых услуг не должна быть выше стоимости, указанной в договоре</w:t>
      </w:r>
      <w:r w:rsidR="00AB670B" w:rsidRPr="008F0789">
        <w:t>.</w:t>
      </w:r>
    </w:p>
    <w:p w:rsidR="00AB670B" w:rsidRPr="008F0789" w:rsidRDefault="00AB670B" w:rsidP="00AB670B">
      <w:pPr>
        <w:pStyle w:val="a4"/>
        <w:ind w:left="567"/>
        <w:jc w:val="both"/>
      </w:pPr>
    </w:p>
    <w:p w:rsidR="006F24F6" w:rsidRPr="008F0789" w:rsidRDefault="006F24F6" w:rsidP="00AB670B">
      <w:pPr>
        <w:pStyle w:val="a4"/>
        <w:ind w:left="567"/>
        <w:jc w:val="both"/>
        <w:sectPr w:rsidR="006F24F6" w:rsidRPr="008F0789" w:rsidSect="00A333AC">
          <w:pgSz w:w="11906" w:h="16838" w:code="9"/>
          <w:pgMar w:top="1134" w:right="924" w:bottom="709" w:left="1134" w:header="794" w:footer="794" w:gutter="0"/>
          <w:pgNumType w:start="1"/>
          <w:cols w:space="708"/>
          <w:titlePg/>
          <w:docGrid w:linePitch="360"/>
        </w:sectPr>
      </w:pPr>
    </w:p>
    <w:tbl>
      <w:tblPr>
        <w:tblW w:w="0" w:type="auto"/>
        <w:tblLook w:val="0000" w:firstRow="0" w:lastRow="0" w:firstColumn="0" w:lastColumn="0" w:noHBand="0" w:noVBand="0"/>
      </w:tblPr>
      <w:tblGrid>
        <w:gridCol w:w="4785"/>
        <w:gridCol w:w="4785"/>
      </w:tblGrid>
      <w:tr w:rsidR="006F24F6" w:rsidRPr="008F0789" w:rsidTr="00A333AC">
        <w:tc>
          <w:tcPr>
            <w:tcW w:w="4785" w:type="dxa"/>
          </w:tcPr>
          <w:p w:rsidR="006F24F6" w:rsidRPr="008F0789" w:rsidRDefault="006F24F6" w:rsidP="00A333AC">
            <w:pPr>
              <w:pStyle w:val="2"/>
              <w:suppressAutoHyphens/>
              <w:spacing w:before="0" w:after="0"/>
              <w:jc w:val="center"/>
              <w:rPr>
                <w:rFonts w:ascii="Times New Roman" w:eastAsia="MS Mincho" w:hAnsi="Times New Roman" w:cs="Times New Roman"/>
                <w:i w:val="0"/>
                <w:iCs w:val="0"/>
                <w:sz w:val="24"/>
                <w:szCs w:val="24"/>
              </w:rPr>
            </w:pPr>
            <w:r w:rsidRPr="008F0789">
              <w:rPr>
                <w:rFonts w:ascii="Times New Roman" w:hAnsi="Times New Roman" w:cs="Times New Roman"/>
                <w:sz w:val="24"/>
                <w:szCs w:val="24"/>
              </w:rPr>
              <w:lastRenderedPageBreak/>
              <w:br w:type="page"/>
            </w:r>
          </w:p>
        </w:tc>
        <w:tc>
          <w:tcPr>
            <w:tcW w:w="4785" w:type="dxa"/>
          </w:tcPr>
          <w:p w:rsidR="006F24F6" w:rsidRPr="008F0789" w:rsidRDefault="006F24F6" w:rsidP="00A333AC">
            <w:pPr>
              <w:pStyle w:val="2"/>
              <w:suppressAutoHyphens/>
              <w:spacing w:before="0" w:after="0"/>
              <w:ind w:left="615"/>
              <w:rPr>
                <w:rFonts w:ascii="Times New Roman" w:hAnsi="Times New Roman" w:cs="Times New Roman"/>
                <w:b w:val="0"/>
                <w:bCs w:val="0"/>
                <w:i w:val="0"/>
                <w:iCs w:val="0"/>
                <w:sz w:val="24"/>
                <w:szCs w:val="24"/>
              </w:rPr>
            </w:pPr>
            <w:r w:rsidRPr="008F0789">
              <w:rPr>
                <w:rFonts w:ascii="Times New Roman" w:hAnsi="Times New Roman" w:cs="Times New Roman"/>
                <w:b w:val="0"/>
                <w:bCs w:val="0"/>
                <w:i w:val="0"/>
                <w:iCs w:val="0"/>
                <w:sz w:val="24"/>
                <w:szCs w:val="24"/>
              </w:rPr>
              <w:t>Приложение № 3.1</w:t>
            </w:r>
          </w:p>
          <w:p w:rsidR="006F24F6" w:rsidRPr="008F0789" w:rsidRDefault="006F24F6" w:rsidP="00A333AC">
            <w:pPr>
              <w:pStyle w:val="2"/>
              <w:suppressAutoHyphens/>
              <w:spacing w:before="0" w:after="0"/>
              <w:ind w:left="615"/>
              <w:rPr>
                <w:rFonts w:ascii="Times New Roman" w:eastAsia="MS Mincho" w:hAnsi="Times New Roman" w:cs="Times New Roman"/>
                <w:b w:val="0"/>
                <w:bCs w:val="0"/>
                <w:i w:val="0"/>
                <w:iCs w:val="0"/>
                <w:sz w:val="24"/>
                <w:szCs w:val="24"/>
              </w:rPr>
            </w:pPr>
            <w:r w:rsidRPr="008F0789">
              <w:rPr>
                <w:rFonts w:ascii="Times New Roman" w:hAnsi="Times New Roman" w:cs="Times New Roman"/>
                <w:b w:val="0"/>
                <w:bCs w:val="0"/>
                <w:i w:val="0"/>
                <w:iCs w:val="0"/>
                <w:sz w:val="24"/>
                <w:szCs w:val="24"/>
              </w:rPr>
              <w:t>к извещению</w:t>
            </w:r>
            <w:r w:rsidRPr="008F0789">
              <w:rPr>
                <w:rFonts w:ascii="Times New Roman" w:hAnsi="Times New Roman" w:cs="Times New Roman"/>
                <w:b w:val="0"/>
                <w:i w:val="0"/>
                <w:sz w:val="24"/>
                <w:szCs w:val="24"/>
              </w:rPr>
              <w:t xml:space="preserve"> </w:t>
            </w:r>
          </w:p>
        </w:tc>
      </w:tr>
    </w:tbl>
    <w:p w:rsidR="006F24F6" w:rsidRPr="008F0789" w:rsidRDefault="006F24F6" w:rsidP="006F24F6"/>
    <w:p w:rsidR="006F24F6" w:rsidRPr="008F0789" w:rsidRDefault="006F24F6" w:rsidP="006F24F6">
      <w:pPr>
        <w:rPr>
          <w:b/>
        </w:rPr>
      </w:pPr>
      <w:r w:rsidRPr="008F0789">
        <w:rPr>
          <w:b/>
        </w:rPr>
        <w:t>НЕ ТРЕБУЕТСЯ</w:t>
      </w:r>
    </w:p>
    <w:p w:rsidR="006F24F6" w:rsidRPr="008F0789" w:rsidRDefault="006F24F6" w:rsidP="006F24F6">
      <w:pPr>
        <w:jc w:val="right"/>
      </w:pPr>
    </w:p>
    <w:p w:rsidR="006F24F6" w:rsidRPr="008F0789" w:rsidRDefault="006F24F6" w:rsidP="006F24F6">
      <w:pPr>
        <w:tabs>
          <w:tab w:val="center" w:pos="4923"/>
          <w:tab w:val="left" w:pos="6448"/>
        </w:tabs>
        <w:jc w:val="center"/>
      </w:pPr>
      <w:r w:rsidRPr="008F0789">
        <w:t>Рекомендуемая форма банковской гарантии, предоставляемой в качестве обеспечения заявки</w:t>
      </w:r>
    </w:p>
    <w:p w:rsidR="006F24F6" w:rsidRPr="008F0789" w:rsidRDefault="006F24F6" w:rsidP="006F24F6">
      <w:pPr>
        <w:tabs>
          <w:tab w:val="center" w:pos="4923"/>
          <w:tab w:val="left" w:pos="6448"/>
        </w:tabs>
      </w:pPr>
    </w:p>
    <w:p w:rsidR="006F24F6" w:rsidRPr="008F0789" w:rsidRDefault="006F24F6" w:rsidP="006F24F6">
      <w:pPr>
        <w:widowControl w:val="0"/>
        <w:shd w:val="clear" w:color="auto" w:fill="FFFFFF"/>
        <w:ind w:firstLine="851"/>
        <w:jc w:val="center"/>
        <w:rPr>
          <w:b/>
        </w:rPr>
      </w:pPr>
      <w:r w:rsidRPr="008F0789">
        <w:rPr>
          <w:b/>
          <w:bCs/>
        </w:rPr>
        <w:t xml:space="preserve">БАНКОВСКАЯ ГАРАНТИЯ № </w:t>
      </w:r>
      <w:r w:rsidRPr="008F0789">
        <w:rPr>
          <w:b/>
        </w:rPr>
        <w:t>______________</w:t>
      </w:r>
    </w:p>
    <w:p w:rsidR="006F24F6" w:rsidRPr="008F0789" w:rsidRDefault="006F24F6" w:rsidP="006F24F6">
      <w:pPr>
        <w:widowControl w:val="0"/>
        <w:shd w:val="clear" w:color="auto" w:fill="FFFFFF"/>
        <w:tabs>
          <w:tab w:val="decimal" w:pos="9180"/>
        </w:tabs>
        <w:ind w:firstLine="709"/>
        <w:jc w:val="both"/>
        <w:rPr>
          <w:b/>
        </w:rPr>
      </w:pPr>
    </w:p>
    <w:p w:rsidR="006F24F6" w:rsidRPr="008F0789" w:rsidRDefault="006F24F6" w:rsidP="006F24F6">
      <w:pPr>
        <w:tabs>
          <w:tab w:val="center" w:pos="4923"/>
          <w:tab w:val="left" w:pos="6448"/>
        </w:tabs>
      </w:pPr>
    </w:p>
    <w:p w:rsidR="006F24F6" w:rsidRPr="008F0789" w:rsidRDefault="006F24F6" w:rsidP="006F24F6">
      <w:pPr>
        <w:tabs>
          <w:tab w:val="center" w:pos="4923"/>
          <w:tab w:val="left" w:pos="6448"/>
        </w:tabs>
      </w:pPr>
    </w:p>
    <w:p w:rsidR="006F24F6" w:rsidRPr="008F0789" w:rsidRDefault="006F24F6" w:rsidP="006F24F6">
      <w:pPr>
        <w:spacing w:after="200" w:line="276" w:lineRule="auto"/>
        <w:sectPr w:rsidR="006F24F6" w:rsidRPr="008F0789" w:rsidSect="00A333AC">
          <w:pgSz w:w="11906" w:h="16838" w:code="9"/>
          <w:pgMar w:top="1134" w:right="924" w:bottom="709" w:left="1134" w:header="794" w:footer="794" w:gutter="0"/>
          <w:pgNumType w:start="1"/>
          <w:cols w:space="708"/>
          <w:titlePg/>
          <w:docGrid w:linePitch="360"/>
        </w:sectPr>
      </w:pPr>
    </w:p>
    <w:p w:rsidR="006F24F6" w:rsidRPr="008F0789" w:rsidRDefault="006F24F6" w:rsidP="006F24F6">
      <w:pPr>
        <w:ind w:firstLine="6379"/>
      </w:pPr>
      <w:r w:rsidRPr="008F0789">
        <w:lastRenderedPageBreak/>
        <w:t>Приложение № 3.2</w:t>
      </w:r>
    </w:p>
    <w:p w:rsidR="006F24F6" w:rsidRPr="008F0789" w:rsidRDefault="006F24F6" w:rsidP="006F24F6">
      <w:pPr>
        <w:ind w:left="6379"/>
      </w:pPr>
      <w:r w:rsidRPr="008F0789">
        <w:t>к извещению</w:t>
      </w:r>
    </w:p>
    <w:p w:rsidR="006F24F6" w:rsidRPr="008F0789" w:rsidRDefault="006F24F6" w:rsidP="006F24F6">
      <w:pPr>
        <w:jc w:val="right"/>
      </w:pPr>
    </w:p>
    <w:p w:rsidR="006F24F6" w:rsidRPr="008F0789" w:rsidRDefault="006F24F6" w:rsidP="006F24F6">
      <w:pPr>
        <w:rPr>
          <w:b/>
        </w:rPr>
      </w:pPr>
      <w:r w:rsidRPr="008F0789">
        <w:rPr>
          <w:b/>
        </w:rPr>
        <w:t>НЕ ТРЕБУЕТСЯ</w:t>
      </w:r>
    </w:p>
    <w:p w:rsidR="006F24F6" w:rsidRPr="008F0789" w:rsidRDefault="006F24F6" w:rsidP="006F24F6">
      <w:pPr>
        <w:jc w:val="right"/>
      </w:pPr>
    </w:p>
    <w:p w:rsidR="006F24F6" w:rsidRPr="008F0789" w:rsidRDefault="006F24F6" w:rsidP="006F24F6">
      <w:pPr>
        <w:tabs>
          <w:tab w:val="center" w:pos="4923"/>
          <w:tab w:val="left" w:pos="6448"/>
        </w:tabs>
        <w:jc w:val="both"/>
      </w:pPr>
      <w:r w:rsidRPr="008F0789">
        <w:t>Рекомендуемая форма банковской гарантии, предоставляемой в качестве обеспечения исполнения договора</w:t>
      </w:r>
    </w:p>
    <w:p w:rsidR="006F24F6" w:rsidRPr="008F0789" w:rsidRDefault="006F24F6" w:rsidP="006F24F6">
      <w:pPr>
        <w:tabs>
          <w:tab w:val="center" w:pos="4923"/>
          <w:tab w:val="left" w:pos="6448"/>
        </w:tabs>
        <w:jc w:val="both"/>
      </w:pPr>
    </w:p>
    <w:p w:rsidR="006F24F6" w:rsidRPr="008F0789" w:rsidRDefault="006F24F6" w:rsidP="006F24F6">
      <w:pPr>
        <w:tabs>
          <w:tab w:val="center" w:pos="4923"/>
          <w:tab w:val="left" w:pos="6448"/>
        </w:tabs>
        <w:jc w:val="both"/>
      </w:pPr>
    </w:p>
    <w:p w:rsidR="006F24F6" w:rsidRPr="008F0789" w:rsidRDefault="006F24F6" w:rsidP="006F24F6">
      <w:pPr>
        <w:widowControl w:val="0"/>
        <w:shd w:val="clear" w:color="auto" w:fill="FFFFFF"/>
        <w:ind w:firstLine="709"/>
        <w:jc w:val="center"/>
      </w:pPr>
      <w:r w:rsidRPr="008F0789">
        <w:rPr>
          <w:b/>
          <w:bCs/>
        </w:rPr>
        <w:t xml:space="preserve">БАНКОВСКАЯ ГАРАНТИЯ № </w:t>
      </w:r>
    </w:p>
    <w:p w:rsidR="006F24F6" w:rsidRPr="008F0789" w:rsidRDefault="006F24F6" w:rsidP="006F24F6">
      <w:pPr>
        <w:widowControl w:val="0"/>
        <w:shd w:val="clear" w:color="auto" w:fill="FFFFFF"/>
        <w:tabs>
          <w:tab w:val="decimal" w:pos="9180"/>
        </w:tabs>
        <w:ind w:firstLine="709"/>
        <w:jc w:val="both"/>
      </w:pPr>
    </w:p>
    <w:p w:rsidR="00AB670B" w:rsidRPr="008F0789" w:rsidRDefault="00AB670B" w:rsidP="00AB670B">
      <w:pPr>
        <w:pStyle w:val="a4"/>
        <w:ind w:left="567"/>
        <w:jc w:val="both"/>
      </w:pPr>
    </w:p>
    <w:sectPr w:rsidR="00AB670B" w:rsidRPr="008F0789" w:rsidSect="009C12D3">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91D" w:rsidRDefault="0001291D" w:rsidP="00D63907">
      <w:r>
        <w:separator/>
      </w:r>
    </w:p>
  </w:endnote>
  <w:endnote w:type="continuationSeparator" w:id="0">
    <w:p w:rsidR="0001291D" w:rsidRDefault="0001291D" w:rsidP="00D6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EC" w:rsidRDefault="003958E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EC" w:rsidRPr="003E69EF" w:rsidRDefault="003958EC">
    <w:pPr>
      <w:pStyle w:val="af9"/>
      <w:jc w:val="center"/>
      <w:rPr>
        <w:sz w:val="18"/>
        <w:szCs w:val="18"/>
      </w:rPr>
    </w:pPr>
    <w:r w:rsidRPr="003E69EF">
      <w:rPr>
        <w:sz w:val="18"/>
        <w:szCs w:val="18"/>
      </w:rPr>
      <w:fldChar w:fldCharType="begin"/>
    </w:r>
    <w:r w:rsidRPr="003E69EF">
      <w:rPr>
        <w:sz w:val="18"/>
        <w:szCs w:val="18"/>
      </w:rPr>
      <w:instrText>PAGE   \* MERGEFORMAT</w:instrText>
    </w:r>
    <w:r w:rsidRPr="003E69EF">
      <w:rPr>
        <w:sz w:val="18"/>
        <w:szCs w:val="18"/>
      </w:rPr>
      <w:fldChar w:fldCharType="separate"/>
    </w:r>
    <w:r w:rsidR="001B4080">
      <w:rPr>
        <w:noProof/>
        <w:sz w:val="18"/>
        <w:szCs w:val="18"/>
      </w:rPr>
      <w:t>12</w:t>
    </w:r>
    <w:r w:rsidRPr="003E69EF">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EC" w:rsidRPr="003E69EF" w:rsidRDefault="003958EC">
    <w:pPr>
      <w:pStyle w:val="af9"/>
      <w:jc w:val="center"/>
      <w:rPr>
        <w:sz w:val="18"/>
        <w:szCs w:val="18"/>
      </w:rPr>
    </w:pPr>
    <w:r w:rsidRPr="003E69EF">
      <w:rPr>
        <w:sz w:val="18"/>
        <w:szCs w:val="18"/>
      </w:rPr>
      <w:fldChar w:fldCharType="begin"/>
    </w:r>
    <w:r w:rsidRPr="003E69EF">
      <w:rPr>
        <w:sz w:val="18"/>
        <w:szCs w:val="18"/>
      </w:rPr>
      <w:instrText>PAGE   \* MERGEFORMAT</w:instrText>
    </w:r>
    <w:r w:rsidRPr="003E69EF">
      <w:rPr>
        <w:sz w:val="18"/>
        <w:szCs w:val="18"/>
      </w:rPr>
      <w:fldChar w:fldCharType="separate"/>
    </w:r>
    <w:r w:rsidR="001B4080">
      <w:rPr>
        <w:noProof/>
        <w:sz w:val="18"/>
        <w:szCs w:val="18"/>
      </w:rPr>
      <w:t>29</w:t>
    </w:r>
    <w:r w:rsidRPr="003E69EF">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91D" w:rsidRDefault="0001291D" w:rsidP="00D63907">
      <w:r>
        <w:separator/>
      </w:r>
    </w:p>
  </w:footnote>
  <w:footnote w:type="continuationSeparator" w:id="0">
    <w:p w:rsidR="0001291D" w:rsidRDefault="0001291D" w:rsidP="00D63907">
      <w:r>
        <w:continuationSeparator/>
      </w:r>
    </w:p>
  </w:footnote>
  <w:footnote w:id="1">
    <w:p w:rsidR="003958EC" w:rsidRDefault="003958EC" w:rsidP="005D3D30">
      <w:pPr>
        <w:pStyle w:val="a9"/>
      </w:pPr>
      <w:r>
        <w:rPr>
          <w:rStyle w:val="a8"/>
        </w:rPr>
        <w:footnoteRef/>
      </w:r>
      <w:r>
        <w:t xml:space="preserve"> </w:t>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«наименование, количе</w:t>
      </w:r>
      <w:r>
        <w:rPr>
          <w:i/>
        </w:rPr>
        <w:t>ство (объем) товаров, работ, услуг</w:t>
      </w:r>
      <w:r w:rsidRPr="004C7F6C">
        <w:rPr>
          <w:i/>
        </w:rPr>
        <w:t xml:space="preserve"> указаны в приложении № __ к техническому предложению.».</w:t>
      </w:r>
    </w:p>
  </w:footnote>
  <w:footnote w:id="2">
    <w:p w:rsidR="003958EC" w:rsidRDefault="003958EC" w:rsidP="005D3D30">
      <w:pPr>
        <w:pStyle w:val="a9"/>
        <w:spacing w:line="200" w:lineRule="exact"/>
        <w:jc w:val="both"/>
        <w:rPr>
          <w:i/>
        </w:rPr>
      </w:pPr>
      <w:r>
        <w:rPr>
          <w:rStyle w:val="a8"/>
        </w:rPr>
        <w:footnoteRef/>
      </w:r>
      <w:r>
        <w:t xml:space="preserve"> </w:t>
      </w:r>
      <w:r w:rsidRPr="00FD51CD">
        <w:rPr>
          <w:i/>
        </w:rPr>
        <w:t xml:space="preserve">Таблица </w:t>
      </w:r>
      <w:r>
        <w:rPr>
          <w:i/>
        </w:rPr>
        <w:t>может быть дополнена колонками «производитель, страна производитель товара», «гарантийный срок эксплуатации».</w:t>
      </w:r>
    </w:p>
    <w:p w:rsidR="003958EC" w:rsidRDefault="003958EC" w:rsidP="005D3D30">
      <w:pPr>
        <w:pStyle w:val="a9"/>
      </w:pPr>
      <w:r w:rsidRPr="0073770C">
        <w:rPr>
          <w:bCs/>
          <w:i/>
        </w:rPr>
        <w:t>При установлении приоритета т</w:t>
      </w:r>
      <w:r>
        <w:rPr>
          <w:bCs/>
          <w:i/>
        </w:rPr>
        <w:t xml:space="preserve">оваров российского происхождения </w:t>
      </w:r>
      <w:r w:rsidRPr="0073770C">
        <w:rPr>
          <w:bCs/>
          <w:i/>
        </w:rPr>
        <w:t xml:space="preserve">по отношению к товарам, происходящим из иностранного государства, </w:t>
      </w:r>
      <w:r>
        <w:rPr>
          <w:bCs/>
          <w:i/>
        </w:rPr>
        <w:t xml:space="preserve">сведения о стране происхождения поставляемых товаров </w:t>
      </w:r>
      <w:r w:rsidRPr="0073770C">
        <w:rPr>
          <w:bCs/>
          <w:i/>
        </w:rPr>
        <w:t>в обязательном порядке запрашиваются в состав</w:t>
      </w:r>
      <w:r>
        <w:rPr>
          <w:bCs/>
          <w:i/>
        </w:rPr>
        <w:t>е технического предложения.</w:t>
      </w:r>
    </w:p>
  </w:footnote>
  <w:footnote w:id="3">
    <w:p w:rsidR="003958EC" w:rsidRDefault="003958EC" w:rsidP="005D3D30">
      <w:pPr>
        <w:pStyle w:val="a9"/>
        <w:jc w:val="both"/>
      </w:pPr>
      <w:r>
        <w:rPr>
          <w:rStyle w:val="a8"/>
        </w:rPr>
        <w:footnoteRef/>
      </w:r>
      <w:r>
        <w:t xml:space="preserve"> </w:t>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w:t>
      </w:r>
      <w:r w:rsidRPr="004C7F6C">
        <w:t>характеристики к товарам, работам услугам</w:t>
      </w:r>
      <w:r w:rsidRPr="004C7F6C">
        <w:rPr>
          <w:i/>
        </w:rPr>
        <w:t xml:space="preserve"> указаны в приложении № __ к техническому предложению.». </w:t>
      </w:r>
    </w:p>
  </w:footnote>
  <w:footnote w:id="4">
    <w:p w:rsidR="003958EC" w:rsidRDefault="003958EC" w:rsidP="005D3D30">
      <w:pPr>
        <w:pStyle w:val="a9"/>
        <w:jc w:val="both"/>
      </w:pPr>
      <w:r>
        <w:rPr>
          <w:rStyle w:val="a8"/>
        </w:rPr>
        <w:footnoteRef/>
      </w:r>
      <w:r>
        <w:t xml:space="preserve"> </w:t>
      </w:r>
      <w:r w:rsidRPr="006071EB">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w:t>
      </w:r>
      <w:r>
        <w:t>указанных в пунктах 7 и 8 таблицы</w:t>
      </w:r>
      <w:r w:rsidRPr="006071EB">
        <w:t>, в течение 3 календарных лет, следующих один за другим.</w:t>
      </w:r>
    </w:p>
  </w:footnote>
  <w:footnote w:id="5">
    <w:p w:rsidR="003958EC" w:rsidRPr="004320AB" w:rsidRDefault="003958EC" w:rsidP="005D3D30">
      <w:pPr>
        <w:pStyle w:val="a9"/>
      </w:pPr>
      <w:r>
        <w:rPr>
          <w:rStyle w:val="a8"/>
        </w:rPr>
        <w:footnoteRef/>
      </w:r>
      <w:r>
        <w:t xml:space="preserve"> </w:t>
      </w:r>
      <w:r w:rsidRPr="006B7A9F">
        <w:t>Пункты 1</w:t>
      </w:r>
      <w:r w:rsidRPr="004320AB">
        <w:t xml:space="preserve"> - </w:t>
      </w:r>
      <w:r>
        <w:t>11</w:t>
      </w:r>
      <w:r w:rsidRPr="004320AB">
        <w:t xml:space="preserve"> являются обязательными для заполнения.</w:t>
      </w:r>
    </w:p>
    <w:p w:rsidR="003958EC" w:rsidRDefault="003958EC" w:rsidP="005D3D30">
      <w:pPr>
        <w:pStyle w:val="a9"/>
      </w:pPr>
    </w:p>
  </w:footnote>
  <w:footnote w:id="6">
    <w:p w:rsidR="003958EC" w:rsidRPr="002001EA" w:rsidRDefault="003958EC" w:rsidP="005D3D30">
      <w:pPr>
        <w:pStyle w:val="a9"/>
        <w:jc w:val="both"/>
      </w:pPr>
      <w:r>
        <w:rPr>
          <w:rStyle w:val="a8"/>
        </w:rPr>
        <w:footnoteRef/>
      </w:r>
      <w:r>
        <w:t xml:space="preserve"> </w:t>
      </w:r>
      <w:r w:rsidRPr="002001EA">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r w:rsidRPr="007256DF">
        <w:t>подпунктах «в»</w:t>
      </w:r>
      <w:r w:rsidRPr="002001EA">
        <w:t xml:space="preserve"> - </w:t>
      </w:r>
      <w:r w:rsidRPr="007256DF">
        <w:t>«д» пункта 1 части 1.1 статьи 4</w:t>
      </w:r>
      <w:r w:rsidRPr="002001EA">
        <w:t xml:space="preserve"> Федерального закона </w:t>
      </w:r>
      <w:r>
        <w:t>«</w:t>
      </w:r>
      <w:r w:rsidRPr="002001EA">
        <w:t>О развитии малого и среднего предпринимательства в Российской Федерации</w:t>
      </w:r>
      <w:r>
        <w:t>»</w:t>
      </w:r>
    </w:p>
    <w:p w:rsidR="003958EC" w:rsidRDefault="003958EC" w:rsidP="005D3D30">
      <w:pPr>
        <w:pStyle w:val="a9"/>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EC" w:rsidRPr="00EF5C71" w:rsidRDefault="003958EC">
    <w:pPr>
      <w:pStyle w:val="ab"/>
      <w:jc w:val="center"/>
    </w:pPr>
  </w:p>
  <w:p w:rsidR="003958EC" w:rsidRDefault="003958EC">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EC" w:rsidRDefault="003958E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EC" w:rsidRDefault="003958EC">
    <w:pPr>
      <w:pStyle w:val="ab"/>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EC" w:rsidRDefault="003958EC"/>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EC" w:rsidRDefault="003958E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53B"/>
    <w:multiLevelType w:val="hybridMultilevel"/>
    <w:tmpl w:val="CBD42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F0DC8"/>
    <w:multiLevelType w:val="hybridMultilevel"/>
    <w:tmpl w:val="ADF06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AC3921"/>
    <w:multiLevelType w:val="multilevel"/>
    <w:tmpl w:val="AAAAF0CA"/>
    <w:lvl w:ilvl="0">
      <w:start w:val="3"/>
      <w:numFmt w:val="decimal"/>
      <w:lvlText w:val="%1."/>
      <w:lvlJc w:val="left"/>
      <w:pPr>
        <w:ind w:left="675" w:hanging="675"/>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146A4BF6"/>
    <w:multiLevelType w:val="multilevel"/>
    <w:tmpl w:val="D01C6324"/>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b/>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4" w15:restartNumberingAfterBreak="0">
    <w:nsid w:val="18B16D5F"/>
    <w:multiLevelType w:val="hybridMultilevel"/>
    <w:tmpl w:val="0EFAF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F874F9"/>
    <w:multiLevelType w:val="multilevel"/>
    <w:tmpl w:val="01626D8A"/>
    <w:lvl w:ilvl="0">
      <w:start w:val="3"/>
      <w:numFmt w:val="decimal"/>
      <w:lvlText w:val="%1."/>
      <w:lvlJc w:val="left"/>
      <w:pPr>
        <w:ind w:left="810" w:hanging="810"/>
      </w:pPr>
      <w:rPr>
        <w:rFonts w:hint="default"/>
      </w:rPr>
    </w:lvl>
    <w:lvl w:ilvl="1">
      <w:start w:val="11"/>
      <w:numFmt w:val="decimal"/>
      <w:lvlText w:val="%1.%2."/>
      <w:lvlJc w:val="left"/>
      <w:pPr>
        <w:ind w:left="1236" w:hanging="810"/>
      </w:pPr>
      <w:rPr>
        <w:rFonts w:hint="default"/>
      </w:rPr>
    </w:lvl>
    <w:lvl w:ilvl="2">
      <w:start w:val="1"/>
      <w:numFmt w:val="decimal"/>
      <w:lvlText w:val="%1.%2.%3."/>
      <w:lvlJc w:val="left"/>
      <w:pPr>
        <w:ind w:left="1803" w:hanging="81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5A614C7"/>
    <w:multiLevelType w:val="hybridMultilevel"/>
    <w:tmpl w:val="76DC7738"/>
    <w:lvl w:ilvl="0" w:tplc="87E86106">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5FC7B60"/>
    <w:multiLevelType w:val="multilevel"/>
    <w:tmpl w:val="FC7A8A94"/>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C142EA6"/>
    <w:multiLevelType w:val="hybridMultilevel"/>
    <w:tmpl w:val="BB124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D6058D"/>
    <w:multiLevelType w:val="hybridMultilevel"/>
    <w:tmpl w:val="5F2EE33A"/>
    <w:lvl w:ilvl="0" w:tplc="26BAFE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0745EB"/>
    <w:multiLevelType w:val="multilevel"/>
    <w:tmpl w:val="CA04950E"/>
    <w:lvl w:ilvl="0">
      <w:start w:val="3"/>
      <w:numFmt w:val="decimal"/>
      <w:lvlText w:val="%1."/>
      <w:lvlJc w:val="left"/>
      <w:pPr>
        <w:ind w:left="825" w:hanging="825"/>
      </w:pPr>
      <w:rPr>
        <w:rFonts w:hint="default"/>
      </w:rPr>
    </w:lvl>
    <w:lvl w:ilvl="1">
      <w:start w:val="14"/>
      <w:numFmt w:val="decimal"/>
      <w:lvlText w:val="%1.%2."/>
      <w:lvlJc w:val="left"/>
      <w:pPr>
        <w:ind w:left="1890" w:hanging="825"/>
      </w:pPr>
      <w:rPr>
        <w:rFonts w:hint="default"/>
      </w:rPr>
    </w:lvl>
    <w:lvl w:ilvl="2">
      <w:start w:val="1"/>
      <w:numFmt w:val="decimal"/>
      <w:pStyle w:val="a"/>
      <w:lvlText w:val="%1.%2.%3."/>
      <w:lvlJc w:val="left"/>
      <w:pPr>
        <w:ind w:left="2955" w:hanging="825"/>
      </w:pPr>
      <w:rPr>
        <w:rFonts w:hint="default"/>
        <w:b/>
        <w:i w:val="0"/>
        <w:sz w:val="24"/>
        <w:szCs w:val="24"/>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2" w15:restartNumberingAfterBreak="0">
    <w:nsid w:val="3BBB3A4D"/>
    <w:multiLevelType w:val="hybridMultilevel"/>
    <w:tmpl w:val="6A2EC342"/>
    <w:lvl w:ilvl="0" w:tplc="228472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3543886"/>
    <w:multiLevelType w:val="hybridMultilevel"/>
    <w:tmpl w:val="64C67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1B125B"/>
    <w:multiLevelType w:val="hybridMultilevel"/>
    <w:tmpl w:val="E1D2F6C6"/>
    <w:lvl w:ilvl="0" w:tplc="86BA32A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D34E94"/>
    <w:multiLevelType w:val="hybridMultilevel"/>
    <w:tmpl w:val="D0689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1175BB"/>
    <w:multiLevelType w:val="hybridMultilevel"/>
    <w:tmpl w:val="4E1872CA"/>
    <w:lvl w:ilvl="0" w:tplc="38FA4BFC">
      <w:start w:val="1"/>
      <w:numFmt w:val="decimal"/>
      <w:lvlText w:val="%1."/>
      <w:lvlJc w:val="left"/>
      <w:pPr>
        <w:ind w:left="5747" w:hanging="360"/>
      </w:pPr>
      <w:rPr>
        <w:rFonts w:hint="default"/>
        <w:b/>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8"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9" w15:restartNumberingAfterBreak="0">
    <w:nsid w:val="6733656A"/>
    <w:multiLevelType w:val="hybridMultilevel"/>
    <w:tmpl w:val="9A6C95F0"/>
    <w:lvl w:ilvl="0" w:tplc="EAC4FF6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6A8D6F14"/>
    <w:multiLevelType w:val="multilevel"/>
    <w:tmpl w:val="08DE69BC"/>
    <w:lvl w:ilvl="0">
      <w:start w:val="3"/>
      <w:numFmt w:val="decimal"/>
      <w:lvlText w:val="%1."/>
      <w:lvlJc w:val="left"/>
      <w:pPr>
        <w:ind w:left="675" w:hanging="67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6FA56DCE"/>
    <w:multiLevelType w:val="hybridMultilevel"/>
    <w:tmpl w:val="9796C0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70A35E8C"/>
    <w:multiLevelType w:val="multilevel"/>
    <w:tmpl w:val="AC142768"/>
    <w:lvl w:ilvl="0">
      <w:start w:val="3"/>
      <w:numFmt w:val="decimal"/>
      <w:lvlText w:val="%1."/>
      <w:lvlJc w:val="left"/>
      <w:pPr>
        <w:ind w:left="675" w:hanging="675"/>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1855" w:hanging="720"/>
      </w:pPr>
      <w:rPr>
        <w:rFonts w:hint="default"/>
        <w:b/>
      </w:rPr>
    </w:lvl>
    <w:lvl w:ilvl="3">
      <w:start w:val="1"/>
      <w:numFmt w:val="decimal"/>
      <w:lvlText w:val="%1.%2.%3.%4."/>
      <w:lvlJc w:val="left"/>
      <w:pPr>
        <w:ind w:left="221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C8A1294"/>
    <w:multiLevelType w:val="multilevel"/>
    <w:tmpl w:val="9F561C1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D2A0CD0"/>
    <w:multiLevelType w:val="hybridMultilevel"/>
    <w:tmpl w:val="FFF4E060"/>
    <w:lvl w:ilvl="0" w:tplc="E5E8A20A">
      <w:start w:val="3"/>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5" w15:restartNumberingAfterBreak="0">
    <w:nsid w:val="7ECB0D64"/>
    <w:multiLevelType w:val="multilevel"/>
    <w:tmpl w:val="8D5A1F80"/>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rPr>
    </w:lvl>
    <w:lvl w:ilvl="2">
      <w:start w:val="1"/>
      <w:numFmt w:val="decimal"/>
      <w:isLgl/>
      <w:lvlText w:val="%1.%2.%3."/>
      <w:lvlJc w:val="left"/>
      <w:pPr>
        <w:ind w:left="1496" w:hanging="720"/>
      </w:pPr>
      <w:rPr>
        <w:rFonts w:cs="Times New Roman" w:hint="default"/>
        <w:b/>
        <w:i w:val="0"/>
      </w:rPr>
    </w:lvl>
    <w:lvl w:ilvl="3">
      <w:start w:val="1"/>
      <w:numFmt w:val="decimal"/>
      <w:isLgl/>
      <w:lvlText w:val="%1.%2.%3.%4."/>
      <w:lvlJc w:val="left"/>
      <w:pPr>
        <w:ind w:left="2064" w:hanging="1080"/>
      </w:pPr>
      <w:rPr>
        <w:rFonts w:cs="Times New Roman" w:hint="default"/>
        <w:b/>
      </w:rPr>
    </w:lvl>
    <w:lvl w:ilvl="4">
      <w:start w:val="1"/>
      <w:numFmt w:val="decimal"/>
      <w:isLgl/>
      <w:lvlText w:val="%1.%2.%3.%4.%5."/>
      <w:lvlJc w:val="left"/>
      <w:pPr>
        <w:ind w:left="2272" w:hanging="1080"/>
      </w:pPr>
      <w:rPr>
        <w:rFonts w:cs="Times New Roman" w:hint="default"/>
      </w:rPr>
    </w:lvl>
    <w:lvl w:ilvl="5">
      <w:start w:val="1"/>
      <w:numFmt w:val="decimal"/>
      <w:isLgl/>
      <w:lvlText w:val="%1.%2.%3.%4.%5.%6."/>
      <w:lvlJc w:val="left"/>
      <w:pPr>
        <w:ind w:left="2840" w:hanging="1440"/>
      </w:pPr>
      <w:rPr>
        <w:rFonts w:cs="Times New Roman" w:hint="default"/>
      </w:rPr>
    </w:lvl>
    <w:lvl w:ilvl="6">
      <w:start w:val="1"/>
      <w:numFmt w:val="decimal"/>
      <w:isLgl/>
      <w:lvlText w:val="%1.%2.%3.%4.%5.%6.%7."/>
      <w:lvlJc w:val="left"/>
      <w:pPr>
        <w:ind w:left="3408" w:hanging="1800"/>
      </w:pPr>
      <w:rPr>
        <w:rFonts w:cs="Times New Roman" w:hint="default"/>
      </w:rPr>
    </w:lvl>
    <w:lvl w:ilvl="7">
      <w:start w:val="1"/>
      <w:numFmt w:val="decimal"/>
      <w:isLgl/>
      <w:lvlText w:val="%1.%2.%3.%4.%5.%6.%7.%8."/>
      <w:lvlJc w:val="left"/>
      <w:pPr>
        <w:ind w:left="3616" w:hanging="1800"/>
      </w:pPr>
      <w:rPr>
        <w:rFonts w:cs="Times New Roman" w:hint="default"/>
      </w:rPr>
    </w:lvl>
    <w:lvl w:ilvl="8">
      <w:start w:val="1"/>
      <w:numFmt w:val="decimal"/>
      <w:isLgl/>
      <w:lvlText w:val="%1.%2.%3.%4.%5.%6.%7.%8.%9."/>
      <w:lvlJc w:val="left"/>
      <w:pPr>
        <w:ind w:left="4184" w:hanging="2160"/>
      </w:pPr>
      <w:rPr>
        <w:rFonts w:cs="Times New Roman" w:hint="default"/>
      </w:rPr>
    </w:lvl>
  </w:abstractNum>
  <w:num w:numId="1">
    <w:abstractNumId w:val="23"/>
  </w:num>
  <w:num w:numId="2">
    <w:abstractNumId w:val="18"/>
  </w:num>
  <w:num w:numId="3">
    <w:abstractNumId w:val="0"/>
  </w:num>
  <w:num w:numId="4">
    <w:abstractNumId w:val="12"/>
  </w:num>
  <w:num w:numId="5">
    <w:abstractNumId w:val="13"/>
  </w:num>
  <w:num w:numId="6">
    <w:abstractNumId w:val="19"/>
  </w:num>
  <w:num w:numId="7">
    <w:abstractNumId w:val="6"/>
  </w:num>
  <w:num w:numId="8">
    <w:abstractNumId w:val="8"/>
  </w:num>
  <w:num w:numId="9">
    <w:abstractNumId w:val="3"/>
  </w:num>
  <w:num w:numId="10">
    <w:abstractNumId w:val="11"/>
  </w:num>
  <w:num w:numId="11">
    <w:abstractNumId w:val="5"/>
  </w:num>
  <w:num w:numId="12">
    <w:abstractNumId w:val="22"/>
  </w:num>
  <w:num w:numId="13">
    <w:abstractNumId w:val="2"/>
  </w:num>
  <w:num w:numId="14">
    <w:abstractNumId w:val="2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4"/>
  </w:num>
  <w:num w:numId="18">
    <w:abstractNumId w:val="14"/>
  </w:num>
  <w:num w:numId="19">
    <w:abstractNumId w:val="25"/>
  </w:num>
  <w:num w:numId="20">
    <w:abstractNumId w:val="7"/>
  </w:num>
  <w:num w:numId="21">
    <w:abstractNumId w:val="16"/>
  </w:num>
  <w:num w:numId="22">
    <w:abstractNumId w:val="15"/>
  </w:num>
  <w:num w:numId="23">
    <w:abstractNumId w:val="9"/>
  </w:num>
  <w:num w:numId="24">
    <w:abstractNumId w:val="4"/>
  </w:num>
  <w:num w:numId="25">
    <w:abstractNumId w:val="21"/>
  </w:num>
  <w:num w:numId="2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07"/>
    <w:rsid w:val="00000CA8"/>
    <w:rsid w:val="00003D8E"/>
    <w:rsid w:val="00011974"/>
    <w:rsid w:val="0001291D"/>
    <w:rsid w:val="00020087"/>
    <w:rsid w:val="000225BC"/>
    <w:rsid w:val="00025898"/>
    <w:rsid w:val="000263E3"/>
    <w:rsid w:val="000277CD"/>
    <w:rsid w:val="00032155"/>
    <w:rsid w:val="0003675D"/>
    <w:rsid w:val="000424AD"/>
    <w:rsid w:val="000470D3"/>
    <w:rsid w:val="000476A2"/>
    <w:rsid w:val="000558E1"/>
    <w:rsid w:val="0006007E"/>
    <w:rsid w:val="00061374"/>
    <w:rsid w:val="00061594"/>
    <w:rsid w:val="00066042"/>
    <w:rsid w:val="000677B8"/>
    <w:rsid w:val="00067BE7"/>
    <w:rsid w:val="00090BBE"/>
    <w:rsid w:val="000932E1"/>
    <w:rsid w:val="00093AE6"/>
    <w:rsid w:val="000A54C7"/>
    <w:rsid w:val="000B2C5C"/>
    <w:rsid w:val="000B6CF7"/>
    <w:rsid w:val="000C0E30"/>
    <w:rsid w:val="000C1E1E"/>
    <w:rsid w:val="000C6A98"/>
    <w:rsid w:val="000D6B72"/>
    <w:rsid w:val="000E16EA"/>
    <w:rsid w:val="000E2FEC"/>
    <w:rsid w:val="000E3AD1"/>
    <w:rsid w:val="000E51C7"/>
    <w:rsid w:val="000E5889"/>
    <w:rsid w:val="000F222C"/>
    <w:rsid w:val="001016D9"/>
    <w:rsid w:val="0010181B"/>
    <w:rsid w:val="00104066"/>
    <w:rsid w:val="0012408E"/>
    <w:rsid w:val="00130081"/>
    <w:rsid w:val="001312F4"/>
    <w:rsid w:val="00140445"/>
    <w:rsid w:val="0014062D"/>
    <w:rsid w:val="00140B92"/>
    <w:rsid w:val="00144DED"/>
    <w:rsid w:val="001613D9"/>
    <w:rsid w:val="0016520A"/>
    <w:rsid w:val="00171DD2"/>
    <w:rsid w:val="00172EBF"/>
    <w:rsid w:val="001866FD"/>
    <w:rsid w:val="00193F3B"/>
    <w:rsid w:val="00197528"/>
    <w:rsid w:val="001978C4"/>
    <w:rsid w:val="001A782D"/>
    <w:rsid w:val="001B4080"/>
    <w:rsid w:val="001B485D"/>
    <w:rsid w:val="001B5869"/>
    <w:rsid w:val="001D2A5F"/>
    <w:rsid w:val="001D4F76"/>
    <w:rsid w:val="002016B5"/>
    <w:rsid w:val="0020183A"/>
    <w:rsid w:val="002044F9"/>
    <w:rsid w:val="00207236"/>
    <w:rsid w:val="00213785"/>
    <w:rsid w:val="0021463F"/>
    <w:rsid w:val="00220F6D"/>
    <w:rsid w:val="00225980"/>
    <w:rsid w:val="00226B93"/>
    <w:rsid w:val="002371E5"/>
    <w:rsid w:val="00240560"/>
    <w:rsid w:val="0024355A"/>
    <w:rsid w:val="00257005"/>
    <w:rsid w:val="0026081B"/>
    <w:rsid w:val="0026103A"/>
    <w:rsid w:val="0026111B"/>
    <w:rsid w:val="00271C5F"/>
    <w:rsid w:val="002743F6"/>
    <w:rsid w:val="0027528E"/>
    <w:rsid w:val="0028000A"/>
    <w:rsid w:val="00291305"/>
    <w:rsid w:val="00292DAE"/>
    <w:rsid w:val="00296EA8"/>
    <w:rsid w:val="002B36A7"/>
    <w:rsid w:val="002B53A3"/>
    <w:rsid w:val="002B6D90"/>
    <w:rsid w:val="002C3E11"/>
    <w:rsid w:val="002C471B"/>
    <w:rsid w:val="002D0BCB"/>
    <w:rsid w:val="002D4837"/>
    <w:rsid w:val="002E07A1"/>
    <w:rsid w:val="002E4DBE"/>
    <w:rsid w:val="002F67B1"/>
    <w:rsid w:val="00301E4A"/>
    <w:rsid w:val="00312E9D"/>
    <w:rsid w:val="0033097C"/>
    <w:rsid w:val="003369BB"/>
    <w:rsid w:val="003369C0"/>
    <w:rsid w:val="003379C7"/>
    <w:rsid w:val="00343808"/>
    <w:rsid w:val="0034639E"/>
    <w:rsid w:val="00347E68"/>
    <w:rsid w:val="00350F90"/>
    <w:rsid w:val="00354496"/>
    <w:rsid w:val="00360574"/>
    <w:rsid w:val="00361D2B"/>
    <w:rsid w:val="0036526D"/>
    <w:rsid w:val="00376FD1"/>
    <w:rsid w:val="00381ACB"/>
    <w:rsid w:val="0039278A"/>
    <w:rsid w:val="003958EC"/>
    <w:rsid w:val="003C7F2F"/>
    <w:rsid w:val="003D129A"/>
    <w:rsid w:val="003D38F3"/>
    <w:rsid w:val="003D4776"/>
    <w:rsid w:val="003D6DAA"/>
    <w:rsid w:val="003E38F4"/>
    <w:rsid w:val="003F1C87"/>
    <w:rsid w:val="003F3DDD"/>
    <w:rsid w:val="003F5BC5"/>
    <w:rsid w:val="004020C9"/>
    <w:rsid w:val="004143BA"/>
    <w:rsid w:val="004156E2"/>
    <w:rsid w:val="0041593F"/>
    <w:rsid w:val="0041731A"/>
    <w:rsid w:val="00424FDE"/>
    <w:rsid w:val="0042714B"/>
    <w:rsid w:val="00433543"/>
    <w:rsid w:val="00433D66"/>
    <w:rsid w:val="00443D6D"/>
    <w:rsid w:val="00451262"/>
    <w:rsid w:val="004533FA"/>
    <w:rsid w:val="00456180"/>
    <w:rsid w:val="004600C9"/>
    <w:rsid w:val="004601DF"/>
    <w:rsid w:val="00461B33"/>
    <w:rsid w:val="0047071A"/>
    <w:rsid w:val="0048697E"/>
    <w:rsid w:val="00486AA2"/>
    <w:rsid w:val="004871E7"/>
    <w:rsid w:val="00497202"/>
    <w:rsid w:val="004A15E7"/>
    <w:rsid w:val="004A3FFC"/>
    <w:rsid w:val="004B19FA"/>
    <w:rsid w:val="004B52AA"/>
    <w:rsid w:val="004B53AB"/>
    <w:rsid w:val="004C1EC1"/>
    <w:rsid w:val="004C5B9C"/>
    <w:rsid w:val="004D016F"/>
    <w:rsid w:val="004D352D"/>
    <w:rsid w:val="004E2F01"/>
    <w:rsid w:val="004E7E6C"/>
    <w:rsid w:val="004F4D8D"/>
    <w:rsid w:val="004F69FE"/>
    <w:rsid w:val="005124CC"/>
    <w:rsid w:val="00526059"/>
    <w:rsid w:val="00530A62"/>
    <w:rsid w:val="005409B7"/>
    <w:rsid w:val="00542739"/>
    <w:rsid w:val="0054640F"/>
    <w:rsid w:val="00550A49"/>
    <w:rsid w:val="00555CE1"/>
    <w:rsid w:val="00557C4C"/>
    <w:rsid w:val="005765D3"/>
    <w:rsid w:val="00580CB9"/>
    <w:rsid w:val="00581182"/>
    <w:rsid w:val="00583414"/>
    <w:rsid w:val="00585462"/>
    <w:rsid w:val="00590310"/>
    <w:rsid w:val="0059489D"/>
    <w:rsid w:val="005A26C2"/>
    <w:rsid w:val="005A61AE"/>
    <w:rsid w:val="005A6EED"/>
    <w:rsid w:val="005B64A1"/>
    <w:rsid w:val="005B7498"/>
    <w:rsid w:val="005C283C"/>
    <w:rsid w:val="005C29D3"/>
    <w:rsid w:val="005D2497"/>
    <w:rsid w:val="005D26CA"/>
    <w:rsid w:val="005D3D30"/>
    <w:rsid w:val="005E7BA6"/>
    <w:rsid w:val="00602907"/>
    <w:rsid w:val="006044FA"/>
    <w:rsid w:val="00611479"/>
    <w:rsid w:val="00613FBF"/>
    <w:rsid w:val="00615B0D"/>
    <w:rsid w:val="00616014"/>
    <w:rsid w:val="00620F05"/>
    <w:rsid w:val="00622471"/>
    <w:rsid w:val="00622635"/>
    <w:rsid w:val="0062301B"/>
    <w:rsid w:val="00624683"/>
    <w:rsid w:val="00627940"/>
    <w:rsid w:val="00634E44"/>
    <w:rsid w:val="00641CE8"/>
    <w:rsid w:val="00642FC6"/>
    <w:rsid w:val="00645835"/>
    <w:rsid w:val="006600D3"/>
    <w:rsid w:val="0066206B"/>
    <w:rsid w:val="006674D5"/>
    <w:rsid w:val="006740E1"/>
    <w:rsid w:val="006849D9"/>
    <w:rsid w:val="006866E5"/>
    <w:rsid w:val="00692804"/>
    <w:rsid w:val="0069583C"/>
    <w:rsid w:val="006A0C70"/>
    <w:rsid w:val="006A782E"/>
    <w:rsid w:val="006B74A6"/>
    <w:rsid w:val="006C0751"/>
    <w:rsid w:val="006C3C80"/>
    <w:rsid w:val="006C4820"/>
    <w:rsid w:val="006C4DE2"/>
    <w:rsid w:val="006C6586"/>
    <w:rsid w:val="006D0D86"/>
    <w:rsid w:val="006D6B17"/>
    <w:rsid w:val="006E0B93"/>
    <w:rsid w:val="006E5583"/>
    <w:rsid w:val="006E697F"/>
    <w:rsid w:val="006F1358"/>
    <w:rsid w:val="006F24F6"/>
    <w:rsid w:val="006F4B43"/>
    <w:rsid w:val="006F6A65"/>
    <w:rsid w:val="006F78CE"/>
    <w:rsid w:val="00700914"/>
    <w:rsid w:val="00705FBC"/>
    <w:rsid w:val="00706724"/>
    <w:rsid w:val="00711731"/>
    <w:rsid w:val="0071373A"/>
    <w:rsid w:val="0074183B"/>
    <w:rsid w:val="00743963"/>
    <w:rsid w:val="00743A7E"/>
    <w:rsid w:val="00743BFF"/>
    <w:rsid w:val="0075292F"/>
    <w:rsid w:val="00752FEA"/>
    <w:rsid w:val="00773FFC"/>
    <w:rsid w:val="00774B51"/>
    <w:rsid w:val="00777B6E"/>
    <w:rsid w:val="0078390A"/>
    <w:rsid w:val="0078534B"/>
    <w:rsid w:val="0078737B"/>
    <w:rsid w:val="007A3B91"/>
    <w:rsid w:val="007A553C"/>
    <w:rsid w:val="007A6AD8"/>
    <w:rsid w:val="007B6A10"/>
    <w:rsid w:val="007B7DD1"/>
    <w:rsid w:val="007D04A6"/>
    <w:rsid w:val="007D3D4F"/>
    <w:rsid w:val="007D55BD"/>
    <w:rsid w:val="007E0614"/>
    <w:rsid w:val="007E0F3A"/>
    <w:rsid w:val="007E18DA"/>
    <w:rsid w:val="007F1ED4"/>
    <w:rsid w:val="007F2A8F"/>
    <w:rsid w:val="007F2D30"/>
    <w:rsid w:val="007F38DC"/>
    <w:rsid w:val="007F60B4"/>
    <w:rsid w:val="00810B49"/>
    <w:rsid w:val="00811AEC"/>
    <w:rsid w:val="008178B5"/>
    <w:rsid w:val="00835D02"/>
    <w:rsid w:val="008507D6"/>
    <w:rsid w:val="00863496"/>
    <w:rsid w:val="00875649"/>
    <w:rsid w:val="008772A7"/>
    <w:rsid w:val="0088132E"/>
    <w:rsid w:val="0088505B"/>
    <w:rsid w:val="008913CB"/>
    <w:rsid w:val="00892287"/>
    <w:rsid w:val="00893AC4"/>
    <w:rsid w:val="008955EF"/>
    <w:rsid w:val="008A0B81"/>
    <w:rsid w:val="008A204A"/>
    <w:rsid w:val="008A4E59"/>
    <w:rsid w:val="008B382B"/>
    <w:rsid w:val="008B779F"/>
    <w:rsid w:val="008B7DFE"/>
    <w:rsid w:val="008C27D6"/>
    <w:rsid w:val="008C3673"/>
    <w:rsid w:val="008D07BF"/>
    <w:rsid w:val="008D1792"/>
    <w:rsid w:val="008E151E"/>
    <w:rsid w:val="008F0789"/>
    <w:rsid w:val="008F0D7A"/>
    <w:rsid w:val="008F6F46"/>
    <w:rsid w:val="00903C95"/>
    <w:rsid w:val="00922DB7"/>
    <w:rsid w:val="00925CFA"/>
    <w:rsid w:val="00933EB2"/>
    <w:rsid w:val="009372AC"/>
    <w:rsid w:val="00943FCB"/>
    <w:rsid w:val="0094617A"/>
    <w:rsid w:val="00953892"/>
    <w:rsid w:val="0096448F"/>
    <w:rsid w:val="0098141F"/>
    <w:rsid w:val="009A3E89"/>
    <w:rsid w:val="009B4A9D"/>
    <w:rsid w:val="009B6741"/>
    <w:rsid w:val="009B78DA"/>
    <w:rsid w:val="009C12D3"/>
    <w:rsid w:val="009D3494"/>
    <w:rsid w:val="009E16FC"/>
    <w:rsid w:val="009F08F4"/>
    <w:rsid w:val="009F38CE"/>
    <w:rsid w:val="009F4026"/>
    <w:rsid w:val="00A01A54"/>
    <w:rsid w:val="00A053DC"/>
    <w:rsid w:val="00A05AA9"/>
    <w:rsid w:val="00A1499D"/>
    <w:rsid w:val="00A164A8"/>
    <w:rsid w:val="00A21735"/>
    <w:rsid w:val="00A25922"/>
    <w:rsid w:val="00A308A1"/>
    <w:rsid w:val="00A314F5"/>
    <w:rsid w:val="00A33291"/>
    <w:rsid w:val="00A333AC"/>
    <w:rsid w:val="00A34BF3"/>
    <w:rsid w:val="00A41944"/>
    <w:rsid w:val="00A57B25"/>
    <w:rsid w:val="00A739FE"/>
    <w:rsid w:val="00A755B2"/>
    <w:rsid w:val="00A85DD4"/>
    <w:rsid w:val="00A9602B"/>
    <w:rsid w:val="00AA36C4"/>
    <w:rsid w:val="00AA44B7"/>
    <w:rsid w:val="00AA6B7D"/>
    <w:rsid w:val="00AA7E61"/>
    <w:rsid w:val="00AB3D75"/>
    <w:rsid w:val="00AB5910"/>
    <w:rsid w:val="00AB670B"/>
    <w:rsid w:val="00AC47D2"/>
    <w:rsid w:val="00AC6E84"/>
    <w:rsid w:val="00AD2E21"/>
    <w:rsid w:val="00AD66F8"/>
    <w:rsid w:val="00AE1C9A"/>
    <w:rsid w:val="00AE2728"/>
    <w:rsid w:val="00AF2E3B"/>
    <w:rsid w:val="00AF4080"/>
    <w:rsid w:val="00AF46D7"/>
    <w:rsid w:val="00B04215"/>
    <w:rsid w:val="00B12CE3"/>
    <w:rsid w:val="00B20615"/>
    <w:rsid w:val="00B2181A"/>
    <w:rsid w:val="00B21962"/>
    <w:rsid w:val="00B24B91"/>
    <w:rsid w:val="00B25541"/>
    <w:rsid w:val="00B52B43"/>
    <w:rsid w:val="00B5687A"/>
    <w:rsid w:val="00B677C1"/>
    <w:rsid w:val="00B6791D"/>
    <w:rsid w:val="00B7156F"/>
    <w:rsid w:val="00B77E46"/>
    <w:rsid w:val="00B80850"/>
    <w:rsid w:val="00B90FA9"/>
    <w:rsid w:val="00B93CDB"/>
    <w:rsid w:val="00B95BAE"/>
    <w:rsid w:val="00B96B8A"/>
    <w:rsid w:val="00BA5A75"/>
    <w:rsid w:val="00BB19DF"/>
    <w:rsid w:val="00BB1D58"/>
    <w:rsid w:val="00BB1F5C"/>
    <w:rsid w:val="00BC1061"/>
    <w:rsid w:val="00BC79BE"/>
    <w:rsid w:val="00BD26EA"/>
    <w:rsid w:val="00BD3CF3"/>
    <w:rsid w:val="00BD52AF"/>
    <w:rsid w:val="00BE0341"/>
    <w:rsid w:val="00BE597B"/>
    <w:rsid w:val="00BF0B4D"/>
    <w:rsid w:val="00BF0DA0"/>
    <w:rsid w:val="00BF630E"/>
    <w:rsid w:val="00C00520"/>
    <w:rsid w:val="00C027FD"/>
    <w:rsid w:val="00C077BB"/>
    <w:rsid w:val="00C129D1"/>
    <w:rsid w:val="00C167F1"/>
    <w:rsid w:val="00C2012C"/>
    <w:rsid w:val="00C249B7"/>
    <w:rsid w:val="00C2530E"/>
    <w:rsid w:val="00C41071"/>
    <w:rsid w:val="00C41AAC"/>
    <w:rsid w:val="00C45FE1"/>
    <w:rsid w:val="00C46BF5"/>
    <w:rsid w:val="00C46DCB"/>
    <w:rsid w:val="00C61B90"/>
    <w:rsid w:val="00C645C5"/>
    <w:rsid w:val="00C70A6A"/>
    <w:rsid w:val="00C71697"/>
    <w:rsid w:val="00C724C4"/>
    <w:rsid w:val="00C72D4A"/>
    <w:rsid w:val="00C839BC"/>
    <w:rsid w:val="00C85D73"/>
    <w:rsid w:val="00CA3771"/>
    <w:rsid w:val="00CB09A3"/>
    <w:rsid w:val="00CB1EE7"/>
    <w:rsid w:val="00CB766C"/>
    <w:rsid w:val="00CC1F97"/>
    <w:rsid w:val="00CE3908"/>
    <w:rsid w:val="00CE4D33"/>
    <w:rsid w:val="00CF20B4"/>
    <w:rsid w:val="00CF5E30"/>
    <w:rsid w:val="00D01625"/>
    <w:rsid w:val="00D048A6"/>
    <w:rsid w:val="00D0627F"/>
    <w:rsid w:val="00D15335"/>
    <w:rsid w:val="00D24FED"/>
    <w:rsid w:val="00D34D18"/>
    <w:rsid w:val="00D40D77"/>
    <w:rsid w:val="00D4715C"/>
    <w:rsid w:val="00D50A3D"/>
    <w:rsid w:val="00D63907"/>
    <w:rsid w:val="00D6543B"/>
    <w:rsid w:val="00D7768A"/>
    <w:rsid w:val="00D8418F"/>
    <w:rsid w:val="00D84F50"/>
    <w:rsid w:val="00D87BD5"/>
    <w:rsid w:val="00D91709"/>
    <w:rsid w:val="00DA19AC"/>
    <w:rsid w:val="00DB42D5"/>
    <w:rsid w:val="00DB4CBA"/>
    <w:rsid w:val="00DC1738"/>
    <w:rsid w:val="00DD210B"/>
    <w:rsid w:val="00DD40EA"/>
    <w:rsid w:val="00DE104C"/>
    <w:rsid w:val="00DE121D"/>
    <w:rsid w:val="00DF584A"/>
    <w:rsid w:val="00E00A47"/>
    <w:rsid w:val="00E10D36"/>
    <w:rsid w:val="00E10E2F"/>
    <w:rsid w:val="00E16F62"/>
    <w:rsid w:val="00E22CAD"/>
    <w:rsid w:val="00E263E5"/>
    <w:rsid w:val="00E27A15"/>
    <w:rsid w:val="00E3011B"/>
    <w:rsid w:val="00E366B2"/>
    <w:rsid w:val="00E375D1"/>
    <w:rsid w:val="00E37A56"/>
    <w:rsid w:val="00E41DE4"/>
    <w:rsid w:val="00E4325D"/>
    <w:rsid w:val="00E47B6C"/>
    <w:rsid w:val="00E5797B"/>
    <w:rsid w:val="00E617D4"/>
    <w:rsid w:val="00E62200"/>
    <w:rsid w:val="00E64C64"/>
    <w:rsid w:val="00E67F3A"/>
    <w:rsid w:val="00E729E7"/>
    <w:rsid w:val="00E81FD1"/>
    <w:rsid w:val="00E82BE8"/>
    <w:rsid w:val="00E85CF5"/>
    <w:rsid w:val="00E87F0A"/>
    <w:rsid w:val="00E927BC"/>
    <w:rsid w:val="00E92A5B"/>
    <w:rsid w:val="00E94FFE"/>
    <w:rsid w:val="00E96E14"/>
    <w:rsid w:val="00EA4432"/>
    <w:rsid w:val="00EB1144"/>
    <w:rsid w:val="00EB6E2A"/>
    <w:rsid w:val="00EC383C"/>
    <w:rsid w:val="00ED1FCB"/>
    <w:rsid w:val="00ED6BCD"/>
    <w:rsid w:val="00EE2A23"/>
    <w:rsid w:val="00EF1D70"/>
    <w:rsid w:val="00EF29D0"/>
    <w:rsid w:val="00EF3980"/>
    <w:rsid w:val="00EF45EE"/>
    <w:rsid w:val="00F005C5"/>
    <w:rsid w:val="00F07324"/>
    <w:rsid w:val="00F102DE"/>
    <w:rsid w:val="00F140A0"/>
    <w:rsid w:val="00F21819"/>
    <w:rsid w:val="00F429BC"/>
    <w:rsid w:val="00F444D4"/>
    <w:rsid w:val="00F47F00"/>
    <w:rsid w:val="00F50E49"/>
    <w:rsid w:val="00F62633"/>
    <w:rsid w:val="00F64C28"/>
    <w:rsid w:val="00F66CCB"/>
    <w:rsid w:val="00F6745F"/>
    <w:rsid w:val="00F81F97"/>
    <w:rsid w:val="00F83D5A"/>
    <w:rsid w:val="00F8707F"/>
    <w:rsid w:val="00F92C84"/>
    <w:rsid w:val="00F94040"/>
    <w:rsid w:val="00F94FAC"/>
    <w:rsid w:val="00FA1E91"/>
    <w:rsid w:val="00FB0AD5"/>
    <w:rsid w:val="00FB3C0D"/>
    <w:rsid w:val="00FC1CF9"/>
    <w:rsid w:val="00FC1D28"/>
    <w:rsid w:val="00FC3D9A"/>
    <w:rsid w:val="00FC3E92"/>
    <w:rsid w:val="00FC4619"/>
    <w:rsid w:val="00FC7685"/>
    <w:rsid w:val="00FD3B7B"/>
    <w:rsid w:val="00FE333E"/>
    <w:rsid w:val="00FF2113"/>
    <w:rsid w:val="00FF4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E841"/>
  <w15:docId w15:val="{ADDD6B73-4964-48AC-98CD-ACB954D9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3907"/>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D63907"/>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
    <w:basedOn w:val="a0"/>
    <w:next w:val="a0"/>
    <w:link w:val="30"/>
    <w:qFormat/>
    <w:rsid w:val="00D63907"/>
    <w:pPr>
      <w:keepNext/>
      <w:spacing w:before="240" w:after="60"/>
      <w:outlineLvl w:val="2"/>
    </w:pPr>
    <w:rPr>
      <w:rFonts w:ascii="Arial" w:hAnsi="Arial" w:cs="Arial"/>
      <w:b/>
      <w:bCs/>
      <w:sz w:val="26"/>
      <w:szCs w:val="26"/>
    </w:rPr>
  </w:style>
  <w:style w:type="paragraph" w:styleId="4">
    <w:name w:val="heading 4"/>
    <w:basedOn w:val="a0"/>
    <w:next w:val="a0"/>
    <w:link w:val="40"/>
    <w:unhideWhenUsed/>
    <w:qFormat/>
    <w:rsid w:val="009C12D3"/>
    <w:pPr>
      <w:keepNext/>
      <w:keepLines/>
      <w:spacing w:before="200"/>
      <w:outlineLvl w:val="3"/>
    </w:pPr>
    <w:rPr>
      <w:rFonts w:ascii="Cambria" w:hAnsi="Cambria"/>
      <w:b/>
      <w:bCs/>
      <w:i/>
      <w:iCs/>
      <w:color w:val="4F81BD"/>
    </w:rPr>
  </w:style>
  <w:style w:type="paragraph" w:styleId="5">
    <w:name w:val="heading 5"/>
    <w:basedOn w:val="a0"/>
    <w:next w:val="a0"/>
    <w:link w:val="50"/>
    <w:qFormat/>
    <w:rsid w:val="009C12D3"/>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0"/>
    <w:next w:val="a0"/>
    <w:link w:val="60"/>
    <w:qFormat/>
    <w:rsid w:val="009C12D3"/>
    <w:pPr>
      <w:tabs>
        <w:tab w:val="num" w:pos="1152"/>
      </w:tabs>
      <w:spacing w:before="240" w:after="60"/>
      <w:ind w:left="1152" w:hanging="1152"/>
      <w:outlineLvl w:val="5"/>
    </w:pPr>
    <w:rPr>
      <w:b/>
      <w:bCs/>
      <w:sz w:val="22"/>
      <w:szCs w:val="22"/>
    </w:rPr>
  </w:style>
  <w:style w:type="paragraph" w:styleId="7">
    <w:name w:val="heading 7"/>
    <w:basedOn w:val="a0"/>
    <w:next w:val="a0"/>
    <w:link w:val="70"/>
    <w:qFormat/>
    <w:rsid w:val="009C12D3"/>
    <w:pPr>
      <w:tabs>
        <w:tab w:val="num" w:pos="1296"/>
      </w:tabs>
      <w:spacing w:before="240" w:after="60"/>
      <w:ind w:left="1296" w:hanging="1296"/>
      <w:outlineLvl w:val="6"/>
    </w:pPr>
  </w:style>
  <w:style w:type="paragraph" w:styleId="8">
    <w:name w:val="heading 8"/>
    <w:basedOn w:val="a0"/>
    <w:next w:val="a0"/>
    <w:link w:val="80"/>
    <w:qFormat/>
    <w:rsid w:val="009C12D3"/>
    <w:pPr>
      <w:widowControl w:val="0"/>
      <w:autoSpaceDE w:val="0"/>
      <w:autoSpaceDN w:val="0"/>
      <w:adjustRightInd w:val="0"/>
      <w:spacing w:before="240" w:after="60"/>
      <w:outlineLvl w:val="7"/>
    </w:pPr>
    <w:rPr>
      <w:rFonts w:ascii="Calibri" w:hAnsi="Calibri" w:cs="Calibri"/>
      <w:i/>
      <w:iCs/>
    </w:rPr>
  </w:style>
  <w:style w:type="paragraph" w:styleId="9">
    <w:name w:val="heading 9"/>
    <w:basedOn w:val="a0"/>
    <w:next w:val="a0"/>
    <w:link w:val="90"/>
    <w:qFormat/>
    <w:rsid w:val="009C12D3"/>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63907"/>
    <w:rPr>
      <w:rFonts w:ascii="Arial" w:eastAsia="Times New Roman" w:hAnsi="Arial" w:cs="Arial"/>
      <w:b/>
      <w:bCs/>
      <w:kern w:val="32"/>
      <w:sz w:val="32"/>
      <w:szCs w:val="32"/>
      <w:lang w:eastAsia="ru-RU"/>
    </w:rPr>
  </w:style>
  <w:style w:type="character" w:customStyle="1" w:styleId="20">
    <w:name w:val="Заголовок 2 Знак"/>
    <w:basedOn w:val="a1"/>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
    <w:basedOn w:val="a1"/>
    <w:link w:val="3"/>
    <w:rsid w:val="00D63907"/>
    <w:rPr>
      <w:rFonts w:ascii="Arial" w:eastAsia="Times New Roman" w:hAnsi="Arial" w:cs="Arial"/>
      <w:b/>
      <w:bCs/>
      <w:sz w:val="26"/>
      <w:szCs w:val="26"/>
      <w:lang w:eastAsia="ru-RU"/>
    </w:rPr>
  </w:style>
  <w:style w:type="paragraph" w:styleId="a4">
    <w:name w:val="List Paragraph"/>
    <w:aliases w:val="Маркер,Bullet Number,Нумерованый список,List Paragraph1,Bullet List,FooterText,numbered,lp1,название,SL_Абзац списка,List Paragraph,f_Абзац 1,ПАРАГРАФ,Paragraphe de liste1,Текстовая,Абзац списка1,Абзац списка11,Абзац списка2,Абзац списка3"/>
    <w:basedOn w:val="a0"/>
    <w:link w:val="a5"/>
    <w:uiPriority w:val="99"/>
    <w:qFormat/>
    <w:rsid w:val="00D63907"/>
    <w:pPr>
      <w:ind w:left="708"/>
    </w:p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0"/>
    <w:link w:val="a7"/>
    <w:uiPriority w:val="99"/>
    <w:rsid w:val="00D63907"/>
    <w:pPr>
      <w:ind w:firstLine="709"/>
      <w:jc w:val="both"/>
    </w:pPr>
    <w:rPr>
      <w:rFonts w:eastAsia="MS Mincho"/>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rsid w:val="00D63907"/>
    <w:rPr>
      <w:rFonts w:ascii="Times New Roman" w:eastAsia="MS Mincho" w:hAnsi="Times New Roman" w:cs="Times New Roman"/>
      <w:sz w:val="26"/>
      <w:szCs w:val="24"/>
      <w:lang w:eastAsia="ru-RU"/>
    </w:rPr>
  </w:style>
  <w:style w:type="character" w:styleId="a8">
    <w:name w:val="footnote reference"/>
    <w:rsid w:val="00D63907"/>
    <w:rPr>
      <w:vertAlign w:val="superscript"/>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a"/>
    <w:uiPriority w:val="99"/>
    <w:rsid w:val="00D63907"/>
    <w:pPr>
      <w:widowControl w:val="0"/>
      <w:autoSpaceDE w:val="0"/>
      <w:autoSpaceDN w:val="0"/>
    </w:pPr>
    <w:rPr>
      <w:sz w:val="20"/>
      <w:szCs w:val="20"/>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9"/>
    <w:uiPriority w:val="99"/>
    <w:rsid w:val="00D63907"/>
    <w:rPr>
      <w:rFonts w:ascii="Times New Roman" w:eastAsia="Times New Roman" w:hAnsi="Times New Roman" w:cs="Times New Roman"/>
      <w:sz w:val="20"/>
      <w:szCs w:val="20"/>
      <w:lang w:eastAsia="ru-RU"/>
    </w:rPr>
  </w:style>
  <w:style w:type="paragraph" w:styleId="ab">
    <w:name w:val="header"/>
    <w:aliases w:val="??????? ??????????"/>
    <w:basedOn w:val="a0"/>
    <w:link w:val="ac"/>
    <w:uiPriority w:val="99"/>
    <w:unhideWhenUsed/>
    <w:rsid w:val="00D63907"/>
    <w:pPr>
      <w:tabs>
        <w:tab w:val="center" w:pos="4677"/>
        <w:tab w:val="right" w:pos="9355"/>
      </w:tabs>
    </w:pPr>
  </w:style>
  <w:style w:type="character" w:customStyle="1" w:styleId="ac">
    <w:name w:val="Верхний колонтитул Знак"/>
    <w:aliases w:val="??????? ?????????? Знак"/>
    <w:basedOn w:val="a1"/>
    <w:link w:val="ab"/>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d">
    <w:name w:val="Balloon Text"/>
    <w:basedOn w:val="a0"/>
    <w:link w:val="ae"/>
    <w:uiPriority w:val="99"/>
    <w:semiHidden/>
    <w:unhideWhenUsed/>
    <w:rsid w:val="00D63907"/>
    <w:rPr>
      <w:rFonts w:ascii="Tahoma" w:hAnsi="Tahoma" w:cs="Tahoma"/>
      <w:sz w:val="16"/>
      <w:szCs w:val="16"/>
    </w:rPr>
  </w:style>
  <w:style w:type="character" w:customStyle="1" w:styleId="ae">
    <w:name w:val="Текст выноски Знак"/>
    <w:basedOn w:val="a1"/>
    <w:link w:val="ad"/>
    <w:uiPriority w:val="99"/>
    <w:semiHidden/>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f">
    <w:name w:val="Hyperlink"/>
    <w:uiPriority w:val="99"/>
    <w:rsid w:val="00A33291"/>
    <w:rPr>
      <w:color w:val="0000FF"/>
      <w:u w:val="single"/>
    </w:rPr>
  </w:style>
  <w:style w:type="paragraph" w:styleId="af0">
    <w:name w:val="Body Text Indent"/>
    <w:basedOn w:val="a0"/>
    <w:link w:val="af1"/>
    <w:uiPriority w:val="99"/>
    <w:rsid w:val="003369BB"/>
    <w:pPr>
      <w:spacing w:after="120"/>
      <w:ind w:left="283"/>
    </w:pPr>
  </w:style>
  <w:style w:type="character" w:customStyle="1" w:styleId="af1">
    <w:name w:val="Основной текст с отступом Знак"/>
    <w:basedOn w:val="a1"/>
    <w:link w:val="af0"/>
    <w:uiPriority w:val="99"/>
    <w:rsid w:val="003369BB"/>
    <w:rPr>
      <w:rFonts w:ascii="Times New Roman" w:eastAsia="Times New Roman" w:hAnsi="Times New Roman" w:cs="Times New Roman"/>
      <w:sz w:val="24"/>
      <w:szCs w:val="24"/>
      <w:lang w:eastAsia="ru-RU"/>
    </w:rPr>
  </w:style>
  <w:style w:type="paragraph" w:styleId="31">
    <w:name w:val="Body Text 3"/>
    <w:basedOn w:val="a0"/>
    <w:link w:val="32"/>
    <w:rsid w:val="003369BB"/>
    <w:pPr>
      <w:spacing w:after="120"/>
    </w:pPr>
    <w:rPr>
      <w:sz w:val="16"/>
      <w:szCs w:val="16"/>
    </w:rPr>
  </w:style>
  <w:style w:type="character" w:customStyle="1" w:styleId="32">
    <w:name w:val="Основной текст 3 Знак"/>
    <w:basedOn w:val="a1"/>
    <w:link w:val="31"/>
    <w:rsid w:val="003369BB"/>
    <w:rPr>
      <w:rFonts w:ascii="Times New Roman" w:eastAsia="Times New Roman" w:hAnsi="Times New Roman" w:cs="Times New Roman"/>
      <w:sz w:val="16"/>
      <w:szCs w:val="16"/>
      <w:lang w:eastAsia="ru-RU"/>
    </w:rPr>
  </w:style>
  <w:style w:type="paragraph" w:customStyle="1" w:styleId="110">
    <w:name w:val="Обычный11"/>
    <w:rsid w:val="003369B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Абзац списка Знак"/>
    <w:aliases w:val="Маркер Знак,Bullet Number Знак,Нумерованый список Знак,List Paragraph1 Знак,Bullet List Знак,FooterText Знак,numbered Знак,lp1 Знак,название Знак,SL_Абзац списка Знак,List Paragraph Знак,f_Абзац 1 Знак,ПАРАГРАФ Знак,Текстовая Знак"/>
    <w:link w:val="a4"/>
    <w:uiPriority w:val="99"/>
    <w:qFormat/>
    <w:locked/>
    <w:rsid w:val="003D38F3"/>
    <w:rPr>
      <w:rFonts w:ascii="Times New Roman" w:eastAsia="Times New Roman" w:hAnsi="Times New Roman" w:cs="Times New Roman"/>
      <w:sz w:val="24"/>
      <w:szCs w:val="24"/>
      <w:lang w:eastAsia="ru-RU"/>
    </w:rPr>
  </w:style>
  <w:style w:type="character" w:customStyle="1" w:styleId="33">
    <w:name w:val="Основной текст (3) + Не курсив"/>
    <w:rsid w:val="00361D2B"/>
    <w:rPr>
      <w:rFonts w:ascii="Times New Roman" w:eastAsia="Times New Roman" w:hAnsi="Times New Roman" w:cs="Times New Roman"/>
      <w:b w:val="0"/>
      <w:bCs w:val="0"/>
      <w:i/>
      <w:iCs/>
      <w:smallCaps w:val="0"/>
      <w:strike w:val="0"/>
      <w:spacing w:val="0"/>
      <w:sz w:val="26"/>
      <w:szCs w:val="26"/>
    </w:rPr>
  </w:style>
  <w:style w:type="table" w:styleId="af2">
    <w:name w:val="Table Grid"/>
    <w:basedOn w:val="a2"/>
    <w:uiPriority w:val="59"/>
    <w:rsid w:val="00361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061374"/>
    <w:pPr>
      <w:widowControl w:val="0"/>
      <w:autoSpaceDE w:val="0"/>
      <w:autoSpaceDN w:val="0"/>
      <w:adjustRightInd w:val="0"/>
      <w:spacing w:after="0" w:line="240" w:lineRule="auto"/>
      <w:ind w:firstLine="0"/>
      <w:jc w:val="left"/>
    </w:pPr>
    <w:rPr>
      <w:rFonts w:ascii="Courier New" w:eastAsia="Times New Roman" w:hAnsi="Courier New" w:cs="Courier New"/>
      <w:sz w:val="20"/>
      <w:szCs w:val="20"/>
      <w:lang w:eastAsia="ru-RU"/>
    </w:rPr>
  </w:style>
  <w:style w:type="character" w:customStyle="1" w:styleId="40">
    <w:name w:val="Заголовок 4 Знак"/>
    <w:basedOn w:val="a1"/>
    <w:link w:val="4"/>
    <w:rsid w:val="009C12D3"/>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9C12D3"/>
    <w:rPr>
      <w:rFonts w:ascii="Calibri" w:eastAsia="Times New Roman" w:hAnsi="Calibri" w:cs="Calibri"/>
      <w:b/>
      <w:bCs/>
      <w:i/>
      <w:iCs/>
      <w:sz w:val="26"/>
      <w:szCs w:val="26"/>
      <w:lang w:eastAsia="ru-RU"/>
    </w:rPr>
  </w:style>
  <w:style w:type="character" w:customStyle="1" w:styleId="60">
    <w:name w:val="Заголовок 6 Знак"/>
    <w:basedOn w:val="a1"/>
    <w:link w:val="6"/>
    <w:rsid w:val="009C12D3"/>
    <w:rPr>
      <w:rFonts w:ascii="Times New Roman" w:eastAsia="Times New Roman" w:hAnsi="Times New Roman" w:cs="Times New Roman"/>
      <w:b/>
      <w:bCs/>
      <w:lang w:eastAsia="ru-RU"/>
    </w:rPr>
  </w:style>
  <w:style w:type="character" w:customStyle="1" w:styleId="70">
    <w:name w:val="Заголовок 7 Знак"/>
    <w:basedOn w:val="a1"/>
    <w:link w:val="7"/>
    <w:rsid w:val="009C12D3"/>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C12D3"/>
    <w:rPr>
      <w:rFonts w:ascii="Calibri" w:eastAsia="Times New Roman" w:hAnsi="Calibri" w:cs="Calibri"/>
      <w:i/>
      <w:iCs/>
      <w:sz w:val="24"/>
      <w:szCs w:val="24"/>
      <w:lang w:eastAsia="ru-RU"/>
    </w:rPr>
  </w:style>
  <w:style w:type="character" w:customStyle="1" w:styleId="90">
    <w:name w:val="Заголовок 9 Знак"/>
    <w:basedOn w:val="a1"/>
    <w:link w:val="9"/>
    <w:rsid w:val="009C12D3"/>
    <w:rPr>
      <w:rFonts w:ascii="Arial" w:eastAsia="Times New Roman" w:hAnsi="Arial" w:cs="Arial"/>
      <w:lang w:eastAsia="ru-RU"/>
    </w:rPr>
  </w:style>
  <w:style w:type="character" w:customStyle="1" w:styleId="21">
    <w:name w:val="Заголовок 2 Знак1"/>
    <w:aliases w:val="Заголовок 2 Знак Знак"/>
    <w:basedOn w:val="a1"/>
    <w:locked/>
    <w:rsid w:val="009C12D3"/>
    <w:rPr>
      <w:rFonts w:ascii="Cambria" w:hAnsi="Cambria" w:cs="Cambria"/>
      <w:b/>
      <w:bCs/>
      <w:i/>
      <w:iCs/>
      <w:sz w:val="28"/>
      <w:szCs w:val="28"/>
      <w:lang w:val="ru-RU" w:eastAsia="ru-RU" w:bidi="ar-SA"/>
    </w:rPr>
  </w:style>
  <w:style w:type="paragraph" w:customStyle="1" w:styleId="af3">
    <w:basedOn w:val="a0"/>
    <w:next w:val="af4"/>
    <w:link w:val="af5"/>
    <w:uiPriority w:val="10"/>
    <w:qFormat/>
    <w:rsid w:val="009C12D3"/>
    <w:pPr>
      <w:jc w:val="center"/>
    </w:pPr>
    <w:rPr>
      <w:b/>
      <w:bCs/>
      <w:sz w:val="28"/>
      <w:szCs w:val="28"/>
      <w:lang w:val="en-US"/>
    </w:rPr>
  </w:style>
  <w:style w:type="character" w:customStyle="1" w:styleId="af5">
    <w:name w:val="Название Знак"/>
    <w:basedOn w:val="a1"/>
    <w:link w:val="af3"/>
    <w:uiPriority w:val="10"/>
    <w:rsid w:val="009C12D3"/>
    <w:rPr>
      <w:rFonts w:ascii="Times New Roman" w:eastAsia="Times New Roman" w:hAnsi="Times New Roman" w:cs="Times New Roman"/>
      <w:b/>
      <w:bCs/>
      <w:sz w:val="28"/>
      <w:szCs w:val="28"/>
      <w:lang w:val="en-US" w:eastAsia="ru-RU"/>
    </w:rPr>
  </w:style>
  <w:style w:type="character" w:styleId="af6">
    <w:name w:val="Strong"/>
    <w:basedOn w:val="a1"/>
    <w:uiPriority w:val="99"/>
    <w:qFormat/>
    <w:rsid w:val="009C12D3"/>
    <w:rPr>
      <w:b/>
      <w:bCs/>
    </w:rPr>
  </w:style>
  <w:style w:type="paragraph" w:styleId="af7">
    <w:name w:val="Plain Text"/>
    <w:basedOn w:val="a0"/>
    <w:link w:val="af8"/>
    <w:uiPriority w:val="99"/>
    <w:rsid w:val="009C12D3"/>
    <w:pPr>
      <w:tabs>
        <w:tab w:val="left" w:pos="360"/>
      </w:tabs>
      <w:ind w:firstLine="900"/>
      <w:jc w:val="both"/>
    </w:pPr>
    <w:rPr>
      <w:rFonts w:eastAsia="MS Mincho"/>
      <w:spacing w:val="-2"/>
      <w:sz w:val="26"/>
      <w:szCs w:val="20"/>
    </w:rPr>
  </w:style>
  <w:style w:type="character" w:customStyle="1" w:styleId="af8">
    <w:name w:val="Текст Знак"/>
    <w:basedOn w:val="a1"/>
    <w:link w:val="af7"/>
    <w:uiPriority w:val="99"/>
    <w:rsid w:val="009C12D3"/>
    <w:rPr>
      <w:rFonts w:ascii="Times New Roman" w:eastAsia="MS Mincho" w:hAnsi="Times New Roman" w:cs="Times New Roman"/>
      <w:spacing w:val="-2"/>
      <w:sz w:val="26"/>
      <w:szCs w:val="20"/>
      <w:lang w:eastAsia="ru-RU"/>
    </w:rPr>
  </w:style>
  <w:style w:type="paragraph" w:styleId="34">
    <w:name w:val="Body Text Indent 3"/>
    <w:basedOn w:val="a0"/>
    <w:link w:val="35"/>
    <w:rsid w:val="009C12D3"/>
    <w:pPr>
      <w:spacing w:after="120"/>
      <w:ind w:left="283"/>
    </w:pPr>
    <w:rPr>
      <w:sz w:val="16"/>
      <w:szCs w:val="16"/>
    </w:rPr>
  </w:style>
  <w:style w:type="character" w:customStyle="1" w:styleId="35">
    <w:name w:val="Основной текст с отступом 3 Знак"/>
    <w:basedOn w:val="a1"/>
    <w:link w:val="34"/>
    <w:rsid w:val="009C12D3"/>
    <w:rPr>
      <w:rFonts w:ascii="Times New Roman" w:eastAsia="Times New Roman" w:hAnsi="Times New Roman" w:cs="Times New Roman"/>
      <w:sz w:val="16"/>
      <w:szCs w:val="16"/>
      <w:lang w:eastAsia="ru-RU"/>
    </w:rPr>
  </w:style>
  <w:style w:type="paragraph" w:styleId="a">
    <w:name w:val="List Bullet"/>
    <w:basedOn w:val="a0"/>
    <w:autoRedefine/>
    <w:rsid w:val="009C12D3"/>
    <w:pPr>
      <w:numPr>
        <w:ilvl w:val="2"/>
        <w:numId w:val="10"/>
      </w:numPr>
      <w:autoSpaceDE w:val="0"/>
      <w:autoSpaceDN w:val="0"/>
      <w:adjustRightInd w:val="0"/>
      <w:ind w:left="0" w:firstLine="709"/>
      <w:jc w:val="both"/>
    </w:pPr>
    <w:rPr>
      <w:rFonts w:eastAsia="MS Mincho"/>
      <w:bCs/>
      <w:sz w:val="28"/>
      <w:szCs w:val="28"/>
    </w:rPr>
  </w:style>
  <w:style w:type="paragraph" w:customStyle="1" w:styleId="22">
    <w:name w:val="Обычный2"/>
    <w:rsid w:val="009C12D3"/>
    <w:pPr>
      <w:spacing w:after="0" w:line="240" w:lineRule="auto"/>
      <w:ind w:firstLine="720"/>
      <w:jc w:val="both"/>
    </w:pPr>
    <w:rPr>
      <w:rFonts w:ascii="Times New Roman" w:eastAsia="Times New Roman" w:hAnsi="Times New Roman" w:cs="Times New Roman"/>
      <w:sz w:val="28"/>
      <w:szCs w:val="20"/>
      <w:lang w:eastAsia="ru-RU"/>
    </w:rPr>
  </w:style>
  <w:style w:type="paragraph" w:styleId="af9">
    <w:name w:val="footer"/>
    <w:basedOn w:val="a0"/>
    <w:link w:val="afa"/>
    <w:uiPriority w:val="99"/>
    <w:unhideWhenUsed/>
    <w:rsid w:val="009C12D3"/>
    <w:pPr>
      <w:tabs>
        <w:tab w:val="center" w:pos="4677"/>
        <w:tab w:val="right" w:pos="9355"/>
      </w:tabs>
    </w:pPr>
  </w:style>
  <w:style w:type="character" w:customStyle="1" w:styleId="afa">
    <w:name w:val="Нижний колонтитул Знак"/>
    <w:basedOn w:val="a1"/>
    <w:link w:val="af9"/>
    <w:uiPriority w:val="99"/>
    <w:rsid w:val="009C12D3"/>
    <w:rPr>
      <w:rFonts w:ascii="Times New Roman" w:eastAsia="Times New Roman" w:hAnsi="Times New Roman" w:cs="Times New Roman"/>
      <w:sz w:val="24"/>
      <w:szCs w:val="24"/>
      <w:lang w:eastAsia="ru-RU"/>
    </w:rPr>
  </w:style>
  <w:style w:type="paragraph" w:customStyle="1" w:styleId="111">
    <w:name w:val="Заголовок 11"/>
    <w:basedOn w:val="a0"/>
    <w:next w:val="a0"/>
    <w:rsid w:val="009C12D3"/>
    <w:pPr>
      <w:keepNext/>
      <w:spacing w:before="240" w:after="60"/>
      <w:jc w:val="center"/>
    </w:pPr>
    <w:rPr>
      <w:b/>
      <w:kern w:val="28"/>
      <w:sz w:val="28"/>
      <w:szCs w:val="20"/>
    </w:rPr>
  </w:style>
  <w:style w:type="paragraph" w:styleId="afb">
    <w:name w:val="Subtitle"/>
    <w:basedOn w:val="a0"/>
    <w:link w:val="afc"/>
    <w:qFormat/>
    <w:rsid w:val="009C12D3"/>
    <w:rPr>
      <w:b/>
      <w:bCs/>
    </w:rPr>
  </w:style>
  <w:style w:type="character" w:customStyle="1" w:styleId="afc">
    <w:name w:val="Подзаголовок Знак"/>
    <w:basedOn w:val="a1"/>
    <w:link w:val="afb"/>
    <w:rsid w:val="009C12D3"/>
    <w:rPr>
      <w:rFonts w:ascii="Times New Roman" w:eastAsia="Times New Roman" w:hAnsi="Times New Roman" w:cs="Times New Roman"/>
      <w:b/>
      <w:bCs/>
      <w:sz w:val="24"/>
      <w:szCs w:val="24"/>
      <w:lang w:eastAsia="ru-RU"/>
    </w:rPr>
  </w:style>
  <w:style w:type="character" w:styleId="afd">
    <w:name w:val="annotation reference"/>
    <w:basedOn w:val="a1"/>
    <w:uiPriority w:val="99"/>
    <w:semiHidden/>
    <w:unhideWhenUsed/>
    <w:rsid w:val="009C12D3"/>
    <w:rPr>
      <w:sz w:val="16"/>
      <w:szCs w:val="16"/>
    </w:rPr>
  </w:style>
  <w:style w:type="paragraph" w:styleId="afe">
    <w:name w:val="annotation text"/>
    <w:basedOn w:val="a0"/>
    <w:link w:val="aff"/>
    <w:unhideWhenUsed/>
    <w:rsid w:val="009C12D3"/>
    <w:rPr>
      <w:sz w:val="20"/>
      <w:szCs w:val="20"/>
    </w:rPr>
  </w:style>
  <w:style w:type="character" w:customStyle="1" w:styleId="aff">
    <w:name w:val="Текст примечания Знак"/>
    <w:basedOn w:val="a1"/>
    <w:link w:val="afe"/>
    <w:rsid w:val="009C12D3"/>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C12D3"/>
    <w:rPr>
      <w:b/>
      <w:bCs/>
    </w:rPr>
  </w:style>
  <w:style w:type="character" w:customStyle="1" w:styleId="aff1">
    <w:name w:val="Тема примечания Знак"/>
    <w:basedOn w:val="aff"/>
    <w:link w:val="aff0"/>
    <w:uiPriority w:val="99"/>
    <w:semiHidden/>
    <w:rsid w:val="009C12D3"/>
    <w:rPr>
      <w:rFonts w:ascii="Times New Roman" w:eastAsia="Times New Roman" w:hAnsi="Times New Roman" w:cs="Times New Roman"/>
      <w:b/>
      <w:bCs/>
      <w:sz w:val="20"/>
      <w:szCs w:val="20"/>
      <w:lang w:eastAsia="ru-RU"/>
    </w:rPr>
  </w:style>
  <w:style w:type="paragraph" w:customStyle="1" w:styleId="41">
    <w:name w:val="Обычный4"/>
    <w:rsid w:val="009C12D3"/>
    <w:pPr>
      <w:spacing w:after="0" w:line="240" w:lineRule="auto"/>
      <w:ind w:firstLine="720"/>
      <w:jc w:val="both"/>
    </w:pPr>
    <w:rPr>
      <w:rFonts w:ascii="Times New Roman" w:eastAsia="Times New Roman" w:hAnsi="Times New Roman" w:cs="Times New Roman"/>
      <w:sz w:val="28"/>
      <w:szCs w:val="20"/>
      <w:lang w:eastAsia="ru-RU"/>
    </w:rPr>
  </w:style>
  <w:style w:type="paragraph" w:styleId="aff2">
    <w:name w:val="Revision"/>
    <w:hidden/>
    <w:uiPriority w:val="99"/>
    <w:semiHidden/>
    <w:rsid w:val="009C12D3"/>
    <w:pPr>
      <w:spacing w:after="0" w:line="240" w:lineRule="auto"/>
      <w:ind w:firstLine="0"/>
      <w:jc w:val="left"/>
    </w:pPr>
    <w:rPr>
      <w:rFonts w:ascii="Times New Roman" w:eastAsia="Times New Roman" w:hAnsi="Times New Roman" w:cs="Times New Roman"/>
      <w:sz w:val="24"/>
      <w:szCs w:val="24"/>
      <w:lang w:eastAsia="ru-RU"/>
    </w:rPr>
  </w:style>
  <w:style w:type="character" w:styleId="aff3">
    <w:name w:val="Placeholder Text"/>
    <w:basedOn w:val="a1"/>
    <w:uiPriority w:val="99"/>
    <w:semiHidden/>
    <w:rsid w:val="009C12D3"/>
    <w:rPr>
      <w:color w:val="808080"/>
    </w:rPr>
  </w:style>
  <w:style w:type="character" w:customStyle="1" w:styleId="wmi-callto">
    <w:name w:val="wmi-callto"/>
    <w:basedOn w:val="a1"/>
    <w:rsid w:val="009C12D3"/>
  </w:style>
  <w:style w:type="paragraph" w:styleId="23">
    <w:name w:val="Body Text 2"/>
    <w:basedOn w:val="a0"/>
    <w:link w:val="24"/>
    <w:uiPriority w:val="99"/>
    <w:semiHidden/>
    <w:unhideWhenUsed/>
    <w:rsid w:val="009C12D3"/>
    <w:pPr>
      <w:spacing w:after="120" w:line="480" w:lineRule="auto"/>
    </w:pPr>
  </w:style>
  <w:style w:type="character" w:customStyle="1" w:styleId="24">
    <w:name w:val="Основной текст 2 Знак"/>
    <w:basedOn w:val="a1"/>
    <w:link w:val="23"/>
    <w:uiPriority w:val="99"/>
    <w:semiHidden/>
    <w:rsid w:val="009C12D3"/>
    <w:rPr>
      <w:rFonts w:ascii="Times New Roman" w:eastAsia="Times New Roman" w:hAnsi="Times New Roman" w:cs="Times New Roman"/>
      <w:sz w:val="24"/>
      <w:szCs w:val="24"/>
      <w:lang w:eastAsia="ru-RU"/>
    </w:rPr>
  </w:style>
  <w:style w:type="paragraph" w:styleId="af4">
    <w:name w:val="Title"/>
    <w:basedOn w:val="a0"/>
    <w:next w:val="a0"/>
    <w:link w:val="aff4"/>
    <w:uiPriority w:val="10"/>
    <w:qFormat/>
    <w:rsid w:val="009C12D3"/>
    <w:pPr>
      <w:contextualSpacing/>
    </w:pPr>
    <w:rPr>
      <w:rFonts w:asciiTheme="majorHAnsi" w:eastAsiaTheme="majorEastAsia" w:hAnsiTheme="majorHAnsi" w:cstheme="majorBidi"/>
      <w:spacing w:val="-10"/>
      <w:kern w:val="28"/>
      <w:sz w:val="56"/>
      <w:szCs w:val="56"/>
    </w:rPr>
  </w:style>
  <w:style w:type="character" w:customStyle="1" w:styleId="aff4">
    <w:name w:val="Заголовок Знак"/>
    <w:basedOn w:val="a1"/>
    <w:link w:val="af4"/>
    <w:uiPriority w:val="10"/>
    <w:rsid w:val="009C12D3"/>
    <w:rPr>
      <w:rFonts w:asciiTheme="majorHAnsi" w:eastAsiaTheme="majorEastAsia" w:hAnsiTheme="majorHAnsi" w:cstheme="majorBidi"/>
      <w:spacing w:val="-10"/>
      <w:kern w:val="28"/>
      <w:sz w:val="56"/>
      <w:szCs w:val="56"/>
      <w:lang w:eastAsia="ru-RU"/>
    </w:rPr>
  </w:style>
  <w:style w:type="paragraph" w:customStyle="1" w:styleId="aff5">
    <w:name w:val="Подраздел"/>
    <w:basedOn w:val="a0"/>
    <w:rsid w:val="00197528"/>
    <w:pPr>
      <w:widowControl w:val="0"/>
      <w:suppressAutoHyphens/>
      <w:spacing w:before="240" w:after="120"/>
      <w:jc w:val="center"/>
    </w:pPr>
    <w:rPr>
      <w:rFonts w:ascii="TimesDL" w:eastAsia="TimesDL" w:hAnsi="TimesDL" w:cs="TimesDL"/>
      <w:b/>
      <w:bCs/>
      <w:smallCaps/>
      <w:spacing w:val="-2"/>
      <w:kern w:val="1"/>
      <w:lang w:eastAsia="hi-IN" w:bidi="hi-IN"/>
    </w:rPr>
  </w:style>
  <w:style w:type="paragraph" w:customStyle="1" w:styleId="12">
    <w:name w:val="Обычный12"/>
    <w:uiPriority w:val="99"/>
    <w:rsid w:val="007B6A10"/>
    <w:pPr>
      <w:spacing w:after="0" w:line="240" w:lineRule="auto"/>
      <w:ind w:firstLine="720"/>
      <w:jc w:val="both"/>
    </w:pPr>
    <w:rPr>
      <w:rFonts w:ascii="Times New Roman" w:eastAsia="Times New Roman" w:hAnsi="Times New Roman" w:cs="Times New Roman"/>
      <w:szCs w:val="20"/>
      <w:lang w:eastAsia="ru-RU"/>
    </w:rPr>
  </w:style>
  <w:style w:type="paragraph" w:customStyle="1" w:styleId="aff6">
    <w:basedOn w:val="a0"/>
    <w:next w:val="af4"/>
    <w:uiPriority w:val="10"/>
    <w:qFormat/>
    <w:rsid w:val="00E729E7"/>
    <w:pPr>
      <w:jc w:val="center"/>
    </w:pPr>
    <w:rPr>
      <w:b/>
      <w:bCs/>
      <w:sz w:val="28"/>
      <w:szCs w:val="28"/>
      <w:lang w:val="en-US"/>
    </w:rPr>
  </w:style>
  <w:style w:type="character" w:customStyle="1" w:styleId="BodyTextChar14">
    <w:name w:val="Body Text Char14"/>
    <w:aliases w:val="Основной текст Знак Знак Знак Знак Char14,Основной текст Знак Знак Знак Char14,Основной текст Знак Знак Знак Знак Знак Знак Char14,Основной текст Знак2 Char14,Основной текст Знак Знак Char14,Знак1 Cha5"/>
    <w:uiPriority w:val="99"/>
    <w:semiHidden/>
    <w:locked/>
    <w:rsid w:val="00E729E7"/>
    <w:rPr>
      <w:rFonts w:ascii="Times New Roman" w:hAnsi="Times New Roman" w:cs="Times New Roman"/>
      <w:sz w:val="24"/>
      <w:szCs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530A6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1340">
      <w:bodyDiv w:val="1"/>
      <w:marLeft w:val="0"/>
      <w:marRight w:val="0"/>
      <w:marTop w:val="0"/>
      <w:marBottom w:val="0"/>
      <w:divBdr>
        <w:top w:val="none" w:sz="0" w:space="0" w:color="auto"/>
        <w:left w:val="none" w:sz="0" w:space="0" w:color="auto"/>
        <w:bottom w:val="none" w:sz="0" w:space="0" w:color="auto"/>
        <w:right w:val="none" w:sz="0" w:space="0" w:color="auto"/>
      </w:divBdr>
      <w:divsChild>
        <w:div w:id="966276890">
          <w:marLeft w:val="0"/>
          <w:marRight w:val="0"/>
          <w:marTop w:val="0"/>
          <w:marBottom w:val="0"/>
          <w:divBdr>
            <w:top w:val="none" w:sz="0" w:space="0" w:color="auto"/>
            <w:left w:val="none" w:sz="0" w:space="0" w:color="auto"/>
            <w:bottom w:val="none" w:sz="0" w:space="0" w:color="auto"/>
            <w:right w:val="none" w:sz="0" w:space="0" w:color="auto"/>
          </w:divBdr>
        </w:div>
      </w:divsChild>
    </w:div>
    <w:div w:id="30619387">
      <w:bodyDiv w:val="1"/>
      <w:marLeft w:val="0"/>
      <w:marRight w:val="0"/>
      <w:marTop w:val="0"/>
      <w:marBottom w:val="0"/>
      <w:divBdr>
        <w:top w:val="none" w:sz="0" w:space="0" w:color="auto"/>
        <w:left w:val="none" w:sz="0" w:space="0" w:color="auto"/>
        <w:bottom w:val="none" w:sz="0" w:space="0" w:color="auto"/>
        <w:right w:val="none" w:sz="0" w:space="0" w:color="auto"/>
      </w:divBdr>
    </w:div>
    <w:div w:id="94443064">
      <w:bodyDiv w:val="1"/>
      <w:marLeft w:val="0"/>
      <w:marRight w:val="0"/>
      <w:marTop w:val="0"/>
      <w:marBottom w:val="0"/>
      <w:divBdr>
        <w:top w:val="none" w:sz="0" w:space="0" w:color="auto"/>
        <w:left w:val="none" w:sz="0" w:space="0" w:color="auto"/>
        <w:bottom w:val="none" w:sz="0" w:space="0" w:color="auto"/>
        <w:right w:val="none" w:sz="0" w:space="0" w:color="auto"/>
      </w:divBdr>
    </w:div>
    <w:div w:id="211381473">
      <w:bodyDiv w:val="1"/>
      <w:marLeft w:val="0"/>
      <w:marRight w:val="0"/>
      <w:marTop w:val="0"/>
      <w:marBottom w:val="0"/>
      <w:divBdr>
        <w:top w:val="none" w:sz="0" w:space="0" w:color="auto"/>
        <w:left w:val="none" w:sz="0" w:space="0" w:color="auto"/>
        <w:bottom w:val="none" w:sz="0" w:space="0" w:color="auto"/>
        <w:right w:val="none" w:sz="0" w:space="0" w:color="auto"/>
      </w:divBdr>
    </w:div>
    <w:div w:id="440149655">
      <w:bodyDiv w:val="1"/>
      <w:marLeft w:val="0"/>
      <w:marRight w:val="0"/>
      <w:marTop w:val="0"/>
      <w:marBottom w:val="0"/>
      <w:divBdr>
        <w:top w:val="none" w:sz="0" w:space="0" w:color="auto"/>
        <w:left w:val="none" w:sz="0" w:space="0" w:color="auto"/>
        <w:bottom w:val="none" w:sz="0" w:space="0" w:color="auto"/>
        <w:right w:val="none" w:sz="0" w:space="0" w:color="auto"/>
      </w:divBdr>
      <w:divsChild>
        <w:div w:id="1684623734">
          <w:marLeft w:val="0"/>
          <w:marRight w:val="0"/>
          <w:marTop w:val="0"/>
          <w:marBottom w:val="0"/>
          <w:divBdr>
            <w:top w:val="none" w:sz="0" w:space="0" w:color="auto"/>
            <w:left w:val="none" w:sz="0" w:space="0" w:color="auto"/>
            <w:bottom w:val="none" w:sz="0" w:space="0" w:color="auto"/>
            <w:right w:val="none" w:sz="0" w:space="0" w:color="auto"/>
          </w:divBdr>
        </w:div>
      </w:divsChild>
    </w:div>
    <w:div w:id="519440950">
      <w:bodyDiv w:val="1"/>
      <w:marLeft w:val="0"/>
      <w:marRight w:val="0"/>
      <w:marTop w:val="0"/>
      <w:marBottom w:val="0"/>
      <w:divBdr>
        <w:top w:val="none" w:sz="0" w:space="0" w:color="auto"/>
        <w:left w:val="none" w:sz="0" w:space="0" w:color="auto"/>
        <w:bottom w:val="none" w:sz="0" w:space="0" w:color="auto"/>
        <w:right w:val="none" w:sz="0" w:space="0" w:color="auto"/>
      </w:divBdr>
      <w:divsChild>
        <w:div w:id="1168595648">
          <w:marLeft w:val="0"/>
          <w:marRight w:val="0"/>
          <w:marTop w:val="0"/>
          <w:marBottom w:val="0"/>
          <w:divBdr>
            <w:top w:val="none" w:sz="0" w:space="0" w:color="auto"/>
            <w:left w:val="none" w:sz="0" w:space="0" w:color="auto"/>
            <w:bottom w:val="none" w:sz="0" w:space="0" w:color="auto"/>
            <w:right w:val="none" w:sz="0" w:space="0" w:color="auto"/>
          </w:divBdr>
          <w:divsChild>
            <w:div w:id="1791126122">
              <w:marLeft w:val="0"/>
              <w:marRight w:val="0"/>
              <w:marTop w:val="0"/>
              <w:marBottom w:val="0"/>
              <w:divBdr>
                <w:top w:val="none" w:sz="0" w:space="0" w:color="auto"/>
                <w:left w:val="none" w:sz="0" w:space="0" w:color="auto"/>
                <w:bottom w:val="none" w:sz="0" w:space="0" w:color="auto"/>
                <w:right w:val="none" w:sz="0" w:space="0" w:color="auto"/>
              </w:divBdr>
              <w:divsChild>
                <w:div w:id="14022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353">
      <w:bodyDiv w:val="1"/>
      <w:marLeft w:val="0"/>
      <w:marRight w:val="0"/>
      <w:marTop w:val="0"/>
      <w:marBottom w:val="0"/>
      <w:divBdr>
        <w:top w:val="none" w:sz="0" w:space="0" w:color="auto"/>
        <w:left w:val="none" w:sz="0" w:space="0" w:color="auto"/>
        <w:bottom w:val="none" w:sz="0" w:space="0" w:color="auto"/>
        <w:right w:val="none" w:sz="0" w:space="0" w:color="auto"/>
      </w:divBdr>
    </w:div>
    <w:div w:id="946696101">
      <w:bodyDiv w:val="1"/>
      <w:marLeft w:val="0"/>
      <w:marRight w:val="0"/>
      <w:marTop w:val="0"/>
      <w:marBottom w:val="0"/>
      <w:divBdr>
        <w:top w:val="none" w:sz="0" w:space="0" w:color="auto"/>
        <w:left w:val="none" w:sz="0" w:space="0" w:color="auto"/>
        <w:bottom w:val="none" w:sz="0" w:space="0" w:color="auto"/>
        <w:right w:val="none" w:sz="0" w:space="0" w:color="auto"/>
      </w:divBdr>
    </w:div>
    <w:div w:id="1369602874">
      <w:bodyDiv w:val="1"/>
      <w:marLeft w:val="0"/>
      <w:marRight w:val="0"/>
      <w:marTop w:val="0"/>
      <w:marBottom w:val="0"/>
      <w:divBdr>
        <w:top w:val="none" w:sz="0" w:space="0" w:color="auto"/>
        <w:left w:val="none" w:sz="0" w:space="0" w:color="auto"/>
        <w:bottom w:val="none" w:sz="0" w:space="0" w:color="auto"/>
        <w:right w:val="none" w:sz="0" w:space="0" w:color="auto"/>
      </w:divBdr>
    </w:div>
    <w:div w:id="1479155097">
      <w:bodyDiv w:val="1"/>
      <w:marLeft w:val="0"/>
      <w:marRight w:val="0"/>
      <w:marTop w:val="0"/>
      <w:marBottom w:val="0"/>
      <w:divBdr>
        <w:top w:val="none" w:sz="0" w:space="0" w:color="auto"/>
        <w:left w:val="none" w:sz="0" w:space="0" w:color="auto"/>
        <w:bottom w:val="none" w:sz="0" w:space="0" w:color="auto"/>
        <w:right w:val="none" w:sz="0" w:space="0" w:color="auto"/>
      </w:divBdr>
      <w:divsChild>
        <w:div w:id="796988660">
          <w:marLeft w:val="0"/>
          <w:marRight w:val="0"/>
          <w:marTop w:val="0"/>
          <w:marBottom w:val="0"/>
          <w:divBdr>
            <w:top w:val="none" w:sz="0" w:space="0" w:color="auto"/>
            <w:left w:val="none" w:sz="0" w:space="0" w:color="auto"/>
            <w:bottom w:val="none" w:sz="0" w:space="0" w:color="auto"/>
            <w:right w:val="none" w:sz="0" w:space="0" w:color="auto"/>
          </w:divBdr>
        </w:div>
      </w:divsChild>
    </w:div>
    <w:div w:id="1515067863">
      <w:bodyDiv w:val="1"/>
      <w:marLeft w:val="0"/>
      <w:marRight w:val="0"/>
      <w:marTop w:val="0"/>
      <w:marBottom w:val="0"/>
      <w:divBdr>
        <w:top w:val="none" w:sz="0" w:space="0" w:color="auto"/>
        <w:left w:val="none" w:sz="0" w:space="0" w:color="auto"/>
        <w:bottom w:val="none" w:sz="0" w:space="0" w:color="auto"/>
        <w:right w:val="none" w:sz="0" w:space="0" w:color="auto"/>
      </w:divBdr>
    </w:div>
    <w:div w:id="1726681287">
      <w:bodyDiv w:val="1"/>
      <w:marLeft w:val="0"/>
      <w:marRight w:val="0"/>
      <w:marTop w:val="0"/>
      <w:marBottom w:val="0"/>
      <w:divBdr>
        <w:top w:val="none" w:sz="0" w:space="0" w:color="auto"/>
        <w:left w:val="none" w:sz="0" w:space="0" w:color="auto"/>
        <w:bottom w:val="none" w:sz="0" w:space="0" w:color="auto"/>
        <w:right w:val="none" w:sz="0" w:space="0" w:color="auto"/>
      </w:divBdr>
    </w:div>
    <w:div w:id="1729181726">
      <w:bodyDiv w:val="1"/>
      <w:marLeft w:val="0"/>
      <w:marRight w:val="0"/>
      <w:marTop w:val="0"/>
      <w:marBottom w:val="0"/>
      <w:divBdr>
        <w:top w:val="none" w:sz="0" w:space="0" w:color="auto"/>
        <w:left w:val="none" w:sz="0" w:space="0" w:color="auto"/>
        <w:bottom w:val="none" w:sz="0" w:space="0" w:color="auto"/>
        <w:right w:val="none" w:sz="0" w:space="0" w:color="auto"/>
      </w:divBdr>
    </w:div>
    <w:div w:id="1729495697">
      <w:bodyDiv w:val="1"/>
      <w:marLeft w:val="0"/>
      <w:marRight w:val="0"/>
      <w:marTop w:val="0"/>
      <w:marBottom w:val="0"/>
      <w:divBdr>
        <w:top w:val="none" w:sz="0" w:space="0" w:color="auto"/>
        <w:left w:val="none" w:sz="0" w:space="0" w:color="auto"/>
        <w:bottom w:val="none" w:sz="0" w:space="0" w:color="auto"/>
        <w:right w:val="none" w:sz="0" w:space="0" w:color="auto"/>
      </w:divBdr>
    </w:div>
    <w:div w:id="1731421223">
      <w:bodyDiv w:val="1"/>
      <w:marLeft w:val="0"/>
      <w:marRight w:val="0"/>
      <w:marTop w:val="0"/>
      <w:marBottom w:val="0"/>
      <w:divBdr>
        <w:top w:val="none" w:sz="0" w:space="0" w:color="auto"/>
        <w:left w:val="none" w:sz="0" w:space="0" w:color="auto"/>
        <w:bottom w:val="none" w:sz="0" w:space="0" w:color="auto"/>
        <w:right w:val="none" w:sz="0" w:space="0" w:color="auto"/>
      </w:divBdr>
    </w:div>
    <w:div w:id="2010517384">
      <w:bodyDiv w:val="1"/>
      <w:marLeft w:val="0"/>
      <w:marRight w:val="0"/>
      <w:marTop w:val="0"/>
      <w:marBottom w:val="0"/>
      <w:divBdr>
        <w:top w:val="none" w:sz="0" w:space="0" w:color="auto"/>
        <w:left w:val="none" w:sz="0" w:space="0" w:color="auto"/>
        <w:bottom w:val="none" w:sz="0" w:space="0" w:color="auto"/>
        <w:right w:val="none" w:sz="0" w:space="0" w:color="auto"/>
      </w:divBdr>
    </w:div>
    <w:div w:id="2048601319">
      <w:bodyDiv w:val="1"/>
      <w:marLeft w:val="0"/>
      <w:marRight w:val="0"/>
      <w:marTop w:val="0"/>
      <w:marBottom w:val="0"/>
      <w:divBdr>
        <w:top w:val="none" w:sz="0" w:space="0" w:color="auto"/>
        <w:left w:val="none" w:sz="0" w:space="0" w:color="auto"/>
        <w:bottom w:val="none" w:sz="0" w:space="0" w:color="auto"/>
        <w:right w:val="none" w:sz="0" w:space="0" w:color="auto"/>
      </w:divBdr>
    </w:div>
    <w:div w:id="20787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tektorg.ru" TargetMode="External"/><Relationship Id="rId3" Type="http://schemas.openxmlformats.org/officeDocument/2006/relationships/styles" Target="styles.xml"/><Relationship Id="rId21" Type="http://schemas.openxmlformats.org/officeDocument/2006/relationships/hyperlink" Target="consultantplus://offline/ref=5126373A6C0DC5BE1AE5BF247482912E1BCBC98009FFC480FB735D20C5DBt3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71BD39163DC33376F3619EB403CDFE8F25851749796EEBD2B44B37F742R0e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1BD39163DC33376F3619EB403CDFE8F258517497A64EBD2B44B37F742R0e1I"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DB4556BEF068E14246F309E37FBE6220D02A79E53A547AFC60558841558DA4932B204D70385EFA9ALDwCL" TargetMode="External"/><Relationship Id="rId10" Type="http://schemas.openxmlformats.org/officeDocument/2006/relationships/header" Target="header2.xml"/><Relationship Id="rId19" Type="http://schemas.openxmlformats.org/officeDocument/2006/relationships/hyperlink" Target="http://www.rwtk.ru" TargetMode="External"/><Relationship Id="rId4" Type="http://schemas.openxmlformats.org/officeDocument/2006/relationships/settings" Target="settings.xml"/><Relationship Id="rId9" Type="http://schemas.openxmlformats.org/officeDocument/2006/relationships/hyperlink" Target="consultantplus://offline/ref=4588443E30329ECE7281E460D51F217B802157BAB8A2BC46C584537FKElFL" TargetMode="External"/><Relationship Id="rId14" Type="http://schemas.openxmlformats.org/officeDocument/2006/relationships/header" Target="header4.xm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987AA0D-FD55-4A51-921C-1F2BB1A2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61</Pages>
  <Words>23779</Words>
  <Characters>135541</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МеденцеваНВ</dc:creator>
  <cp:keywords/>
  <dc:description/>
  <cp:lastModifiedBy>Tatyana Toporkova</cp:lastModifiedBy>
  <cp:revision>72</cp:revision>
  <cp:lastPrinted>2019-11-06T09:14:00Z</cp:lastPrinted>
  <dcterms:created xsi:type="dcterms:W3CDTF">2019-09-26T05:55:00Z</dcterms:created>
  <dcterms:modified xsi:type="dcterms:W3CDTF">2020-01-31T04:34:00Z</dcterms:modified>
</cp:coreProperties>
</file>