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472370" w:rsidRPr="00416475">
        <w:rPr>
          <w:b/>
          <w:bCs/>
        </w:rPr>
        <w:t>ЗКТ-</w:t>
      </w:r>
      <w:r w:rsidR="00472370">
        <w:rPr>
          <w:b/>
          <w:bCs/>
        </w:rPr>
        <w:t>09</w:t>
      </w:r>
      <w:r w:rsidR="00472370" w:rsidRPr="00416475">
        <w:rPr>
          <w:b/>
          <w:bCs/>
        </w:rPr>
        <w:t>/</w:t>
      </w:r>
      <w:r w:rsidR="00472370">
        <w:rPr>
          <w:b/>
          <w:bCs/>
        </w:rPr>
        <w:t>21</w:t>
      </w:r>
      <w:r w:rsidR="00472370" w:rsidRPr="00416475">
        <w:rPr>
          <w:b/>
          <w:bCs/>
        </w:rPr>
        <w:t xml:space="preserve"> на право заключения договора поставки </w:t>
      </w:r>
      <w:r w:rsidR="00472370" w:rsidRPr="00126831">
        <w:rPr>
          <w:b/>
          <w:bCs/>
        </w:rPr>
        <w:t>овощей и фруктов свежих, сухофруктов для предприятий общественного питания Свобо</w:t>
      </w:r>
      <w:r w:rsidR="00472370">
        <w:rPr>
          <w:b/>
          <w:bCs/>
        </w:rPr>
        <w:t>д</w:t>
      </w:r>
      <w:r w:rsidR="00472370" w:rsidRPr="00126831">
        <w:rPr>
          <w:b/>
          <w:bCs/>
        </w:rPr>
        <w:t>ненского ТПО, оказывающих услуги питания работникам ОАО РЖД</w:t>
      </w:r>
      <w:r w:rsidR="00472370">
        <w:rPr>
          <w:b/>
          <w:bCs/>
        </w:rPr>
        <w:t xml:space="preserve"> </w:t>
      </w:r>
      <w:r w:rsidR="00472370" w:rsidRPr="00126831">
        <w:rPr>
          <w:b/>
          <w:bCs/>
        </w:rPr>
        <w:t>(столовая ст.</w:t>
      </w:r>
      <w:r w:rsidR="00472370">
        <w:rPr>
          <w:b/>
          <w:bCs/>
        </w:rPr>
        <w:t xml:space="preserve"> </w:t>
      </w:r>
      <w:r w:rsidR="00472370" w:rsidRPr="00126831">
        <w:rPr>
          <w:b/>
          <w:bCs/>
        </w:rPr>
        <w:t>Магдагачи)</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472370">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472370">
              <w:rPr>
                <w:b/>
                <w:bCs/>
              </w:rPr>
              <w:t>9</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472370" w:rsidRPr="00126831">
              <w:rPr>
                <w:b/>
                <w:bCs/>
                <w:sz w:val="24"/>
                <w:szCs w:val="24"/>
              </w:rPr>
              <w:t>овощей и фруктов свежих, сухофруктов для предприятий общественного питания Свобо</w:t>
            </w:r>
            <w:r w:rsidR="00472370">
              <w:rPr>
                <w:b/>
                <w:bCs/>
                <w:sz w:val="24"/>
                <w:szCs w:val="24"/>
              </w:rPr>
              <w:t>д</w:t>
            </w:r>
            <w:r w:rsidR="00472370" w:rsidRPr="00126831">
              <w:rPr>
                <w:b/>
                <w:bCs/>
                <w:sz w:val="24"/>
                <w:szCs w:val="24"/>
              </w:rPr>
              <w:t>ненского ТПО, оказывающих услуги питания работникам ОАО РЖД</w:t>
            </w:r>
            <w:r w:rsidR="00472370">
              <w:rPr>
                <w:b/>
                <w:bCs/>
                <w:sz w:val="24"/>
                <w:szCs w:val="24"/>
              </w:rPr>
              <w:t xml:space="preserve"> </w:t>
            </w:r>
            <w:r w:rsidR="00472370" w:rsidRPr="00126831">
              <w:rPr>
                <w:b/>
                <w:bCs/>
                <w:sz w:val="24"/>
                <w:szCs w:val="24"/>
              </w:rPr>
              <w:t>(столовая ст.</w:t>
            </w:r>
            <w:r w:rsidR="00472370">
              <w:rPr>
                <w:b/>
                <w:bCs/>
                <w:sz w:val="24"/>
                <w:szCs w:val="24"/>
              </w:rPr>
              <w:t xml:space="preserve"> </w:t>
            </w:r>
            <w:r w:rsidR="00472370" w:rsidRPr="00126831">
              <w:rPr>
                <w:b/>
                <w:bCs/>
                <w:sz w:val="24"/>
                <w:szCs w:val="24"/>
              </w:rPr>
              <w:t>Магдагачи)</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 xml:space="preserve">Изменение количества предусмотренных договором товаров, объема работ, услуг при </w:t>
            </w:r>
            <w:r w:rsidRPr="008F0789">
              <w:lastRenderedPageBreak/>
              <w:t>изменении  потребности</w:t>
            </w:r>
          </w:p>
        </w:tc>
        <w:tc>
          <w:tcPr>
            <w:tcW w:w="9132" w:type="dxa"/>
          </w:tcPr>
          <w:p w:rsidR="00CB1EE7" w:rsidRPr="008F0789" w:rsidRDefault="00CB1EE7" w:rsidP="00193F3B">
            <w:pPr>
              <w:pStyle w:val="a4"/>
              <w:ind w:left="0"/>
              <w:jc w:val="both"/>
              <w:rPr>
                <w:bCs/>
                <w:i/>
              </w:rPr>
            </w:pPr>
            <w:r w:rsidRPr="008F0789">
              <w:rPr>
                <w:bCs/>
              </w:rPr>
              <w:lastRenderedPageBreak/>
              <w:t xml:space="preserve">Изменение количества предусмотренных договором товаров, при изменении потребности в товарах, на поставку, которых заключен договор, допускается в </w:t>
            </w:r>
            <w:r w:rsidRPr="008F0789">
              <w:rPr>
                <w:bCs/>
              </w:rPr>
              <w:lastRenderedPageBreak/>
              <w:t>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FF7270" w:rsidRDefault="009F38CE" w:rsidP="00EA619C">
            <w:pPr>
              <w:pStyle w:val="a4"/>
              <w:numPr>
                <w:ilvl w:val="0"/>
                <w:numId w:val="12"/>
              </w:numPr>
              <w:contextualSpacing/>
              <w:jc w:val="both"/>
              <w:rPr>
                <w:b/>
              </w:rPr>
            </w:pPr>
            <w:r w:rsidRPr="001F77CE">
              <w:rPr>
                <w:b/>
              </w:rPr>
              <w:t>Наименование закупаемых товаров, их количество, цены за единицу товара и начальная (максимальная) цена договора</w:t>
            </w:r>
          </w:p>
          <w:p w:rsidR="00603264" w:rsidRDefault="00603264" w:rsidP="00603264">
            <w:pPr>
              <w:pStyle w:val="a4"/>
              <w:ind w:left="1065"/>
              <w:contextualSpacing/>
              <w:jc w:val="both"/>
              <w:rPr>
                <w:b/>
              </w:rPr>
            </w:pPr>
          </w:p>
          <w:tbl>
            <w:tblPr>
              <w:tblW w:w="16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0"/>
              <w:gridCol w:w="6938"/>
              <w:gridCol w:w="756"/>
              <w:gridCol w:w="823"/>
              <w:gridCol w:w="879"/>
              <w:gridCol w:w="1124"/>
              <w:gridCol w:w="1098"/>
              <w:gridCol w:w="1349"/>
              <w:gridCol w:w="1330"/>
            </w:tblGrid>
            <w:tr w:rsidR="00472370" w:rsidRPr="0024602B" w:rsidTr="00472370">
              <w:trPr>
                <w:trHeight w:val="791"/>
                <w:jc w:val="center"/>
              </w:trPr>
              <w:tc>
                <w:tcPr>
                  <w:tcW w:w="624" w:type="pct"/>
                  <w:tcBorders>
                    <w:bottom w:val="single" w:sz="4" w:space="0" w:color="auto"/>
                  </w:tcBorders>
                </w:tcPr>
                <w:p w:rsidR="00472370" w:rsidRPr="0024602B" w:rsidRDefault="00472370" w:rsidP="00472370">
                  <w:pPr>
                    <w:jc w:val="center"/>
                    <w:rPr>
                      <w:b/>
                      <w:sz w:val="20"/>
                      <w:szCs w:val="20"/>
                    </w:rPr>
                  </w:pPr>
                  <w:r w:rsidRPr="0024602B">
                    <w:rPr>
                      <w:b/>
                      <w:sz w:val="20"/>
                      <w:szCs w:val="20"/>
                    </w:rPr>
                    <w:t>Наименование товара</w:t>
                  </w:r>
                </w:p>
              </w:tc>
              <w:tc>
                <w:tcPr>
                  <w:tcW w:w="2123" w:type="pct"/>
                  <w:tcBorders>
                    <w:bottom w:val="single" w:sz="4" w:space="0" w:color="auto"/>
                  </w:tcBorders>
                </w:tcPr>
                <w:p w:rsidR="00472370" w:rsidRPr="0024602B" w:rsidRDefault="00472370" w:rsidP="00472370">
                  <w:pPr>
                    <w:jc w:val="center"/>
                    <w:rPr>
                      <w:b/>
                      <w:sz w:val="20"/>
                      <w:szCs w:val="20"/>
                    </w:rPr>
                  </w:pPr>
                  <w:r>
                    <w:rPr>
                      <w:b/>
                      <w:sz w:val="20"/>
                      <w:szCs w:val="20"/>
                    </w:rPr>
                    <w:t>Характеристики товара</w:t>
                  </w:r>
                </w:p>
              </w:tc>
              <w:tc>
                <w:tcPr>
                  <w:tcW w:w="231" w:type="pct"/>
                  <w:tcBorders>
                    <w:bottom w:val="single" w:sz="4" w:space="0" w:color="auto"/>
                  </w:tcBorders>
                </w:tcPr>
                <w:p w:rsidR="00472370" w:rsidRPr="0024602B" w:rsidRDefault="00472370" w:rsidP="00472370">
                  <w:pPr>
                    <w:jc w:val="center"/>
                    <w:rPr>
                      <w:b/>
                      <w:sz w:val="20"/>
                      <w:szCs w:val="20"/>
                    </w:rPr>
                  </w:pPr>
                  <w:r w:rsidRPr="0024602B">
                    <w:rPr>
                      <w:b/>
                      <w:sz w:val="20"/>
                      <w:szCs w:val="20"/>
                    </w:rPr>
                    <w:t>Ед. изм.</w:t>
                  </w:r>
                </w:p>
              </w:tc>
              <w:tc>
                <w:tcPr>
                  <w:tcW w:w="252" w:type="pct"/>
                  <w:tcBorders>
                    <w:bottom w:val="single" w:sz="4" w:space="0" w:color="auto"/>
                  </w:tcBorders>
                </w:tcPr>
                <w:p w:rsidR="00472370" w:rsidRPr="0024602B" w:rsidRDefault="00472370" w:rsidP="00472370">
                  <w:pPr>
                    <w:ind w:left="-108"/>
                    <w:jc w:val="center"/>
                    <w:rPr>
                      <w:b/>
                      <w:sz w:val="20"/>
                      <w:szCs w:val="20"/>
                    </w:rPr>
                  </w:pPr>
                  <w:r w:rsidRPr="0024602B">
                    <w:rPr>
                      <w:b/>
                      <w:sz w:val="20"/>
                      <w:szCs w:val="20"/>
                    </w:rPr>
                    <w:t>Количество</w:t>
                  </w:r>
                </w:p>
                <w:p w:rsidR="00472370" w:rsidRPr="0024602B" w:rsidRDefault="00472370" w:rsidP="00472370">
                  <w:pPr>
                    <w:ind w:left="-108"/>
                    <w:jc w:val="center"/>
                    <w:rPr>
                      <w:b/>
                      <w:sz w:val="20"/>
                      <w:szCs w:val="20"/>
                    </w:rPr>
                  </w:pPr>
                  <w:r w:rsidRPr="0024602B">
                    <w:rPr>
                      <w:b/>
                      <w:sz w:val="20"/>
                      <w:szCs w:val="20"/>
                    </w:rPr>
                    <w:t>(объем)</w:t>
                  </w:r>
                </w:p>
              </w:tc>
              <w:tc>
                <w:tcPr>
                  <w:tcW w:w="269" w:type="pct"/>
                  <w:tcBorders>
                    <w:bottom w:val="single" w:sz="4" w:space="0" w:color="auto"/>
                  </w:tcBorders>
                </w:tcPr>
                <w:p w:rsidR="00472370" w:rsidRPr="0024602B" w:rsidRDefault="00472370" w:rsidP="00472370">
                  <w:pPr>
                    <w:jc w:val="center"/>
                    <w:rPr>
                      <w:b/>
                      <w:sz w:val="20"/>
                      <w:szCs w:val="20"/>
                    </w:rPr>
                  </w:pPr>
                  <w:r w:rsidRPr="0024602B">
                    <w:rPr>
                      <w:b/>
                      <w:sz w:val="20"/>
                      <w:szCs w:val="20"/>
                    </w:rPr>
                    <w:t>Ставка НДС, %</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b/>
                      <w:bCs/>
                      <w:color w:val="000000"/>
                      <w:sz w:val="20"/>
                      <w:szCs w:val="20"/>
                    </w:rPr>
                  </w:pPr>
                  <w:r w:rsidRPr="0024602B">
                    <w:rPr>
                      <w:b/>
                      <w:bCs/>
                      <w:color w:val="000000"/>
                      <w:sz w:val="20"/>
                      <w:szCs w:val="20"/>
                    </w:rPr>
                    <w:t>Цена за ед. изм.(руб.) без НДС</w:t>
                  </w:r>
                </w:p>
              </w:tc>
              <w:tc>
                <w:tcPr>
                  <w:tcW w:w="336" w:type="pct"/>
                  <w:tcBorders>
                    <w:top w:val="single" w:sz="4" w:space="0" w:color="auto"/>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b/>
                      <w:bCs/>
                      <w:color w:val="000000"/>
                      <w:sz w:val="20"/>
                      <w:szCs w:val="20"/>
                    </w:rPr>
                  </w:pPr>
                  <w:r w:rsidRPr="0024602B">
                    <w:rPr>
                      <w:b/>
                      <w:bCs/>
                      <w:color w:val="000000"/>
                      <w:sz w:val="20"/>
                      <w:szCs w:val="20"/>
                    </w:rPr>
                    <w:t>Цена за ед. изм.(руб.) в т.ч. НДС</w:t>
                  </w:r>
                </w:p>
              </w:tc>
              <w:tc>
                <w:tcPr>
                  <w:tcW w:w="413" w:type="pct"/>
                  <w:tcBorders>
                    <w:bottom w:val="single" w:sz="4" w:space="0" w:color="auto"/>
                  </w:tcBorders>
                </w:tcPr>
                <w:p w:rsidR="00472370" w:rsidRPr="0024602B" w:rsidRDefault="00472370" w:rsidP="00472370">
                  <w:pPr>
                    <w:jc w:val="center"/>
                    <w:rPr>
                      <w:b/>
                      <w:bCs/>
                      <w:sz w:val="20"/>
                      <w:szCs w:val="20"/>
                    </w:rPr>
                  </w:pPr>
                  <w:r w:rsidRPr="0024602B">
                    <w:rPr>
                      <w:b/>
                      <w:bCs/>
                      <w:sz w:val="20"/>
                      <w:szCs w:val="20"/>
                    </w:rPr>
                    <w:t>Общая стоимость (руб.) без НДС</w:t>
                  </w:r>
                </w:p>
                <w:p w:rsidR="00472370" w:rsidRPr="0024602B" w:rsidRDefault="00472370" w:rsidP="00472370">
                  <w:pPr>
                    <w:jc w:val="center"/>
                    <w:rPr>
                      <w:b/>
                      <w:sz w:val="20"/>
                      <w:szCs w:val="20"/>
                    </w:rPr>
                  </w:pPr>
                </w:p>
              </w:tc>
              <w:tc>
                <w:tcPr>
                  <w:tcW w:w="407" w:type="pct"/>
                  <w:tcBorders>
                    <w:bottom w:val="single" w:sz="4" w:space="0" w:color="auto"/>
                  </w:tcBorders>
                </w:tcPr>
                <w:p w:rsidR="00472370" w:rsidRPr="0024602B" w:rsidRDefault="00472370" w:rsidP="00472370">
                  <w:pPr>
                    <w:jc w:val="center"/>
                    <w:rPr>
                      <w:b/>
                      <w:bCs/>
                      <w:sz w:val="20"/>
                      <w:szCs w:val="20"/>
                    </w:rPr>
                  </w:pPr>
                  <w:r w:rsidRPr="0024602B">
                    <w:rPr>
                      <w:b/>
                      <w:bCs/>
                      <w:sz w:val="20"/>
                      <w:szCs w:val="20"/>
                    </w:rPr>
                    <w:t>Общая стоимость (руб.) в т.ч. НДС</w:t>
                  </w:r>
                </w:p>
                <w:p w:rsidR="00472370" w:rsidRPr="0024602B" w:rsidRDefault="00472370" w:rsidP="00472370">
                  <w:pPr>
                    <w:jc w:val="center"/>
                    <w:rPr>
                      <w:b/>
                      <w:sz w:val="20"/>
                      <w:szCs w:val="20"/>
                    </w:rPr>
                  </w:pPr>
                </w:p>
              </w:tc>
            </w:tr>
            <w:tr w:rsidR="00472370" w:rsidRPr="0024602B" w:rsidTr="0063762C">
              <w:trPr>
                <w:trHeight w:val="297"/>
                <w:jc w:val="center"/>
              </w:trPr>
              <w:tc>
                <w:tcPr>
                  <w:tcW w:w="624" w:type="pct"/>
                  <w:tcBorders>
                    <w:top w:val="single" w:sz="4" w:space="0" w:color="auto"/>
                    <w:left w:val="single" w:sz="4" w:space="0" w:color="auto"/>
                    <w:bottom w:val="single" w:sz="4" w:space="0" w:color="auto"/>
                    <w:right w:val="single" w:sz="4" w:space="0" w:color="auto"/>
                  </w:tcBorders>
                </w:tcPr>
                <w:p w:rsidR="00472370" w:rsidRPr="0024602B" w:rsidRDefault="00472370" w:rsidP="00472370">
                  <w:pPr>
                    <w:rPr>
                      <w:sz w:val="20"/>
                      <w:szCs w:val="20"/>
                    </w:rPr>
                  </w:pPr>
                  <w:r w:rsidRPr="0024602B">
                    <w:rPr>
                      <w:sz w:val="20"/>
                      <w:szCs w:val="20"/>
                    </w:rPr>
                    <w:t xml:space="preserve">Изюм </w:t>
                  </w:r>
                </w:p>
              </w:tc>
              <w:tc>
                <w:tcPr>
                  <w:tcW w:w="2123" w:type="pct"/>
                </w:tcPr>
                <w:p w:rsidR="00472370" w:rsidRPr="00C80C07" w:rsidRDefault="00472370" w:rsidP="00472370">
                  <w:pPr>
                    <w:rPr>
                      <w:sz w:val="20"/>
                      <w:szCs w:val="20"/>
                    </w:rPr>
                  </w:pPr>
                  <w:r w:rsidRPr="00C80C07">
                    <w:rPr>
                      <w:sz w:val="20"/>
                      <w:szCs w:val="20"/>
                    </w:rPr>
                    <w:t>Изюм сушеный целый, с неповрежденной кожицей. Упаковка - полимерный пакет.</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single" w:sz="4" w:space="0" w:color="auto"/>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190,00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228,00</w:t>
                  </w:r>
                </w:p>
              </w:tc>
              <w:tc>
                <w:tcPr>
                  <w:tcW w:w="413" w:type="pct"/>
                  <w:tcBorders>
                    <w:top w:val="single" w:sz="4" w:space="0" w:color="auto"/>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1 900,00</w:t>
                  </w:r>
                </w:p>
              </w:tc>
              <w:tc>
                <w:tcPr>
                  <w:tcW w:w="407" w:type="pct"/>
                  <w:tcBorders>
                    <w:top w:val="single" w:sz="4" w:space="0" w:color="auto"/>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2 280,00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Курага </w:t>
                  </w:r>
                </w:p>
              </w:tc>
              <w:tc>
                <w:tcPr>
                  <w:tcW w:w="2123" w:type="pct"/>
                </w:tcPr>
                <w:p w:rsidR="00472370" w:rsidRPr="00C80C07" w:rsidRDefault="00472370" w:rsidP="00472370">
                  <w:pPr>
                    <w:rPr>
                      <w:sz w:val="20"/>
                      <w:szCs w:val="20"/>
                    </w:rPr>
                  </w:pPr>
                  <w:r w:rsidRPr="00C80C07">
                    <w:rPr>
                      <w:sz w:val="20"/>
                      <w:szCs w:val="20"/>
                    </w:rPr>
                    <w:t>Курага сушеная с выдавленной косточкой, с неповрежденной кожицей. Упаковка - полимерный пакет.</w:t>
                  </w:r>
                </w:p>
              </w:tc>
              <w:tc>
                <w:tcPr>
                  <w:tcW w:w="231"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190,00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228,00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1 900,00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2 280,00</w:t>
                  </w:r>
                </w:p>
              </w:tc>
            </w:tr>
            <w:tr w:rsidR="00472370" w:rsidRPr="0024602B" w:rsidTr="0063762C">
              <w:trPr>
                <w:trHeight w:val="208"/>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Чернослив </w:t>
                  </w:r>
                </w:p>
              </w:tc>
              <w:tc>
                <w:tcPr>
                  <w:tcW w:w="2123" w:type="pct"/>
                </w:tcPr>
                <w:p w:rsidR="00472370" w:rsidRPr="00C80C07" w:rsidRDefault="00472370" w:rsidP="00472370">
                  <w:pPr>
                    <w:rPr>
                      <w:sz w:val="20"/>
                      <w:szCs w:val="20"/>
                    </w:rPr>
                  </w:pPr>
                  <w:r w:rsidRPr="00C80C07">
                    <w:rPr>
                      <w:sz w:val="20"/>
                      <w:szCs w:val="20"/>
                    </w:rPr>
                    <w:t>Чернослив сушеный с выдавленной косточкой, с неповрежденной кожицей. Упаковка - полимерный пакет.</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2 500,00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3 000,00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Редис</w:t>
                  </w:r>
                </w:p>
              </w:tc>
              <w:tc>
                <w:tcPr>
                  <w:tcW w:w="2123" w:type="pct"/>
                </w:tcPr>
                <w:p w:rsidR="00472370" w:rsidRPr="00C80C07" w:rsidRDefault="00472370" w:rsidP="00472370">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180,00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198,00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3 600,00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3 960,00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Капуста пекинская</w:t>
                  </w:r>
                </w:p>
              </w:tc>
              <w:tc>
                <w:tcPr>
                  <w:tcW w:w="2123" w:type="pct"/>
                </w:tcPr>
                <w:p w:rsidR="00472370" w:rsidRPr="00C80C07" w:rsidRDefault="00472370" w:rsidP="00472370">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сетки или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120,00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132,00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660,00</w:t>
                  </w:r>
                </w:p>
              </w:tc>
            </w:tr>
            <w:tr w:rsidR="00472370" w:rsidRPr="0024602B" w:rsidTr="0063762C">
              <w:trPr>
                <w:trHeight w:val="58"/>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Лист салатный</w:t>
                  </w:r>
                </w:p>
              </w:tc>
              <w:tc>
                <w:tcPr>
                  <w:tcW w:w="2123" w:type="pct"/>
                </w:tcPr>
                <w:p w:rsidR="00472370" w:rsidRPr="00C80C07" w:rsidRDefault="00472370" w:rsidP="00472370">
                  <w:pPr>
                    <w:rPr>
                      <w:sz w:val="20"/>
                      <w:szCs w:val="20"/>
                    </w:rPr>
                  </w:pPr>
                  <w:r w:rsidRPr="00C80C07">
                    <w:rPr>
                      <w:sz w:val="20"/>
                      <w:szCs w:val="20"/>
                    </w:rPr>
                    <w:t>Ботва молодая, чистая, свежая, не увядшая, типичной формы и цвета. Упаковка – полимерные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275,00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1 250,00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1 375,00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Груши</w:t>
                  </w:r>
                </w:p>
              </w:tc>
              <w:tc>
                <w:tcPr>
                  <w:tcW w:w="2123" w:type="pct"/>
                </w:tcPr>
                <w:p w:rsidR="00472370" w:rsidRPr="00C80C07" w:rsidRDefault="00472370" w:rsidP="00472370">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2 400,00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Картофель </w:t>
                  </w:r>
                </w:p>
              </w:tc>
              <w:tc>
                <w:tcPr>
                  <w:tcW w:w="2123" w:type="pct"/>
                </w:tcPr>
                <w:p w:rsidR="00472370" w:rsidRPr="00C80C07" w:rsidRDefault="00472370" w:rsidP="00472370">
                  <w:pPr>
                    <w:rPr>
                      <w:sz w:val="20"/>
                      <w:szCs w:val="20"/>
                    </w:rPr>
                  </w:pPr>
                  <w:r w:rsidRPr="00C80C07">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3 000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44,00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120 000,00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132 000,00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Свекла </w:t>
                  </w:r>
                </w:p>
              </w:tc>
              <w:tc>
                <w:tcPr>
                  <w:tcW w:w="2123" w:type="pct"/>
                </w:tcPr>
                <w:p w:rsidR="00472370" w:rsidRPr="00C80C07" w:rsidRDefault="00472370" w:rsidP="00472370">
                  <w:pPr>
                    <w:rPr>
                      <w:sz w:val="20"/>
                      <w:szCs w:val="20"/>
                    </w:rPr>
                  </w:pPr>
                  <w:r w:rsidRPr="00C80C07">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960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44,00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38 400,00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42 240,00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Морковь </w:t>
                  </w:r>
                </w:p>
              </w:tc>
              <w:tc>
                <w:tcPr>
                  <w:tcW w:w="2123" w:type="pct"/>
                </w:tcPr>
                <w:p w:rsidR="00472370" w:rsidRPr="00C80C07" w:rsidRDefault="00472370" w:rsidP="00472370">
                  <w:pPr>
                    <w:rPr>
                      <w:sz w:val="20"/>
                      <w:szCs w:val="20"/>
                    </w:rPr>
                  </w:pPr>
                  <w:r w:rsidRPr="00C80C07">
                    <w:rPr>
                      <w:sz w:val="20"/>
                      <w:szCs w:val="20"/>
                    </w:rPr>
                    <w:t xml:space="preserve">Корнеплоды свежие, целые, не треснувшие, чистые, здоровые не увядшие, </w:t>
                  </w:r>
                  <w:r w:rsidRPr="00C80C07">
                    <w:rPr>
                      <w:sz w:val="20"/>
                      <w:szCs w:val="20"/>
                    </w:rPr>
                    <w:lastRenderedPageBreak/>
                    <w:t>типичной формы и окраса. Упаковка – полимерные сетки или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lastRenderedPageBreak/>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700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110,00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70 000,00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77 000,00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lastRenderedPageBreak/>
                    <w:t xml:space="preserve">Лук репчатый </w:t>
                  </w:r>
                </w:p>
              </w:tc>
              <w:tc>
                <w:tcPr>
                  <w:tcW w:w="2123" w:type="pct"/>
                </w:tcPr>
                <w:p w:rsidR="00472370" w:rsidRPr="00C80C07" w:rsidRDefault="00472370" w:rsidP="00472370">
                  <w:pPr>
                    <w:rPr>
                      <w:sz w:val="20"/>
                      <w:szCs w:val="20"/>
                    </w:rPr>
                  </w:pPr>
                  <w:r w:rsidRPr="00C80C07">
                    <w:rPr>
                      <w:sz w:val="20"/>
                      <w:szCs w:val="20"/>
                    </w:rPr>
                    <w:t>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972</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44,00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38 880,00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42 768,00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Капуста белокочанная </w:t>
                  </w:r>
                </w:p>
              </w:tc>
              <w:tc>
                <w:tcPr>
                  <w:tcW w:w="2123" w:type="pct"/>
                </w:tcPr>
                <w:p w:rsidR="00472370" w:rsidRPr="00C80C07" w:rsidRDefault="00472370" w:rsidP="00472370">
                  <w:pPr>
                    <w:rPr>
                      <w:sz w:val="20"/>
                      <w:szCs w:val="20"/>
                    </w:rPr>
                  </w:pPr>
                  <w:r w:rsidRPr="00C80C07">
                    <w:rPr>
                      <w:sz w:val="20"/>
                      <w:szCs w:val="20"/>
                    </w:rPr>
                    <w:t>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500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45,00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49,50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22 500,00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24 750,00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Сухофрукты (компотная смесь)</w:t>
                  </w:r>
                </w:p>
              </w:tc>
              <w:tc>
                <w:tcPr>
                  <w:tcW w:w="2123" w:type="pct"/>
                </w:tcPr>
                <w:p w:rsidR="00472370" w:rsidRPr="00C80C07" w:rsidRDefault="00472370" w:rsidP="00472370">
                  <w:pPr>
                    <w:rPr>
                      <w:sz w:val="20"/>
                      <w:szCs w:val="20"/>
                    </w:rPr>
                  </w:pPr>
                  <w:r w:rsidRPr="00C80C07">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200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80,00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96,00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16 000,00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19 200,00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Лимон</w:t>
                  </w:r>
                </w:p>
              </w:tc>
              <w:tc>
                <w:tcPr>
                  <w:tcW w:w="2123" w:type="pct"/>
                </w:tcPr>
                <w:p w:rsidR="00472370" w:rsidRPr="00C80C07" w:rsidRDefault="00472370" w:rsidP="00472370">
                  <w:pPr>
                    <w:rPr>
                      <w:sz w:val="20"/>
                      <w:szCs w:val="20"/>
                    </w:rPr>
                  </w:pPr>
                  <w:r w:rsidRPr="00C80C07">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7 200,00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Лоба </w:t>
                  </w:r>
                </w:p>
              </w:tc>
              <w:tc>
                <w:tcPr>
                  <w:tcW w:w="2123" w:type="pct"/>
                </w:tcPr>
                <w:p w:rsidR="00472370" w:rsidRPr="00C80C07" w:rsidRDefault="00472370" w:rsidP="00472370">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 полимерные сетки, картонные коробки.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130,00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143,00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3 900,00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4 290,00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Лук перо</w:t>
                  </w:r>
                </w:p>
              </w:tc>
              <w:tc>
                <w:tcPr>
                  <w:tcW w:w="2123" w:type="pct"/>
                </w:tcPr>
                <w:p w:rsidR="00472370" w:rsidRPr="00C80C07" w:rsidRDefault="00472370" w:rsidP="00472370">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660,00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3 300,00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Петрушка зелень</w:t>
                  </w:r>
                </w:p>
              </w:tc>
              <w:tc>
                <w:tcPr>
                  <w:tcW w:w="2123" w:type="pct"/>
                </w:tcPr>
                <w:p w:rsidR="00472370" w:rsidRPr="00C80C07" w:rsidRDefault="00472370" w:rsidP="00472370">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605,00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1 650,00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1 815,00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Укроп </w:t>
                  </w:r>
                </w:p>
              </w:tc>
              <w:tc>
                <w:tcPr>
                  <w:tcW w:w="2123" w:type="pct"/>
                </w:tcPr>
                <w:p w:rsidR="00472370" w:rsidRPr="00C80C07" w:rsidRDefault="00472370" w:rsidP="00472370">
                  <w:pPr>
                    <w:rPr>
                      <w:sz w:val="20"/>
                      <w:szCs w:val="20"/>
                    </w:rPr>
                  </w:pPr>
                  <w:r w:rsidRPr="00C80C07">
                    <w:rPr>
                      <w:sz w:val="20"/>
                      <w:szCs w:val="20"/>
                    </w:rPr>
                    <w:t>Без корешков, ботва молодая, чистая, свежая, не увядшая, типичной формы и цвета. Упаковка – полимерные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605,00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2 750,00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3 025,00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Перец  </w:t>
                  </w:r>
                </w:p>
              </w:tc>
              <w:tc>
                <w:tcPr>
                  <w:tcW w:w="2123" w:type="pct"/>
                </w:tcPr>
                <w:p w:rsidR="00472370" w:rsidRPr="00C80C07" w:rsidRDefault="00472370" w:rsidP="00472370">
                  <w:pPr>
                    <w:rPr>
                      <w:sz w:val="20"/>
                      <w:szCs w:val="20"/>
                    </w:rPr>
                  </w:pPr>
                  <w:r w:rsidRPr="00C80C07">
                    <w:rPr>
                      <w:sz w:val="20"/>
                      <w:szCs w:val="20"/>
                    </w:rPr>
                    <w:t>Плоды целые, здоровые, чистые, свежие без механических и температурных повреждений, с плодоножкой. Упаковка – полимерные сетки или мешки, картонные коробки.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80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385,00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28 000,00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30 800,00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Огурец </w:t>
                  </w:r>
                </w:p>
              </w:tc>
              <w:tc>
                <w:tcPr>
                  <w:tcW w:w="2123" w:type="pct"/>
                </w:tcPr>
                <w:p w:rsidR="00472370" w:rsidRPr="00C80C07" w:rsidRDefault="00472370" w:rsidP="00472370">
                  <w:pPr>
                    <w:rPr>
                      <w:sz w:val="20"/>
                      <w:szCs w:val="20"/>
                    </w:rPr>
                  </w:pPr>
                  <w:r w:rsidRPr="00C80C07">
                    <w:rPr>
                      <w:sz w:val="20"/>
                      <w:szCs w:val="20"/>
                    </w:rPr>
                    <w:t>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140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245,00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269,50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34 300,00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37 730,00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Томат </w:t>
                  </w:r>
                </w:p>
              </w:tc>
              <w:tc>
                <w:tcPr>
                  <w:tcW w:w="2123" w:type="pct"/>
                </w:tcPr>
                <w:p w:rsidR="00472370" w:rsidRPr="00C80C07" w:rsidRDefault="00472370" w:rsidP="00472370">
                  <w:pPr>
                    <w:rPr>
                      <w:sz w:val="20"/>
                      <w:szCs w:val="20"/>
                    </w:rPr>
                  </w:pPr>
                  <w:r w:rsidRPr="00C80C07">
                    <w:rPr>
                      <w:sz w:val="20"/>
                      <w:szCs w:val="20"/>
                    </w:rPr>
                    <w:t>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145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245,00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269,50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35 525,00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39 077,50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Апельсины</w:t>
                  </w:r>
                </w:p>
              </w:tc>
              <w:tc>
                <w:tcPr>
                  <w:tcW w:w="2123" w:type="pct"/>
                </w:tcPr>
                <w:p w:rsidR="00472370" w:rsidRPr="00C80C07" w:rsidRDefault="00472370" w:rsidP="00472370">
                  <w:pPr>
                    <w:rPr>
                      <w:sz w:val="20"/>
                      <w:szCs w:val="20"/>
                    </w:rPr>
                  </w:pPr>
                  <w:r w:rsidRPr="00C80C07">
                    <w:rPr>
                      <w:sz w:val="20"/>
                      <w:szCs w:val="20"/>
                    </w:rPr>
                    <w:t>Плоды целые, без повреждений, спелые, сочные, сладкие. Запах и вкус, свойственные данному сорту, без постороннего запаха и привкуса. Форма апельсина округлая. Шкурка средней толщины, плотная, эластичная. Мякоть желтая, плотная, сочная. Упаковка – картонные коробки или деревянные ящики.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240,00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1 000,00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1 200,00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Яблоки </w:t>
                  </w:r>
                </w:p>
              </w:tc>
              <w:tc>
                <w:tcPr>
                  <w:tcW w:w="2123" w:type="pct"/>
                </w:tcPr>
                <w:p w:rsidR="00472370" w:rsidRPr="00C80C07" w:rsidRDefault="00472370" w:rsidP="00472370">
                  <w:pPr>
                    <w:rPr>
                      <w:sz w:val="20"/>
                      <w:szCs w:val="20"/>
                    </w:rPr>
                  </w:pPr>
                  <w:r w:rsidRPr="00C80C07">
                    <w:rPr>
                      <w:sz w:val="20"/>
                      <w:szCs w:val="20"/>
                    </w:rPr>
                    <w:t xml:space="preserve">Плоды целые, без повреждений, спелые, сочные, сладкие. Запах и вкус, свойственные данному сорту, без постороннего запаха и привкуса. Размер </w:t>
                  </w:r>
                  <w:r w:rsidRPr="00C80C07">
                    <w:rPr>
                      <w:sz w:val="20"/>
                      <w:szCs w:val="20"/>
                    </w:rPr>
                    <w:lastRenderedPageBreak/>
                    <w:t>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lastRenderedPageBreak/>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20%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160,00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192,00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1 600,00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1 920,00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lastRenderedPageBreak/>
                    <w:t xml:space="preserve">Кабачки </w:t>
                  </w:r>
                </w:p>
              </w:tc>
              <w:tc>
                <w:tcPr>
                  <w:tcW w:w="2123" w:type="pct"/>
                </w:tcPr>
                <w:p w:rsidR="00472370" w:rsidRPr="00C80C07" w:rsidRDefault="00472370" w:rsidP="00472370">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одной характерной особенностью  является яркая окраска кожуры (различные оттенки зеленого, желтого), а также гладкая или матовая фактура поверхности.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275,00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1 250,00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1 375,00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Баклажаны </w:t>
                  </w:r>
                </w:p>
              </w:tc>
              <w:tc>
                <w:tcPr>
                  <w:tcW w:w="2123" w:type="pct"/>
                </w:tcPr>
                <w:p w:rsidR="00472370" w:rsidRPr="00C80C07" w:rsidRDefault="00472370" w:rsidP="00472370">
                  <w:pPr>
                    <w:rPr>
                      <w:sz w:val="20"/>
                      <w:szCs w:val="20"/>
                    </w:rPr>
                  </w:pPr>
                  <w:r w:rsidRPr="00C80C07">
                    <w:rPr>
                      <w:sz w:val="20"/>
                      <w:szCs w:val="20"/>
                    </w:rPr>
                    <w:t>Плод одноименного многолетнего растения, одной из самых популярных в мире сельскохозяйственных культур, выращиваемой повсеместно в регионах с теплым климатом. Для использования в кулинарных целях подходят недозревшие плоды, в зависимости от сорта могущие иметь округлую, грушевидную или цилиндрическую форму. Еще одним характерной особенностью баклажана является яркая окраска кожуры (различные оттенки фиолетового цвета), а также гладкая или матовая фактура.</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5</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330,00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1 500,00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1 650,00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Чеснок </w:t>
                  </w:r>
                </w:p>
              </w:tc>
              <w:tc>
                <w:tcPr>
                  <w:tcW w:w="2123" w:type="pct"/>
                </w:tcPr>
                <w:p w:rsidR="00472370" w:rsidRPr="00C80C07" w:rsidRDefault="00472370" w:rsidP="00472370">
                  <w:pPr>
                    <w:rPr>
                      <w:sz w:val="20"/>
                      <w:szCs w:val="20"/>
                    </w:rPr>
                  </w:pPr>
                  <w:r w:rsidRPr="00C80C07">
                    <w:rPr>
                      <w:sz w:val="20"/>
                      <w:szCs w:val="20"/>
                    </w:rPr>
                    <w:t>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350,00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385,00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3 500,00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3 850,00</w:t>
                  </w:r>
                </w:p>
              </w:tc>
            </w:tr>
            <w:tr w:rsidR="00472370" w:rsidRPr="0024602B" w:rsidTr="0063762C">
              <w:trPr>
                <w:jc w:val="center"/>
              </w:trPr>
              <w:tc>
                <w:tcPr>
                  <w:tcW w:w="624"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rPr>
                      <w:sz w:val="20"/>
                      <w:szCs w:val="20"/>
                    </w:rPr>
                  </w:pPr>
                  <w:r w:rsidRPr="0024602B">
                    <w:rPr>
                      <w:sz w:val="20"/>
                      <w:szCs w:val="20"/>
                    </w:rPr>
                    <w:t xml:space="preserve">Побеги чеснока </w:t>
                  </w:r>
                </w:p>
              </w:tc>
              <w:tc>
                <w:tcPr>
                  <w:tcW w:w="2123" w:type="pct"/>
                </w:tcPr>
                <w:p w:rsidR="00472370" w:rsidRPr="00C80C07" w:rsidRDefault="00472370" w:rsidP="00472370">
                  <w:pPr>
                    <w:rPr>
                      <w:sz w:val="20"/>
                      <w:szCs w:val="20"/>
                    </w:rPr>
                  </w:pPr>
                  <w:r w:rsidRPr="00C80C07">
                    <w:rPr>
                      <w:sz w:val="20"/>
                      <w:szCs w:val="20"/>
                    </w:rPr>
                    <w:t>Стрелки чеснока темно- зеленого цвета, без механических и температурных повреждений. Упаковка – картонные, полимерные коробки, мешки, сетки.</w:t>
                  </w:r>
                </w:p>
              </w:tc>
              <w:tc>
                <w:tcPr>
                  <w:tcW w:w="231"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jc w:val="center"/>
                    <w:rPr>
                      <w:sz w:val="20"/>
                      <w:szCs w:val="20"/>
                    </w:rPr>
                  </w:pPr>
                  <w:r w:rsidRPr="0024602B">
                    <w:rPr>
                      <w:color w:val="000000"/>
                      <w:sz w:val="20"/>
                      <w:szCs w:val="20"/>
                    </w:rPr>
                    <w:t>кг</w:t>
                  </w:r>
                </w:p>
              </w:tc>
              <w:tc>
                <w:tcPr>
                  <w:tcW w:w="252"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10</w:t>
                  </w:r>
                </w:p>
              </w:tc>
              <w:tc>
                <w:tcPr>
                  <w:tcW w:w="269" w:type="pct"/>
                  <w:tcBorders>
                    <w:top w:val="nil"/>
                    <w:left w:val="single" w:sz="4" w:space="0" w:color="auto"/>
                    <w:bottom w:val="single" w:sz="4" w:space="0" w:color="auto"/>
                    <w:right w:val="single" w:sz="4" w:space="0" w:color="auto"/>
                  </w:tcBorders>
                  <w:shd w:val="clear" w:color="auto" w:fill="auto"/>
                  <w:vAlign w:val="center"/>
                </w:tcPr>
                <w:p w:rsidR="00472370" w:rsidRPr="0024602B" w:rsidRDefault="00472370" w:rsidP="00472370">
                  <w:pPr>
                    <w:jc w:val="center"/>
                    <w:rPr>
                      <w:color w:val="000000"/>
                      <w:sz w:val="20"/>
                      <w:szCs w:val="20"/>
                    </w:rPr>
                  </w:pPr>
                  <w:r w:rsidRPr="0024602B">
                    <w:rPr>
                      <w:color w:val="000000"/>
                      <w:sz w:val="20"/>
                      <w:szCs w:val="20"/>
                    </w:rPr>
                    <w:t>10%</w:t>
                  </w:r>
                </w:p>
              </w:tc>
              <w:tc>
                <w:tcPr>
                  <w:tcW w:w="344"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280,00</w:t>
                  </w:r>
                </w:p>
              </w:tc>
              <w:tc>
                <w:tcPr>
                  <w:tcW w:w="336" w:type="pct"/>
                  <w:tcBorders>
                    <w:top w:val="single" w:sz="6" w:space="0" w:color="auto"/>
                    <w:left w:val="single" w:sz="6" w:space="0" w:color="auto"/>
                    <w:bottom w:val="single" w:sz="6" w:space="0" w:color="auto"/>
                    <w:right w:val="single" w:sz="6" w:space="0" w:color="auto"/>
                  </w:tcBorders>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308,00</w:t>
                  </w: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2 800,00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color w:val="000000"/>
                      <w:sz w:val="20"/>
                      <w:szCs w:val="20"/>
                    </w:rPr>
                  </w:pPr>
                  <w:r w:rsidRPr="0024602B">
                    <w:rPr>
                      <w:rFonts w:eastAsia="Calibri"/>
                      <w:color w:val="000000"/>
                      <w:sz w:val="20"/>
                      <w:szCs w:val="20"/>
                    </w:rPr>
                    <w:t>3 080,00</w:t>
                  </w:r>
                </w:p>
              </w:tc>
            </w:tr>
            <w:tr w:rsidR="00472370" w:rsidRPr="0024602B" w:rsidTr="00472370">
              <w:trPr>
                <w:jc w:val="center"/>
              </w:trPr>
              <w:tc>
                <w:tcPr>
                  <w:tcW w:w="624" w:type="pct"/>
                  <w:vAlign w:val="center"/>
                </w:tcPr>
                <w:p w:rsidR="00472370" w:rsidRPr="0024602B" w:rsidRDefault="00472370" w:rsidP="00472370">
                  <w:pPr>
                    <w:jc w:val="center"/>
                    <w:rPr>
                      <w:sz w:val="20"/>
                      <w:szCs w:val="20"/>
                    </w:rPr>
                  </w:pPr>
                  <w:r w:rsidRPr="0024602B">
                    <w:rPr>
                      <w:b/>
                      <w:sz w:val="20"/>
                      <w:szCs w:val="20"/>
                    </w:rPr>
                    <w:t>ИТОГО начальная (максимальная) цена</w:t>
                  </w:r>
                </w:p>
              </w:tc>
              <w:tc>
                <w:tcPr>
                  <w:tcW w:w="2123" w:type="pct"/>
                </w:tcPr>
                <w:p w:rsidR="00472370" w:rsidRPr="0024602B" w:rsidRDefault="00472370" w:rsidP="00472370">
                  <w:pPr>
                    <w:jc w:val="center"/>
                    <w:rPr>
                      <w:b/>
                      <w:sz w:val="20"/>
                      <w:szCs w:val="20"/>
                    </w:rPr>
                  </w:pPr>
                </w:p>
              </w:tc>
              <w:tc>
                <w:tcPr>
                  <w:tcW w:w="231" w:type="pct"/>
                  <w:vAlign w:val="center"/>
                </w:tcPr>
                <w:p w:rsidR="00472370" w:rsidRPr="0024602B" w:rsidRDefault="00472370" w:rsidP="00472370">
                  <w:pPr>
                    <w:jc w:val="center"/>
                    <w:rPr>
                      <w:b/>
                      <w:sz w:val="20"/>
                      <w:szCs w:val="20"/>
                    </w:rPr>
                  </w:pPr>
                </w:p>
              </w:tc>
              <w:tc>
                <w:tcPr>
                  <w:tcW w:w="252" w:type="pct"/>
                  <w:tcBorders>
                    <w:top w:val="single" w:sz="6" w:space="0" w:color="auto"/>
                    <w:left w:val="single" w:sz="6" w:space="0" w:color="auto"/>
                    <w:bottom w:val="single" w:sz="6" w:space="0" w:color="auto"/>
                    <w:right w:val="single" w:sz="6" w:space="0" w:color="auto"/>
                  </w:tcBorders>
                  <w:shd w:val="solid" w:color="FFFFFF" w:fill="auto"/>
                </w:tcPr>
                <w:p w:rsidR="00472370" w:rsidRPr="0024602B" w:rsidRDefault="00472370" w:rsidP="00472370">
                  <w:pPr>
                    <w:autoSpaceDE w:val="0"/>
                    <w:autoSpaceDN w:val="0"/>
                    <w:adjustRightInd w:val="0"/>
                    <w:jc w:val="center"/>
                    <w:rPr>
                      <w:rFonts w:eastAsia="Calibri"/>
                      <w:b/>
                      <w:bCs/>
                      <w:color w:val="000000"/>
                      <w:sz w:val="20"/>
                      <w:szCs w:val="20"/>
                    </w:rPr>
                  </w:pPr>
                  <w:r w:rsidRPr="0024602B">
                    <w:rPr>
                      <w:rFonts w:eastAsia="Calibri"/>
                      <w:b/>
                      <w:bCs/>
                      <w:color w:val="000000"/>
                      <w:sz w:val="20"/>
                      <w:szCs w:val="20"/>
                    </w:rPr>
                    <w:t>6885</w:t>
                  </w:r>
                </w:p>
              </w:tc>
              <w:tc>
                <w:tcPr>
                  <w:tcW w:w="269" w:type="pct"/>
                  <w:tcBorders>
                    <w:left w:val="nil"/>
                  </w:tcBorders>
                </w:tcPr>
                <w:p w:rsidR="00472370" w:rsidRPr="0024602B" w:rsidRDefault="00472370" w:rsidP="00472370">
                  <w:pPr>
                    <w:autoSpaceDE w:val="0"/>
                    <w:autoSpaceDN w:val="0"/>
                    <w:adjustRightInd w:val="0"/>
                    <w:jc w:val="center"/>
                    <w:rPr>
                      <w:rFonts w:eastAsia="Calibri"/>
                      <w:color w:val="000000"/>
                      <w:sz w:val="20"/>
                      <w:szCs w:val="20"/>
                    </w:rPr>
                  </w:pPr>
                </w:p>
              </w:tc>
              <w:tc>
                <w:tcPr>
                  <w:tcW w:w="344" w:type="pct"/>
                  <w:vAlign w:val="center"/>
                </w:tcPr>
                <w:p w:rsidR="00472370" w:rsidRPr="0024602B" w:rsidRDefault="00472370" w:rsidP="00472370">
                  <w:pPr>
                    <w:jc w:val="center"/>
                    <w:rPr>
                      <w:b/>
                      <w:bCs/>
                      <w:sz w:val="20"/>
                      <w:szCs w:val="20"/>
                    </w:rPr>
                  </w:pPr>
                </w:p>
              </w:tc>
              <w:tc>
                <w:tcPr>
                  <w:tcW w:w="336" w:type="pct"/>
                  <w:tcBorders>
                    <w:right w:val="single" w:sz="4" w:space="0" w:color="auto"/>
                  </w:tcBorders>
                </w:tcPr>
                <w:p w:rsidR="00472370" w:rsidRPr="0024602B" w:rsidRDefault="00472370" w:rsidP="00472370">
                  <w:pPr>
                    <w:jc w:val="center"/>
                    <w:rPr>
                      <w:b/>
                      <w:bCs/>
                      <w:iCs/>
                      <w:color w:val="000000"/>
                      <w:sz w:val="20"/>
                      <w:szCs w:val="20"/>
                    </w:rPr>
                  </w:pPr>
                </w:p>
              </w:tc>
              <w:tc>
                <w:tcPr>
                  <w:tcW w:w="413"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b/>
                      <w:bCs/>
                      <w:color w:val="000000"/>
                      <w:sz w:val="20"/>
                      <w:szCs w:val="20"/>
                    </w:rPr>
                  </w:pPr>
                  <w:r w:rsidRPr="0024602B">
                    <w:rPr>
                      <w:rFonts w:eastAsia="Calibri"/>
                      <w:b/>
                      <w:bCs/>
                      <w:color w:val="000000"/>
                      <w:sz w:val="20"/>
                      <w:szCs w:val="20"/>
                    </w:rPr>
                    <w:t>446 305,00</w:t>
                  </w:r>
                </w:p>
              </w:tc>
              <w:tc>
                <w:tcPr>
                  <w:tcW w:w="407" w:type="pct"/>
                  <w:tcBorders>
                    <w:top w:val="nil"/>
                    <w:left w:val="single" w:sz="4" w:space="0" w:color="auto"/>
                    <w:bottom w:val="single" w:sz="4" w:space="0" w:color="auto"/>
                    <w:right w:val="single" w:sz="4" w:space="0" w:color="auto"/>
                  </w:tcBorders>
                  <w:shd w:val="clear" w:color="auto" w:fill="auto"/>
                </w:tcPr>
                <w:p w:rsidR="00472370" w:rsidRPr="0024602B" w:rsidRDefault="00472370" w:rsidP="00472370">
                  <w:pPr>
                    <w:autoSpaceDE w:val="0"/>
                    <w:autoSpaceDN w:val="0"/>
                    <w:adjustRightInd w:val="0"/>
                    <w:jc w:val="center"/>
                    <w:rPr>
                      <w:rFonts w:eastAsia="Calibri"/>
                      <w:b/>
                      <w:bCs/>
                      <w:color w:val="000000"/>
                      <w:sz w:val="20"/>
                      <w:szCs w:val="20"/>
                    </w:rPr>
                  </w:pPr>
                  <w:r w:rsidRPr="0024602B">
                    <w:rPr>
                      <w:rFonts w:eastAsia="Calibri"/>
                      <w:b/>
                      <w:bCs/>
                      <w:color w:val="000000"/>
                      <w:sz w:val="20"/>
                      <w:szCs w:val="20"/>
                    </w:rPr>
                    <w:t>494 225,50</w:t>
                  </w:r>
                </w:p>
              </w:tc>
            </w:tr>
          </w:tbl>
          <w:p w:rsidR="002949E6" w:rsidRPr="008F0789" w:rsidRDefault="002949E6"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472370" w:rsidRPr="00126831" w:rsidRDefault="00472370" w:rsidP="00472370">
            <w:pPr>
              <w:spacing w:after="150"/>
              <w:contextualSpacing/>
            </w:pPr>
            <w:r w:rsidRPr="00126831">
              <w:t xml:space="preserve">- </w:t>
            </w:r>
            <w:r w:rsidRPr="00126831">
              <w:rPr>
                <w:b/>
              </w:rPr>
              <w:t>446 305,00</w:t>
            </w:r>
            <w:r w:rsidRPr="00126831">
              <w:t xml:space="preserve"> (четыреста сорок шесть тысяч триста пять) рублей 00 копеек без учета НДС, </w:t>
            </w:r>
          </w:p>
          <w:p w:rsidR="00E227C3" w:rsidRPr="00F32080" w:rsidRDefault="00472370" w:rsidP="00472370">
            <w:pPr>
              <w:rPr>
                <w:b/>
                <w:bCs/>
              </w:rPr>
            </w:pPr>
            <w:r w:rsidRPr="00126831">
              <w:t xml:space="preserve">- </w:t>
            </w:r>
            <w:r w:rsidRPr="00126831">
              <w:rPr>
                <w:b/>
              </w:rPr>
              <w:t>494 225,50</w:t>
            </w:r>
            <w:r w:rsidRPr="00126831">
              <w:t xml:space="preserve"> (четыреста девяносто четыре тысячи двести двадцать пять) рублей 50 копеек с учетом НДС 10%, 20%</w:t>
            </w:r>
          </w:p>
        </w:tc>
      </w:tr>
      <w:tr w:rsidR="008F0789" w:rsidRPr="008F0789" w:rsidTr="00AF2E3B">
        <w:tc>
          <w:tcPr>
            <w:tcW w:w="2743" w:type="pct"/>
            <w:gridSpan w:val="3"/>
          </w:tcPr>
          <w:p w:rsidR="00D443ED" w:rsidRDefault="00A01A54" w:rsidP="000870D3">
            <w:pPr>
              <w:ind w:left="-108"/>
              <w:contextualSpacing/>
              <w:jc w:val="both"/>
              <w:rPr>
                <w:b/>
                <w:bCs/>
              </w:rPr>
            </w:pPr>
            <w:r w:rsidRPr="008F0789">
              <w:rPr>
                <w:b/>
                <w:bCs/>
              </w:rPr>
              <w:t>Применяемая при расчете начальной (максимальной) цены ставка НДС</w:t>
            </w:r>
          </w:p>
          <w:p w:rsidR="00472370" w:rsidRDefault="00472370" w:rsidP="000870D3">
            <w:pPr>
              <w:ind w:left="-108"/>
              <w:contextualSpacing/>
              <w:jc w:val="both"/>
              <w:rPr>
                <w:b/>
                <w:bCs/>
              </w:rPr>
            </w:pPr>
          </w:p>
          <w:p w:rsidR="00472370" w:rsidRPr="008F0789" w:rsidRDefault="00472370" w:rsidP="000870D3">
            <w:pPr>
              <w:ind w:left="-108"/>
              <w:contextualSpacing/>
              <w:jc w:val="both"/>
              <w:rPr>
                <w:b/>
                <w:bCs/>
              </w:rPr>
            </w:pPr>
          </w:p>
        </w:tc>
        <w:tc>
          <w:tcPr>
            <w:tcW w:w="2257" w:type="pct"/>
          </w:tcPr>
          <w:p w:rsidR="00D0627F" w:rsidRPr="008F0789" w:rsidRDefault="006C3321" w:rsidP="00FF0D19">
            <w:pPr>
              <w:contextualSpacing/>
              <w:jc w:val="both"/>
              <w:rPr>
                <w:bCs/>
              </w:rPr>
            </w:pPr>
            <w:r>
              <w:rPr>
                <w:bCs/>
              </w:rPr>
              <w:t>1</w:t>
            </w:r>
            <w:r w:rsidR="00A01A54" w:rsidRPr="008F0789">
              <w:rPr>
                <w:bCs/>
              </w:rPr>
              <w:t>0</w:t>
            </w:r>
            <w:r w:rsidR="002949E6">
              <w:rPr>
                <w:bCs/>
              </w:rPr>
              <w:t>,20</w:t>
            </w:r>
            <w:r w:rsidR="00A01A54" w:rsidRPr="008F0789">
              <w:rPr>
                <w:bCs/>
              </w:rPr>
              <w:t xml:space="preserve"> (</w:t>
            </w:r>
            <w:r>
              <w:rPr>
                <w:bCs/>
              </w:rPr>
              <w:t>десят</w:t>
            </w:r>
            <w:r w:rsidR="008372D9">
              <w:rPr>
                <w:bCs/>
              </w:rPr>
              <w:t>ь</w:t>
            </w:r>
            <w:r w:rsidR="002949E6">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lastRenderedPageBreak/>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949E6" w:rsidP="002949E6">
            <w:pPr>
              <w:rPr>
                <w:b/>
                <w:i/>
              </w:rPr>
            </w:pPr>
            <w:r>
              <w:rPr>
                <w:b/>
                <w:bCs/>
              </w:rPr>
              <w:t xml:space="preserve">Овощи </w:t>
            </w:r>
            <w:r w:rsidRPr="00C62B13">
              <w:rPr>
                <w:b/>
                <w:bCs/>
              </w:rPr>
              <w:t>и фрукт</w:t>
            </w:r>
            <w:r>
              <w:rPr>
                <w:b/>
                <w:bCs/>
              </w:rPr>
              <w:t>ы</w:t>
            </w:r>
            <w:r w:rsidRPr="00C62B13">
              <w:rPr>
                <w:b/>
                <w:bCs/>
              </w:rPr>
              <w:t xml:space="preserve"> свежи</w:t>
            </w:r>
            <w:r>
              <w:rPr>
                <w:b/>
                <w:bCs/>
              </w:rPr>
              <w:t>е</w:t>
            </w:r>
            <w:r w:rsidRPr="00C62B13">
              <w:rPr>
                <w:b/>
                <w:bCs/>
              </w:rPr>
              <w:t>, сухофрукт</w:t>
            </w:r>
            <w:r>
              <w:rPr>
                <w:b/>
                <w:bCs/>
              </w:rPr>
              <w:t>ы</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w:t>
            </w:r>
            <w:r w:rsidRPr="008F0789">
              <w:rPr>
                <w:bCs/>
              </w:rPr>
              <w:lastRenderedPageBreak/>
              <w:t>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8372D9" w:rsidRDefault="00472370" w:rsidP="00FF7270">
            <w:r>
              <w:t>Столовая ДОЛБ ст. Магдагачи – Амурская обл., п. Магдагачи, ул. Советская, 10</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w:t>
            </w:r>
            <w:r w:rsidRPr="008F0789">
              <w:lastRenderedPageBreak/>
              <w:t>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Pr="008F0789" w:rsidRDefault="00DE1165" w:rsidP="001F77CE">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w:t>
            </w:r>
            <w:r w:rsidRPr="008F0789">
              <w:rPr>
                <w:rFonts w:eastAsia="Calibri Light"/>
              </w:rPr>
              <w:lastRenderedPageBreak/>
              <w:t>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lastRenderedPageBreak/>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2949E6">
        <w:rPr>
          <w:b/>
          <w:bCs/>
        </w:rPr>
        <w:t xml:space="preserve">овощи </w:t>
      </w:r>
      <w:r w:rsidR="002949E6" w:rsidRPr="00C62B13">
        <w:rPr>
          <w:b/>
          <w:bCs/>
        </w:rPr>
        <w:t>и фрукт</w:t>
      </w:r>
      <w:r w:rsidR="002949E6">
        <w:rPr>
          <w:b/>
          <w:bCs/>
        </w:rPr>
        <w:t>ы</w:t>
      </w:r>
      <w:r w:rsidR="002949E6" w:rsidRPr="00C62B13">
        <w:rPr>
          <w:b/>
          <w:bCs/>
        </w:rPr>
        <w:t xml:space="preserve"> свежи</w:t>
      </w:r>
      <w:r w:rsidR="002949E6">
        <w:rPr>
          <w:b/>
          <w:bCs/>
        </w:rPr>
        <w:t>е</w:t>
      </w:r>
      <w:r w:rsidR="002949E6" w:rsidRPr="00C62B13">
        <w:rPr>
          <w:b/>
          <w:bCs/>
        </w:rPr>
        <w:t>, сухофрукт</w:t>
      </w:r>
      <w:r w:rsidR="002949E6">
        <w:rPr>
          <w:b/>
          <w:bCs/>
        </w:rPr>
        <w:t>ы</w:t>
      </w:r>
      <w:r w:rsidR="002949E6" w:rsidRPr="00C62B13">
        <w:rPr>
          <w:b/>
          <w:bCs/>
        </w:rPr>
        <w:t xml:space="preserve"> для предприятий общественного питания Свобо</w:t>
      </w:r>
      <w:r w:rsidR="002949E6">
        <w:rPr>
          <w:b/>
          <w:bCs/>
        </w:rPr>
        <w:t>д</w:t>
      </w:r>
      <w:r w:rsidR="002949E6" w:rsidRPr="00C62B13">
        <w:rPr>
          <w:b/>
          <w:bCs/>
        </w:rPr>
        <w:t>ненского ТПО, оказывающих у</w:t>
      </w:r>
      <w:r w:rsidR="002949E6">
        <w:rPr>
          <w:b/>
          <w:bCs/>
        </w:rPr>
        <w:t xml:space="preserve">слуги питания работникам ОАО РЖД (столовая ст. </w:t>
      </w:r>
      <w:r w:rsidR="00472370" w:rsidRPr="00472370">
        <w:rPr>
          <w:b/>
          <w:bCs/>
        </w:rPr>
        <w:t>Магдагачи</w:t>
      </w:r>
      <w:r w:rsidR="002949E6" w:rsidRPr="00C62B13">
        <w:rPr>
          <w:b/>
          <w:bCs/>
        </w:rPr>
        <w:t>)</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472370" w:rsidRPr="00472370">
        <w:t>Столовая ДОЛБ ст. Магдагачи – Амурская обл., п. Магдагачи, ул. Советская, 10</w:t>
      </w:r>
      <w:r w:rsidR="001F77CE" w:rsidRPr="00603264">
        <w:t>.</w:t>
      </w:r>
    </w:p>
    <w:p w:rsidR="003C7F2F" w:rsidRPr="008F0789" w:rsidRDefault="00A85DD4" w:rsidP="00FF7270">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472370">
        <w:t>9</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lastRenderedPageBreak/>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lastRenderedPageBreak/>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lastRenderedPageBreak/>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w:t>
      </w:r>
      <w:r w:rsidRPr="008F0789">
        <w:rPr>
          <w:bCs/>
        </w:rPr>
        <w:lastRenderedPageBreak/>
        <w:t>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03264" w:rsidRPr="008F0789" w:rsidRDefault="00603264" w:rsidP="003C7F2F">
      <w:pPr>
        <w:ind w:firstLine="737"/>
        <w:jc w:val="both"/>
        <w:rPr>
          <w:rFonts w:eastAsia="Calibri"/>
          <w:lang w:eastAsia="en-US"/>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F7270" w:rsidRDefault="00FF7270" w:rsidP="003C7F2F">
      <w:pPr>
        <w:jc w:val="right"/>
      </w:pPr>
    </w:p>
    <w:p w:rsidR="00FF7270" w:rsidRDefault="00FF7270" w:rsidP="003C7F2F">
      <w:pPr>
        <w:jc w:val="right"/>
      </w:pPr>
    </w:p>
    <w:p w:rsidR="00FF7270" w:rsidRDefault="00FF7270"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603264" w:rsidRDefault="0060326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2949E6">
            <w:pPr>
              <w:tabs>
                <w:tab w:val="left" w:pos="5200"/>
              </w:tabs>
            </w:pPr>
            <w:r w:rsidRPr="008F0789">
              <w:t>_________________ М. К. Чаговцев</w:t>
            </w:r>
          </w:p>
        </w:tc>
        <w:tc>
          <w:tcPr>
            <w:tcW w:w="4978" w:type="dxa"/>
          </w:tcPr>
          <w:p w:rsidR="00667897" w:rsidRPr="008F0789" w:rsidRDefault="003C7F2F" w:rsidP="00472370">
            <w:pPr>
              <w:tabs>
                <w:tab w:val="left" w:pos="5200"/>
              </w:tabs>
            </w:pPr>
            <w:r w:rsidRPr="008F0789">
              <w:rPr>
                <w:b/>
              </w:rPr>
              <w:t>От Поставщ</w:t>
            </w:r>
            <w:r w:rsidR="00472370">
              <w:rPr>
                <w:b/>
              </w:rPr>
              <w:t>ика</w:t>
            </w:r>
          </w:p>
        </w:tc>
      </w:tr>
    </w:tbl>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616014">
      <w:pPr>
        <w:pStyle w:val="2"/>
        <w:spacing w:before="0" w:after="0"/>
        <w:ind w:firstLine="567"/>
        <w:jc w:val="right"/>
        <w:rPr>
          <w:rFonts w:ascii="Times New Roman" w:hAnsi="Times New Roman" w:cs="Times New Roman"/>
          <w:b w:val="0"/>
          <w:bCs w:val="0"/>
          <w:i w:val="0"/>
          <w:iCs w:val="0"/>
          <w:sz w:val="24"/>
          <w:szCs w:val="24"/>
        </w:rPr>
      </w:pPr>
    </w:p>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Default="00472370" w:rsidP="00472370"/>
    <w:p w:rsidR="00472370" w:rsidRPr="00472370" w:rsidRDefault="00472370" w:rsidP="00472370"/>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472370">
        <w:rPr>
          <w:rFonts w:ascii="Times New Roman" w:hAnsi="Times New Roman" w:cs="Times New Roman"/>
          <w:i w:val="0"/>
          <w:sz w:val="24"/>
          <w:szCs w:val="24"/>
        </w:rPr>
        <w:t>9</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472370" w:rsidRPr="00416475">
        <w:rPr>
          <w:b/>
          <w:bCs/>
          <w:sz w:val="24"/>
          <w:szCs w:val="24"/>
        </w:rPr>
        <w:t>ЗКТ-</w:t>
      </w:r>
      <w:r w:rsidR="00472370">
        <w:rPr>
          <w:b/>
          <w:bCs/>
          <w:sz w:val="24"/>
          <w:szCs w:val="24"/>
        </w:rPr>
        <w:t>09</w:t>
      </w:r>
      <w:r w:rsidR="00472370" w:rsidRPr="00416475">
        <w:rPr>
          <w:b/>
          <w:bCs/>
          <w:sz w:val="24"/>
          <w:szCs w:val="24"/>
        </w:rPr>
        <w:t>/</w:t>
      </w:r>
      <w:r w:rsidR="00472370">
        <w:rPr>
          <w:b/>
          <w:bCs/>
          <w:sz w:val="24"/>
          <w:szCs w:val="24"/>
        </w:rPr>
        <w:t>21</w:t>
      </w:r>
      <w:r w:rsidR="00472370" w:rsidRPr="00416475">
        <w:rPr>
          <w:b/>
          <w:bCs/>
          <w:sz w:val="24"/>
          <w:szCs w:val="24"/>
        </w:rPr>
        <w:t xml:space="preserve"> на право заключения договора поставки </w:t>
      </w:r>
      <w:r w:rsidR="00472370" w:rsidRPr="00126831">
        <w:rPr>
          <w:b/>
          <w:bCs/>
          <w:sz w:val="24"/>
          <w:szCs w:val="24"/>
        </w:rPr>
        <w:t>овощей и фруктов свежих, сухофруктов для предприятий общественного питания Свобо</w:t>
      </w:r>
      <w:r w:rsidR="00472370">
        <w:rPr>
          <w:b/>
          <w:bCs/>
          <w:sz w:val="24"/>
          <w:szCs w:val="24"/>
        </w:rPr>
        <w:t>д</w:t>
      </w:r>
      <w:r w:rsidR="00472370" w:rsidRPr="00126831">
        <w:rPr>
          <w:b/>
          <w:bCs/>
          <w:sz w:val="24"/>
          <w:szCs w:val="24"/>
        </w:rPr>
        <w:t>ненского ТПО, оказывающих услуги питания работникам ОАО РЖД</w:t>
      </w:r>
      <w:r w:rsidR="00472370">
        <w:rPr>
          <w:b/>
          <w:bCs/>
          <w:sz w:val="24"/>
          <w:szCs w:val="24"/>
        </w:rPr>
        <w:t xml:space="preserve"> </w:t>
      </w:r>
      <w:r w:rsidR="00472370" w:rsidRPr="00126831">
        <w:rPr>
          <w:b/>
          <w:bCs/>
          <w:sz w:val="24"/>
          <w:szCs w:val="24"/>
        </w:rPr>
        <w:t>(столовая ст.</w:t>
      </w:r>
      <w:r w:rsidR="00472370">
        <w:rPr>
          <w:b/>
          <w:bCs/>
          <w:sz w:val="24"/>
          <w:szCs w:val="24"/>
        </w:rPr>
        <w:t xml:space="preserve"> </w:t>
      </w:r>
      <w:r w:rsidR="00472370" w:rsidRPr="00126831">
        <w:rPr>
          <w:b/>
          <w:bCs/>
          <w:sz w:val="24"/>
          <w:szCs w:val="24"/>
        </w:rPr>
        <w:t>Магдагачи)</w:t>
      </w:r>
      <w:r w:rsidR="002949E6">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6A0F6C"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313317">
              <w:rPr>
                <w:sz w:val="24"/>
              </w:rPr>
            </w:r>
            <w:r w:rsidR="00313317">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472370" w:rsidRPr="00416475">
        <w:rPr>
          <w:b/>
          <w:bCs/>
          <w:sz w:val="24"/>
          <w:szCs w:val="24"/>
        </w:rPr>
        <w:t>ЗКТ-</w:t>
      </w:r>
      <w:r w:rsidR="00472370">
        <w:rPr>
          <w:b/>
          <w:bCs/>
          <w:sz w:val="24"/>
          <w:szCs w:val="24"/>
        </w:rPr>
        <w:t>09</w:t>
      </w:r>
      <w:r w:rsidR="00472370" w:rsidRPr="00416475">
        <w:rPr>
          <w:b/>
          <w:bCs/>
          <w:sz w:val="24"/>
          <w:szCs w:val="24"/>
        </w:rPr>
        <w:t>/</w:t>
      </w:r>
      <w:r w:rsidR="00472370">
        <w:rPr>
          <w:b/>
          <w:bCs/>
          <w:sz w:val="24"/>
          <w:szCs w:val="24"/>
        </w:rPr>
        <w:t>21</w:t>
      </w:r>
      <w:r w:rsidR="00472370" w:rsidRPr="00416475">
        <w:rPr>
          <w:b/>
          <w:bCs/>
          <w:sz w:val="24"/>
          <w:szCs w:val="24"/>
        </w:rPr>
        <w:t xml:space="preserve"> на право заключения договора поставки </w:t>
      </w:r>
      <w:r w:rsidR="00472370" w:rsidRPr="00126831">
        <w:rPr>
          <w:b/>
          <w:bCs/>
          <w:sz w:val="24"/>
          <w:szCs w:val="24"/>
        </w:rPr>
        <w:t>овощей и фруктов свежих, сухофруктов для предприятий общественного питания Свобо</w:t>
      </w:r>
      <w:r w:rsidR="00472370">
        <w:rPr>
          <w:b/>
          <w:bCs/>
          <w:sz w:val="24"/>
          <w:szCs w:val="24"/>
        </w:rPr>
        <w:t>д</w:t>
      </w:r>
      <w:r w:rsidR="00472370" w:rsidRPr="00126831">
        <w:rPr>
          <w:b/>
          <w:bCs/>
          <w:sz w:val="24"/>
          <w:szCs w:val="24"/>
        </w:rPr>
        <w:t>ненского ТПО, оказывающих услуги питания работникам ОАО РЖД</w:t>
      </w:r>
      <w:r w:rsidR="00472370">
        <w:rPr>
          <w:b/>
          <w:bCs/>
          <w:sz w:val="24"/>
          <w:szCs w:val="24"/>
        </w:rPr>
        <w:t xml:space="preserve"> </w:t>
      </w:r>
      <w:r w:rsidR="00472370" w:rsidRPr="00126831">
        <w:rPr>
          <w:b/>
          <w:bCs/>
          <w:sz w:val="24"/>
          <w:szCs w:val="24"/>
        </w:rPr>
        <w:t>(столовая ст.</w:t>
      </w:r>
      <w:r w:rsidR="00472370">
        <w:rPr>
          <w:b/>
          <w:bCs/>
          <w:sz w:val="24"/>
          <w:szCs w:val="24"/>
        </w:rPr>
        <w:t xml:space="preserve"> </w:t>
      </w:r>
      <w:r w:rsidR="00472370" w:rsidRPr="00126831">
        <w:rPr>
          <w:b/>
          <w:bCs/>
          <w:sz w:val="24"/>
          <w:szCs w:val="24"/>
        </w:rPr>
        <w:t>Магдагачи)</w:t>
      </w:r>
      <w:bookmarkStart w:id="9" w:name="_GoBack"/>
      <w:bookmarkEnd w:id="9"/>
    </w:p>
    <w:p w:rsidR="00FF7270" w:rsidRPr="009A6A44" w:rsidRDefault="00FF7270" w:rsidP="009A6A44">
      <w:pPr>
        <w:pStyle w:val="11"/>
        <w:ind w:firstLine="0"/>
        <w:jc w:val="center"/>
        <w:rPr>
          <w:b/>
          <w:bCs/>
          <w:sz w:val="24"/>
          <w:szCs w:val="24"/>
        </w:rPr>
      </w:pP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w:t>
            </w:r>
            <w:r w:rsidRPr="008F0789">
              <w:lastRenderedPageBreak/>
              <w:t>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4F4831">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7</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8</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w:t>
            </w:r>
            <w:r w:rsidR="004F4831">
              <w:rPr>
                <w:b/>
              </w:rPr>
              <w:t>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BA485A" w:rsidRPr="00416475">
              <w:rPr>
                <w:b/>
              </w:rPr>
              <w:t>«</w:t>
            </w:r>
            <w:r w:rsidR="00BA485A">
              <w:rPr>
                <w:b/>
              </w:rPr>
              <w:t>30</w:t>
            </w:r>
            <w:r w:rsidR="00BA485A"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w:t>
            </w:r>
            <w:r w:rsidR="004F4831">
              <w:rPr>
                <w:b/>
              </w:rPr>
              <w:t>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w:t>
      </w:r>
      <w:r w:rsidRPr="00D06342">
        <w:rPr>
          <w:sz w:val="24"/>
        </w:rPr>
        <w:lastRenderedPageBreak/>
        <w:t xml:space="preserve">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lastRenderedPageBreak/>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 xml:space="preserve">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w:t>
      </w:r>
      <w:r w:rsidRPr="00D06342">
        <w:rPr>
          <w:sz w:val="24"/>
        </w:rPr>
        <w:lastRenderedPageBreak/>
        <w:t>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w:t>
      </w:r>
      <w:r w:rsidRPr="00D06342">
        <w:rPr>
          <w:sz w:val="24"/>
        </w:rPr>
        <w:lastRenderedPageBreak/>
        <w:t>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lastRenderedPageBreak/>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lastRenderedPageBreak/>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lastRenderedPageBreak/>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w:t>
      </w:r>
      <w:r w:rsidRPr="00D06342">
        <w:lastRenderedPageBreak/>
        <w:t>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lastRenderedPageBreak/>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w:t>
      </w:r>
      <w:r w:rsidRPr="00D06342">
        <w:rPr>
          <w:sz w:val="24"/>
        </w:rPr>
        <w:lastRenderedPageBreak/>
        <w:t>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w:t>
      </w:r>
      <w:r w:rsidRPr="00D06342">
        <w:lastRenderedPageBreak/>
        <w:t xml:space="preserve">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lastRenderedPageBreak/>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lastRenderedPageBreak/>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lastRenderedPageBreak/>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 xml:space="preserve">ГАРАНТ в течение 5 (Пяти) рабочих (банковских) дней со дня следующего за </w:t>
      </w:r>
      <w:r w:rsidRPr="00D06342">
        <w:lastRenderedPageBreak/>
        <w:t>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xml:space="preserve">-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w:t>
      </w:r>
      <w:r w:rsidRPr="00D06342">
        <w:rPr>
          <w:color w:val="000000"/>
        </w:rPr>
        <w:lastRenderedPageBreak/>
        <w:t>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lastRenderedPageBreak/>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lastRenderedPageBreak/>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lastRenderedPageBreak/>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317" w:rsidRDefault="00313317" w:rsidP="00D63907">
      <w:r>
        <w:separator/>
      </w:r>
    </w:p>
  </w:endnote>
  <w:endnote w:type="continuationSeparator" w:id="0">
    <w:p w:rsidR="00313317" w:rsidRDefault="00313317"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472370">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6A0F6C">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472370">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317" w:rsidRDefault="00313317" w:rsidP="00D63907">
      <w:r>
        <w:separator/>
      </w:r>
    </w:p>
  </w:footnote>
  <w:footnote w:type="continuationSeparator" w:id="0">
    <w:p w:rsidR="00313317" w:rsidRDefault="00313317"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0F6CCB"/>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15C8"/>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1F77CE"/>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49E6"/>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13317"/>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72370"/>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831"/>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30F7"/>
    <w:rsid w:val="00603264"/>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0F6C"/>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224A5"/>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485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A49AA"/>
    <w:rsid w:val="00CB09A3"/>
    <w:rsid w:val="00CB1EE7"/>
    <w:rsid w:val="00CB766C"/>
    <w:rsid w:val="00CC1F97"/>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4F64"/>
    <w:rsid w:val="00E06564"/>
    <w:rsid w:val="00E10D36"/>
    <w:rsid w:val="00E10E2F"/>
    <w:rsid w:val="00E10FE3"/>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0464"/>
    <w:rsid w:val="00EB1144"/>
    <w:rsid w:val="00EB6E2A"/>
    <w:rsid w:val="00EC383C"/>
    <w:rsid w:val="00ED1FCB"/>
    <w:rsid w:val="00ED6BCD"/>
    <w:rsid w:val="00EE2A23"/>
    <w:rsid w:val="00EF1D70"/>
    <w:rsid w:val="00EF29D0"/>
    <w:rsid w:val="00EF3980"/>
    <w:rsid w:val="00EF45EE"/>
    <w:rsid w:val="00F005C5"/>
    <w:rsid w:val="00F03F02"/>
    <w:rsid w:val="00F0643A"/>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0D19"/>
    <w:rsid w:val="00FF2113"/>
    <w:rsid w:val="00FF4A85"/>
    <w:rsid w:val="00FF7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DAB4"/>
  <w15:docId w15:val="{75C13F67-EC14-44F0-A2C1-3C213914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8B4FCB1-B036-409F-8CC6-A719099EA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1004</TotalTime>
  <Pages>67</Pages>
  <Words>26217</Words>
  <Characters>149438</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122</cp:revision>
  <cp:lastPrinted>2019-11-06T09:14:00Z</cp:lastPrinted>
  <dcterms:created xsi:type="dcterms:W3CDTF">2019-09-26T05:55:00Z</dcterms:created>
  <dcterms:modified xsi:type="dcterms:W3CDTF">2021-01-30T03:00:00Z</dcterms:modified>
</cp:coreProperties>
</file>