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356" w:rsidRDefault="008C7356" w:rsidP="00592BAB">
      <w:pPr>
        <w:jc w:val="center"/>
        <w:rPr>
          <w:bCs/>
          <w:sz w:val="28"/>
          <w:szCs w:val="28"/>
        </w:rPr>
      </w:pPr>
      <w:r>
        <w:rPr>
          <w:bCs/>
          <w:sz w:val="28"/>
          <w:szCs w:val="28"/>
        </w:rPr>
        <w:t>Аукционная</w:t>
      </w:r>
      <w:r w:rsidRPr="00C82F24">
        <w:rPr>
          <w:bCs/>
          <w:sz w:val="28"/>
          <w:szCs w:val="28"/>
        </w:rPr>
        <w:t xml:space="preserve"> документация </w:t>
      </w:r>
      <w:r w:rsidRPr="005F5B37">
        <w:rPr>
          <w:bCs/>
          <w:sz w:val="28"/>
          <w:szCs w:val="28"/>
        </w:rPr>
        <w:t>открытого аукциона в электронной форме</w:t>
      </w:r>
      <w:r w:rsidRPr="00E62BA7">
        <w:rPr>
          <w:bCs/>
          <w:i/>
          <w:sz w:val="28"/>
          <w:szCs w:val="28"/>
        </w:rPr>
        <w:t xml:space="preserve">, </w:t>
      </w:r>
      <w:r w:rsidRPr="00C377B9">
        <w:rPr>
          <w:bCs/>
          <w:sz w:val="28"/>
          <w:szCs w:val="28"/>
        </w:rPr>
        <w:t>участниками которого вправе быть исключительно субъекты малого и среднего предпринимательства</w:t>
      </w:r>
    </w:p>
    <w:p w:rsidR="008C7356" w:rsidRPr="00592BAB" w:rsidRDefault="001D4A54" w:rsidP="008C7356">
      <w:pPr>
        <w:jc w:val="center"/>
        <w:rPr>
          <w:sz w:val="28"/>
          <w:szCs w:val="28"/>
        </w:rPr>
      </w:pPr>
      <w:r>
        <w:rPr>
          <w:bCs/>
          <w:sz w:val="28"/>
          <w:szCs w:val="28"/>
        </w:rPr>
        <w:t>ОА</w:t>
      </w:r>
      <w:r w:rsidR="00DD3EF0">
        <w:rPr>
          <w:bCs/>
          <w:sz w:val="28"/>
          <w:szCs w:val="28"/>
        </w:rPr>
        <w:t xml:space="preserve"> </w:t>
      </w:r>
      <w:r>
        <w:rPr>
          <w:bCs/>
          <w:sz w:val="28"/>
          <w:szCs w:val="28"/>
        </w:rPr>
        <w:t>№ 22</w:t>
      </w:r>
      <w:r w:rsidR="00592BAB" w:rsidRPr="00592BAB">
        <w:rPr>
          <w:bCs/>
          <w:sz w:val="28"/>
          <w:szCs w:val="28"/>
        </w:rPr>
        <w:t>/19</w:t>
      </w:r>
      <w:r w:rsidR="008C7356" w:rsidRPr="00592BAB">
        <w:rPr>
          <w:bCs/>
          <w:sz w:val="28"/>
          <w:szCs w:val="28"/>
        </w:rPr>
        <w:t xml:space="preserve"> </w:t>
      </w:r>
      <w:r w:rsidR="00592BAB" w:rsidRPr="00592BAB">
        <w:rPr>
          <w:bCs/>
          <w:sz w:val="28"/>
          <w:szCs w:val="28"/>
        </w:rPr>
        <w:t xml:space="preserve">на поставку мяса </w:t>
      </w:r>
      <w:r w:rsidR="00E62661">
        <w:rPr>
          <w:bCs/>
          <w:sz w:val="28"/>
          <w:szCs w:val="28"/>
        </w:rPr>
        <w:t>и субпродуктов</w:t>
      </w:r>
    </w:p>
    <w:p w:rsidR="008C7356" w:rsidRDefault="008C7356" w:rsidP="008C7356">
      <w:pPr>
        <w:rPr>
          <w:sz w:val="28"/>
          <w:szCs w:val="28"/>
        </w:rPr>
      </w:pPr>
    </w:p>
    <w:p w:rsidR="008C7356" w:rsidRDefault="008C7356" w:rsidP="008C7356">
      <w:pPr>
        <w:jc w:val="both"/>
        <w:rPr>
          <w:bCs/>
          <w:sz w:val="28"/>
          <w:szCs w:val="28"/>
        </w:rPr>
      </w:pPr>
      <w:r>
        <w:rPr>
          <w:bCs/>
          <w:sz w:val="28"/>
          <w:szCs w:val="28"/>
        </w:rPr>
        <w:t>Содержание:</w:t>
      </w:r>
    </w:p>
    <w:p w:rsidR="00314FAF" w:rsidRDefault="00314FAF" w:rsidP="008C7356">
      <w:pPr>
        <w:jc w:val="both"/>
        <w:rPr>
          <w:bCs/>
          <w:sz w:val="28"/>
          <w:szCs w:val="28"/>
        </w:rPr>
      </w:pPr>
    </w:p>
    <w:p w:rsidR="008C7356" w:rsidRPr="00314FAF" w:rsidRDefault="008C7356" w:rsidP="008C7356">
      <w:pPr>
        <w:jc w:val="both"/>
        <w:rPr>
          <w:b/>
          <w:bCs/>
          <w:sz w:val="28"/>
          <w:szCs w:val="28"/>
        </w:rPr>
      </w:pPr>
      <w:r w:rsidRPr="00314FAF">
        <w:rPr>
          <w:b/>
          <w:bCs/>
          <w:sz w:val="28"/>
          <w:szCs w:val="28"/>
        </w:rPr>
        <w:t xml:space="preserve">Часть 1: Условия проведения </w:t>
      </w:r>
      <w:r w:rsidR="00314FAF" w:rsidRPr="00314FAF">
        <w:rPr>
          <w:b/>
          <w:bCs/>
          <w:sz w:val="28"/>
          <w:szCs w:val="28"/>
        </w:rPr>
        <w:t>аукциона</w:t>
      </w:r>
    </w:p>
    <w:p w:rsidR="00314FAF" w:rsidRPr="00E95D6F" w:rsidRDefault="00314FAF" w:rsidP="00314FAF">
      <w:pPr>
        <w:ind w:firstLine="709"/>
        <w:jc w:val="both"/>
        <w:rPr>
          <w:sz w:val="28"/>
          <w:szCs w:val="28"/>
        </w:rPr>
      </w:pPr>
      <w:r w:rsidRPr="00E95D6F">
        <w:rPr>
          <w:sz w:val="28"/>
          <w:szCs w:val="28"/>
        </w:rPr>
        <w:t>Приложение 1.1: Техническое задание</w:t>
      </w:r>
    </w:p>
    <w:p w:rsidR="00314FAF" w:rsidRPr="00E95D6F" w:rsidRDefault="00314FAF" w:rsidP="00314FAF">
      <w:pPr>
        <w:ind w:firstLine="709"/>
        <w:jc w:val="both"/>
        <w:rPr>
          <w:sz w:val="28"/>
          <w:szCs w:val="28"/>
        </w:rPr>
      </w:pPr>
      <w:r w:rsidRPr="00E95D6F">
        <w:rPr>
          <w:sz w:val="28"/>
          <w:szCs w:val="28"/>
        </w:rPr>
        <w:t>Приложение 1.2: Проект(ы) договора(</w:t>
      </w:r>
      <w:proofErr w:type="spellStart"/>
      <w:r w:rsidRPr="00E95D6F">
        <w:rPr>
          <w:sz w:val="28"/>
          <w:szCs w:val="28"/>
        </w:rPr>
        <w:t>ов</w:t>
      </w:r>
      <w:proofErr w:type="spellEnd"/>
      <w:r w:rsidRPr="00E95D6F">
        <w:rPr>
          <w:sz w:val="28"/>
          <w:szCs w:val="28"/>
        </w:rPr>
        <w:t>)</w:t>
      </w:r>
    </w:p>
    <w:p w:rsidR="00314FAF" w:rsidRPr="00DD3EF0" w:rsidRDefault="00314FAF" w:rsidP="00314FAF">
      <w:pPr>
        <w:ind w:firstLine="709"/>
        <w:jc w:val="both"/>
        <w:rPr>
          <w:sz w:val="28"/>
          <w:szCs w:val="28"/>
        </w:rPr>
      </w:pPr>
      <w:r w:rsidRPr="00E95D6F">
        <w:rPr>
          <w:sz w:val="28"/>
          <w:szCs w:val="28"/>
        </w:rPr>
        <w:t>Приложение 1.3: Формы документов, предоставляемых в составе заявки участника:</w:t>
      </w:r>
    </w:p>
    <w:p w:rsidR="00314FAF" w:rsidRPr="00E95D6F" w:rsidRDefault="00314FAF" w:rsidP="00314FAF">
      <w:pPr>
        <w:ind w:firstLine="709"/>
        <w:jc w:val="both"/>
        <w:rPr>
          <w:sz w:val="28"/>
          <w:szCs w:val="28"/>
        </w:rPr>
      </w:pPr>
      <w:r w:rsidRPr="00E95D6F">
        <w:rPr>
          <w:sz w:val="28"/>
          <w:szCs w:val="28"/>
        </w:rPr>
        <w:t>Форма заявки участника</w:t>
      </w:r>
    </w:p>
    <w:p w:rsidR="00314FAF" w:rsidRPr="00E95D6F" w:rsidRDefault="00314FAF" w:rsidP="00314FAF">
      <w:pPr>
        <w:ind w:firstLine="709"/>
        <w:jc w:val="both"/>
        <w:rPr>
          <w:sz w:val="28"/>
          <w:szCs w:val="28"/>
        </w:rPr>
      </w:pPr>
      <w:r w:rsidRPr="00E95D6F">
        <w:rPr>
          <w:sz w:val="28"/>
          <w:szCs w:val="28"/>
        </w:rPr>
        <w:t xml:space="preserve">Форма технического предложения участника </w:t>
      </w:r>
    </w:p>
    <w:p w:rsidR="00314FAF" w:rsidRPr="00E95D6F" w:rsidRDefault="00314FAF" w:rsidP="00314FAF">
      <w:pPr>
        <w:ind w:firstLine="709"/>
        <w:jc w:val="both"/>
        <w:rPr>
          <w:sz w:val="28"/>
          <w:szCs w:val="28"/>
        </w:rPr>
      </w:pPr>
      <w:r w:rsidRPr="00E95D6F">
        <w:rPr>
          <w:sz w:val="28"/>
          <w:szCs w:val="28"/>
        </w:rPr>
        <w:t xml:space="preserve">Форма декларации о соответствии критериям отнесения к субъектам малого и среднего предпринимательства </w:t>
      </w:r>
    </w:p>
    <w:p w:rsidR="00314FAF" w:rsidRPr="00E95D6F" w:rsidRDefault="00314FAF" w:rsidP="00314FAF">
      <w:pPr>
        <w:ind w:firstLine="709"/>
        <w:jc w:val="both"/>
        <w:rPr>
          <w:sz w:val="28"/>
          <w:szCs w:val="28"/>
        </w:rPr>
      </w:pPr>
      <w:r w:rsidRPr="00E95D6F">
        <w:rPr>
          <w:sz w:val="28"/>
          <w:szCs w:val="28"/>
        </w:rPr>
        <w:t xml:space="preserve">Форма сведений об опыте выполнения работ, оказания услуг, поставки товаров </w:t>
      </w:r>
    </w:p>
    <w:p w:rsidR="00314FAF" w:rsidRDefault="00314FAF" w:rsidP="008C7356">
      <w:pPr>
        <w:rPr>
          <w:sz w:val="28"/>
          <w:szCs w:val="28"/>
        </w:rPr>
      </w:pPr>
    </w:p>
    <w:p w:rsidR="008C7356" w:rsidRPr="00314FAF" w:rsidRDefault="008C7356" w:rsidP="008C7356">
      <w:pPr>
        <w:rPr>
          <w:b/>
          <w:sz w:val="28"/>
          <w:szCs w:val="28"/>
        </w:rPr>
      </w:pPr>
      <w:r w:rsidRPr="00314FAF">
        <w:rPr>
          <w:b/>
          <w:sz w:val="28"/>
          <w:szCs w:val="28"/>
        </w:rPr>
        <w:t xml:space="preserve">Часть 2: Сроки проведения </w:t>
      </w:r>
      <w:r w:rsidR="00314FAF">
        <w:rPr>
          <w:b/>
          <w:sz w:val="28"/>
          <w:szCs w:val="28"/>
        </w:rPr>
        <w:t>аукциона</w:t>
      </w:r>
      <w:r w:rsidRPr="00314FAF">
        <w:rPr>
          <w:b/>
          <w:sz w:val="28"/>
          <w:szCs w:val="28"/>
        </w:rPr>
        <w:t>, контактные данные</w:t>
      </w:r>
    </w:p>
    <w:p w:rsidR="008C7356" w:rsidRPr="003B4C73" w:rsidRDefault="008C7356" w:rsidP="008C7356">
      <w:pPr>
        <w:rPr>
          <w:b/>
          <w:sz w:val="28"/>
          <w:szCs w:val="28"/>
        </w:rPr>
      </w:pPr>
      <w:r w:rsidRPr="00314FAF">
        <w:rPr>
          <w:b/>
          <w:sz w:val="28"/>
          <w:szCs w:val="28"/>
        </w:rPr>
        <w:t xml:space="preserve">Часть 3: Порядок проведения </w:t>
      </w:r>
      <w:r w:rsidR="00314FAF">
        <w:rPr>
          <w:b/>
          <w:sz w:val="28"/>
          <w:szCs w:val="28"/>
        </w:rPr>
        <w:t>аукциона</w:t>
      </w:r>
    </w:p>
    <w:p w:rsidR="008C7356" w:rsidRDefault="008C7356" w:rsidP="008C7356">
      <w:pPr>
        <w:rPr>
          <w:sz w:val="28"/>
          <w:szCs w:val="28"/>
        </w:rPr>
        <w:sectPr w:rsidR="008C7356" w:rsidSect="008C7356">
          <w:headerReference w:type="default" r:id="rId9"/>
          <w:footerReference w:type="default" r:id="rId10"/>
          <w:pgSz w:w="11906" w:h="16838"/>
          <w:pgMar w:top="1134" w:right="850" w:bottom="1134" w:left="1134" w:header="708" w:footer="708" w:gutter="0"/>
          <w:cols w:space="708"/>
          <w:docGrid w:linePitch="360"/>
        </w:sectPr>
      </w:pPr>
    </w:p>
    <w:p w:rsidR="008C7356" w:rsidRPr="008C7356" w:rsidRDefault="008C7356" w:rsidP="008C7356">
      <w:pPr>
        <w:pStyle w:val="1"/>
        <w:spacing w:before="0" w:after="0" w:line="360" w:lineRule="exact"/>
        <w:ind w:left="7938"/>
        <w:rPr>
          <w:rFonts w:ascii="Times New Roman" w:hAnsi="Times New Roman" w:cs="Times New Roman"/>
          <w:b w:val="0"/>
          <w:sz w:val="28"/>
          <w:szCs w:val="28"/>
        </w:rPr>
      </w:pPr>
      <w:r w:rsidRPr="008C7356">
        <w:rPr>
          <w:rFonts w:ascii="Times New Roman" w:hAnsi="Times New Roman" w:cs="Times New Roman"/>
          <w:b w:val="0"/>
          <w:sz w:val="28"/>
          <w:szCs w:val="28"/>
        </w:rPr>
        <w:lastRenderedPageBreak/>
        <w:t>УТВЕРЖДАЮ</w:t>
      </w:r>
    </w:p>
    <w:p w:rsidR="008C7356" w:rsidRPr="008C7356" w:rsidRDefault="008C7356" w:rsidP="008C7356">
      <w:pPr>
        <w:pStyle w:val="1"/>
        <w:spacing w:before="0" w:after="0" w:line="360" w:lineRule="exact"/>
        <w:ind w:left="7938"/>
        <w:rPr>
          <w:rFonts w:ascii="Times New Roman" w:hAnsi="Times New Roman" w:cs="Times New Roman"/>
          <w:b w:val="0"/>
          <w:sz w:val="28"/>
          <w:szCs w:val="28"/>
        </w:rPr>
      </w:pPr>
      <w:r w:rsidRPr="008C7356">
        <w:rPr>
          <w:rFonts w:ascii="Times New Roman" w:hAnsi="Times New Roman" w:cs="Times New Roman"/>
          <w:b w:val="0"/>
          <w:sz w:val="28"/>
          <w:szCs w:val="28"/>
        </w:rPr>
        <w:t xml:space="preserve">Председатель комиссии по осуществлению закупок </w:t>
      </w:r>
    </w:p>
    <w:p w:rsidR="008C7356" w:rsidRPr="00E62661" w:rsidRDefault="00C311E9" w:rsidP="00E62661">
      <w:pPr>
        <w:pStyle w:val="1"/>
        <w:spacing w:before="0" w:after="0" w:line="360" w:lineRule="exact"/>
        <w:ind w:left="7938"/>
        <w:rPr>
          <w:rFonts w:ascii="Times New Roman" w:hAnsi="Times New Roman" w:cs="Times New Roman"/>
          <w:b w:val="0"/>
          <w:sz w:val="28"/>
          <w:szCs w:val="28"/>
        </w:rPr>
      </w:pPr>
      <w:r>
        <w:rPr>
          <w:rFonts w:ascii="Times New Roman" w:hAnsi="Times New Roman" w:cs="Times New Roman"/>
          <w:b w:val="0"/>
          <w:sz w:val="28"/>
          <w:szCs w:val="28"/>
        </w:rPr>
        <w:t>Самарского филиала АО «ЖТК»</w:t>
      </w:r>
    </w:p>
    <w:p w:rsidR="008C7356" w:rsidRPr="008C7356" w:rsidRDefault="008C7356" w:rsidP="001D4A54">
      <w:pPr>
        <w:pStyle w:val="1"/>
        <w:spacing w:before="0" w:after="0" w:line="360" w:lineRule="exact"/>
        <w:rPr>
          <w:rFonts w:ascii="Times New Roman" w:hAnsi="Times New Roman" w:cs="Times New Roman"/>
          <w:b w:val="0"/>
          <w:sz w:val="28"/>
          <w:szCs w:val="28"/>
        </w:rPr>
      </w:pPr>
    </w:p>
    <w:p w:rsidR="008C7356" w:rsidRPr="008C7356" w:rsidRDefault="008C7356" w:rsidP="008C7356">
      <w:pPr>
        <w:pStyle w:val="1"/>
        <w:spacing w:before="0" w:after="0" w:line="360" w:lineRule="exact"/>
        <w:ind w:left="7938"/>
        <w:rPr>
          <w:rFonts w:ascii="Times New Roman" w:hAnsi="Times New Roman" w:cs="Times New Roman"/>
          <w:b w:val="0"/>
          <w:sz w:val="28"/>
          <w:szCs w:val="28"/>
        </w:rPr>
      </w:pPr>
      <w:r w:rsidRPr="008C7356">
        <w:rPr>
          <w:rFonts w:ascii="Times New Roman" w:hAnsi="Times New Roman" w:cs="Times New Roman"/>
          <w:b w:val="0"/>
          <w:sz w:val="28"/>
          <w:szCs w:val="28"/>
        </w:rPr>
        <w:t>_____________________</w:t>
      </w:r>
      <w:proofErr w:type="spellStart"/>
      <w:r w:rsidR="001D12F5">
        <w:rPr>
          <w:rFonts w:ascii="Times New Roman" w:hAnsi="Times New Roman" w:cs="Times New Roman"/>
          <w:b w:val="0"/>
          <w:sz w:val="28"/>
          <w:szCs w:val="28"/>
        </w:rPr>
        <w:t>Л.И.Симонетти</w:t>
      </w:r>
      <w:proofErr w:type="spellEnd"/>
    </w:p>
    <w:p w:rsidR="008C7356" w:rsidRPr="008C7356" w:rsidRDefault="008C7356" w:rsidP="008C7356">
      <w:pPr>
        <w:pStyle w:val="1"/>
        <w:spacing w:before="0" w:after="0" w:line="360" w:lineRule="exact"/>
        <w:ind w:left="7938"/>
        <w:rPr>
          <w:rFonts w:ascii="Times New Roman" w:hAnsi="Times New Roman" w:cs="Times New Roman"/>
          <w:b w:val="0"/>
          <w:sz w:val="28"/>
          <w:szCs w:val="28"/>
        </w:rPr>
      </w:pPr>
    </w:p>
    <w:p w:rsidR="008C7356" w:rsidRPr="008C7356" w:rsidRDefault="002C3A31" w:rsidP="008C7356">
      <w:pPr>
        <w:pStyle w:val="1"/>
        <w:spacing w:before="0" w:after="0" w:line="360" w:lineRule="exact"/>
        <w:ind w:left="7938"/>
        <w:rPr>
          <w:rFonts w:ascii="Times New Roman" w:hAnsi="Times New Roman" w:cs="Times New Roman"/>
          <w:b w:val="0"/>
          <w:sz w:val="28"/>
          <w:szCs w:val="28"/>
        </w:rPr>
      </w:pPr>
      <w:r>
        <w:rPr>
          <w:rFonts w:ascii="Times New Roman" w:hAnsi="Times New Roman" w:cs="Times New Roman"/>
          <w:b w:val="0"/>
          <w:sz w:val="28"/>
          <w:szCs w:val="28"/>
        </w:rPr>
        <w:t>«08</w:t>
      </w:r>
      <w:r w:rsidR="00342071">
        <w:rPr>
          <w:rFonts w:ascii="Times New Roman" w:hAnsi="Times New Roman" w:cs="Times New Roman"/>
          <w:b w:val="0"/>
          <w:sz w:val="28"/>
          <w:szCs w:val="28"/>
        </w:rPr>
        <w:t xml:space="preserve">» </w:t>
      </w:r>
      <w:r w:rsidR="001D4A54">
        <w:rPr>
          <w:rFonts w:ascii="Times New Roman" w:hAnsi="Times New Roman" w:cs="Times New Roman"/>
          <w:b w:val="0"/>
          <w:sz w:val="28"/>
          <w:szCs w:val="28"/>
        </w:rPr>
        <w:t>но</w:t>
      </w:r>
      <w:r w:rsidR="00342071">
        <w:rPr>
          <w:rFonts w:ascii="Times New Roman" w:hAnsi="Times New Roman" w:cs="Times New Roman"/>
          <w:b w:val="0"/>
          <w:sz w:val="28"/>
          <w:szCs w:val="28"/>
        </w:rPr>
        <w:t xml:space="preserve">ября </w:t>
      </w:r>
      <w:r w:rsidR="008C7356" w:rsidRPr="008C7356">
        <w:rPr>
          <w:rFonts w:ascii="Times New Roman" w:hAnsi="Times New Roman" w:cs="Times New Roman"/>
          <w:b w:val="0"/>
          <w:sz w:val="28"/>
          <w:szCs w:val="28"/>
        </w:rPr>
        <w:t>20</w:t>
      </w:r>
      <w:r w:rsidR="00342071">
        <w:rPr>
          <w:rFonts w:ascii="Times New Roman" w:hAnsi="Times New Roman" w:cs="Times New Roman"/>
          <w:b w:val="0"/>
          <w:sz w:val="28"/>
          <w:szCs w:val="28"/>
        </w:rPr>
        <w:t>19</w:t>
      </w:r>
      <w:r w:rsidR="008C7356" w:rsidRPr="008C7356">
        <w:rPr>
          <w:rFonts w:ascii="Times New Roman" w:hAnsi="Times New Roman" w:cs="Times New Roman"/>
          <w:b w:val="0"/>
          <w:sz w:val="28"/>
          <w:szCs w:val="28"/>
        </w:rPr>
        <w:t>г.</w:t>
      </w:r>
    </w:p>
    <w:p w:rsidR="008C7356" w:rsidRPr="008C7356" w:rsidRDefault="008C7356" w:rsidP="008C7356"/>
    <w:p w:rsidR="008C7356" w:rsidRDefault="008C7356" w:rsidP="008C7356">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 xml:space="preserve">Часть 1. </w:t>
      </w:r>
      <w:r w:rsidRPr="00750B3C">
        <w:rPr>
          <w:rFonts w:ascii="Times New Roman" w:hAnsi="Times New Roman" w:cs="Times New Roman"/>
          <w:sz w:val="28"/>
          <w:szCs w:val="28"/>
        </w:rPr>
        <w:t>Условия проведения аукциона</w:t>
      </w:r>
    </w:p>
    <w:p w:rsidR="008C7356" w:rsidRPr="005F5B37" w:rsidRDefault="008C7356" w:rsidP="008C73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387"/>
        <w:gridCol w:w="9927"/>
      </w:tblGrid>
      <w:tr w:rsidR="008C7356" w:rsidRPr="00376139" w:rsidTr="00D004C2">
        <w:tc>
          <w:tcPr>
            <w:tcW w:w="0" w:type="auto"/>
          </w:tcPr>
          <w:p w:rsidR="008C7356" w:rsidRPr="00454ADD" w:rsidRDefault="008C7356" w:rsidP="008C7356">
            <w:pPr>
              <w:spacing w:line="300" w:lineRule="exact"/>
              <w:rPr>
                <w:b/>
                <w:sz w:val="28"/>
                <w:szCs w:val="28"/>
              </w:rPr>
            </w:pPr>
            <w:r w:rsidRPr="00454ADD">
              <w:rPr>
                <w:b/>
                <w:sz w:val="28"/>
                <w:szCs w:val="28"/>
              </w:rPr>
              <w:t>№ п/п</w:t>
            </w:r>
          </w:p>
        </w:tc>
        <w:tc>
          <w:tcPr>
            <w:tcW w:w="3387" w:type="dxa"/>
          </w:tcPr>
          <w:p w:rsidR="008C7356" w:rsidRPr="00454ADD" w:rsidRDefault="008C7356" w:rsidP="008C7356">
            <w:pPr>
              <w:spacing w:line="300" w:lineRule="exact"/>
              <w:rPr>
                <w:b/>
                <w:sz w:val="28"/>
                <w:szCs w:val="28"/>
              </w:rPr>
            </w:pPr>
            <w:r w:rsidRPr="00454ADD">
              <w:rPr>
                <w:b/>
                <w:sz w:val="28"/>
                <w:szCs w:val="28"/>
              </w:rPr>
              <w:t>Параметры конкурентной закупки</w:t>
            </w:r>
          </w:p>
        </w:tc>
        <w:tc>
          <w:tcPr>
            <w:tcW w:w="9927" w:type="dxa"/>
          </w:tcPr>
          <w:p w:rsidR="008C7356" w:rsidRPr="00454ADD" w:rsidRDefault="008C7356" w:rsidP="008C7356">
            <w:pPr>
              <w:spacing w:line="300" w:lineRule="exact"/>
              <w:rPr>
                <w:b/>
                <w:sz w:val="28"/>
                <w:szCs w:val="28"/>
              </w:rPr>
            </w:pPr>
            <w:r w:rsidRPr="00454ADD">
              <w:rPr>
                <w:b/>
                <w:sz w:val="28"/>
                <w:szCs w:val="28"/>
              </w:rPr>
              <w:t>Условия конкурентной закупки</w:t>
            </w:r>
          </w:p>
        </w:tc>
      </w:tr>
      <w:tr w:rsidR="008C7356" w:rsidTr="00D004C2">
        <w:tc>
          <w:tcPr>
            <w:tcW w:w="0" w:type="auto"/>
          </w:tcPr>
          <w:p w:rsidR="008C7356" w:rsidRPr="00454ADD" w:rsidRDefault="008C7356" w:rsidP="008C7356">
            <w:pPr>
              <w:spacing w:line="300" w:lineRule="exact"/>
              <w:rPr>
                <w:sz w:val="28"/>
                <w:szCs w:val="28"/>
              </w:rPr>
            </w:pPr>
            <w:r w:rsidRPr="00454ADD">
              <w:rPr>
                <w:sz w:val="28"/>
                <w:szCs w:val="28"/>
              </w:rPr>
              <w:t>1.</w:t>
            </w:r>
            <w:r>
              <w:rPr>
                <w:sz w:val="28"/>
                <w:szCs w:val="28"/>
              </w:rPr>
              <w:t>1</w:t>
            </w:r>
          </w:p>
        </w:tc>
        <w:tc>
          <w:tcPr>
            <w:tcW w:w="3387" w:type="dxa"/>
          </w:tcPr>
          <w:p w:rsidR="008C7356" w:rsidRPr="00454ADD" w:rsidRDefault="008C7356" w:rsidP="008C7356">
            <w:pPr>
              <w:spacing w:line="300" w:lineRule="exact"/>
              <w:rPr>
                <w:sz w:val="28"/>
                <w:szCs w:val="28"/>
              </w:rPr>
            </w:pPr>
            <w:r w:rsidRPr="00454ADD">
              <w:rPr>
                <w:sz w:val="28"/>
                <w:szCs w:val="28"/>
              </w:rPr>
              <w:t xml:space="preserve">Способ проведения </w:t>
            </w:r>
            <w:r>
              <w:rPr>
                <w:sz w:val="28"/>
                <w:szCs w:val="28"/>
              </w:rPr>
              <w:t xml:space="preserve">конкурентной </w:t>
            </w:r>
            <w:r w:rsidRPr="00454ADD">
              <w:rPr>
                <w:sz w:val="28"/>
                <w:szCs w:val="28"/>
              </w:rPr>
              <w:t>закупки</w:t>
            </w:r>
          </w:p>
        </w:tc>
        <w:tc>
          <w:tcPr>
            <w:tcW w:w="9927" w:type="dxa"/>
          </w:tcPr>
          <w:p w:rsidR="008C7356" w:rsidRPr="0020652A" w:rsidRDefault="008C7356" w:rsidP="00342071">
            <w:pPr>
              <w:spacing w:line="300" w:lineRule="exact"/>
              <w:rPr>
                <w:sz w:val="28"/>
                <w:szCs w:val="28"/>
              </w:rPr>
            </w:pPr>
            <w:r>
              <w:rPr>
                <w:sz w:val="28"/>
                <w:szCs w:val="28"/>
              </w:rPr>
              <w:t>О</w:t>
            </w:r>
            <w:r w:rsidRPr="005F5B37">
              <w:rPr>
                <w:sz w:val="28"/>
                <w:szCs w:val="28"/>
              </w:rPr>
              <w:t>ткрытый аукцион</w:t>
            </w:r>
            <w:r w:rsidRPr="00454ADD">
              <w:rPr>
                <w:sz w:val="28"/>
                <w:szCs w:val="28"/>
              </w:rPr>
              <w:t xml:space="preserve"> среди субъектов малого и среднего предпринимательства в электронной форме</w:t>
            </w:r>
            <w:r w:rsidR="0033503C">
              <w:rPr>
                <w:sz w:val="28"/>
                <w:szCs w:val="28"/>
              </w:rPr>
              <w:t xml:space="preserve"> </w:t>
            </w:r>
            <w:r w:rsidR="001D4A54">
              <w:rPr>
                <w:sz w:val="28"/>
                <w:szCs w:val="28"/>
              </w:rPr>
              <w:t>ОА</w:t>
            </w:r>
            <w:r w:rsidR="00DD3EF0">
              <w:rPr>
                <w:sz w:val="28"/>
                <w:szCs w:val="28"/>
              </w:rPr>
              <w:t xml:space="preserve"> </w:t>
            </w:r>
            <w:r w:rsidR="0033503C" w:rsidRPr="009B6BD7">
              <w:rPr>
                <w:bCs/>
                <w:sz w:val="28"/>
                <w:szCs w:val="28"/>
              </w:rPr>
              <w:t xml:space="preserve">№ </w:t>
            </w:r>
            <w:r w:rsidR="001D4A54">
              <w:rPr>
                <w:bCs/>
                <w:sz w:val="28"/>
                <w:szCs w:val="28"/>
              </w:rPr>
              <w:t>2</w:t>
            </w:r>
            <w:r w:rsidR="00E62661">
              <w:rPr>
                <w:bCs/>
                <w:sz w:val="28"/>
                <w:szCs w:val="28"/>
              </w:rPr>
              <w:t>2</w:t>
            </w:r>
            <w:r w:rsidR="00342071">
              <w:rPr>
                <w:bCs/>
                <w:sz w:val="28"/>
                <w:szCs w:val="28"/>
              </w:rPr>
              <w:t>/19</w:t>
            </w:r>
          </w:p>
        </w:tc>
      </w:tr>
      <w:tr w:rsidR="008C7356" w:rsidTr="00D004C2">
        <w:tc>
          <w:tcPr>
            <w:tcW w:w="0" w:type="auto"/>
          </w:tcPr>
          <w:p w:rsidR="008C7356" w:rsidRPr="00454ADD" w:rsidRDefault="008C7356" w:rsidP="008C7356">
            <w:pPr>
              <w:spacing w:line="300" w:lineRule="exact"/>
              <w:rPr>
                <w:sz w:val="28"/>
                <w:szCs w:val="28"/>
              </w:rPr>
            </w:pPr>
            <w:r>
              <w:rPr>
                <w:sz w:val="28"/>
                <w:szCs w:val="28"/>
              </w:rPr>
              <w:t>1.2</w:t>
            </w:r>
          </w:p>
        </w:tc>
        <w:tc>
          <w:tcPr>
            <w:tcW w:w="3387" w:type="dxa"/>
          </w:tcPr>
          <w:p w:rsidR="008C7356" w:rsidRPr="00454ADD" w:rsidRDefault="008C7356" w:rsidP="008C7356">
            <w:pPr>
              <w:spacing w:line="300" w:lineRule="exact"/>
              <w:rPr>
                <w:sz w:val="28"/>
                <w:szCs w:val="28"/>
              </w:rPr>
            </w:pPr>
            <w:r w:rsidRPr="00454ADD">
              <w:rPr>
                <w:sz w:val="28"/>
                <w:szCs w:val="28"/>
              </w:rPr>
              <w:t>Предмет конкурентной закупки</w:t>
            </w:r>
          </w:p>
        </w:tc>
        <w:tc>
          <w:tcPr>
            <w:tcW w:w="9927" w:type="dxa"/>
          </w:tcPr>
          <w:p w:rsidR="00342071" w:rsidRPr="00285364" w:rsidRDefault="00342071" w:rsidP="00342071">
            <w:pPr>
              <w:spacing w:line="360" w:lineRule="exact"/>
              <w:rPr>
                <w:bCs/>
                <w:sz w:val="28"/>
                <w:szCs w:val="28"/>
              </w:rPr>
            </w:pPr>
            <w:r w:rsidRPr="00285364">
              <w:rPr>
                <w:bCs/>
                <w:sz w:val="28"/>
                <w:szCs w:val="28"/>
              </w:rPr>
              <w:t xml:space="preserve">На право заключения договора на поставку </w:t>
            </w:r>
            <w:r>
              <w:rPr>
                <w:bCs/>
                <w:sz w:val="28"/>
                <w:szCs w:val="28"/>
              </w:rPr>
              <w:t xml:space="preserve">мяса </w:t>
            </w:r>
            <w:r w:rsidR="00E62661">
              <w:rPr>
                <w:bCs/>
                <w:sz w:val="28"/>
                <w:szCs w:val="28"/>
              </w:rPr>
              <w:t>и субпродуктов</w:t>
            </w:r>
          </w:p>
          <w:p w:rsidR="00314FAF" w:rsidRPr="00314FAF" w:rsidRDefault="00314FAF" w:rsidP="00314FAF">
            <w:pPr>
              <w:spacing w:line="300" w:lineRule="exact"/>
              <w:jc w:val="both"/>
              <w:rPr>
                <w:sz w:val="28"/>
                <w:szCs w:val="28"/>
              </w:rPr>
            </w:pPr>
            <w:r w:rsidRPr="00E95D6F">
              <w:rPr>
                <w:sz w:val="28"/>
                <w:szCs w:val="28"/>
              </w:rPr>
              <w:t xml:space="preserve">Сведения о наименовании закупаемых товаров, (работ, услуг), их количестве (объеме), ценах за единицу товара, (работы, услуги) (при необходимости), начальной (максимальной) цене договора, расходах участника, нормативных документах, согласно которым установлены требования, </w:t>
            </w:r>
            <w:r w:rsidRPr="00E95D6F">
              <w:rPr>
                <w:bCs/>
                <w:sz w:val="28"/>
                <w:szCs w:val="28"/>
              </w:rPr>
              <w:t>технических и функциональных характеристиках товара (работы, услуги), требования к их безопасности, качеству, упаковке, отгрузке товара (при поставке товара), к результатам,</w:t>
            </w:r>
            <w:r w:rsidRPr="00E95D6F">
              <w:rPr>
                <w:bCs/>
                <w:i/>
                <w:sz w:val="28"/>
                <w:szCs w:val="28"/>
              </w:rPr>
              <w:t xml:space="preserve"> </w:t>
            </w:r>
            <w:r w:rsidRPr="00E95D6F">
              <w:rPr>
                <w:bCs/>
                <w:sz w:val="28"/>
                <w:szCs w:val="28"/>
              </w:rPr>
              <w:t>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указываются в техническом задании, являющемся приложением № 1.1 к аукционной документации.</w:t>
            </w:r>
          </w:p>
        </w:tc>
      </w:tr>
      <w:tr w:rsidR="008C7356" w:rsidTr="00D004C2">
        <w:tc>
          <w:tcPr>
            <w:tcW w:w="0" w:type="auto"/>
          </w:tcPr>
          <w:p w:rsidR="008C7356" w:rsidRPr="00454ADD" w:rsidRDefault="008C7356" w:rsidP="008C7356">
            <w:pPr>
              <w:spacing w:line="300" w:lineRule="exact"/>
              <w:rPr>
                <w:sz w:val="28"/>
                <w:szCs w:val="28"/>
              </w:rPr>
            </w:pPr>
            <w:r>
              <w:rPr>
                <w:sz w:val="28"/>
                <w:szCs w:val="28"/>
              </w:rPr>
              <w:t>1.3</w:t>
            </w:r>
          </w:p>
        </w:tc>
        <w:tc>
          <w:tcPr>
            <w:tcW w:w="3387" w:type="dxa"/>
          </w:tcPr>
          <w:p w:rsidR="008C7356" w:rsidRPr="00454ADD" w:rsidRDefault="008C7356" w:rsidP="008C7356">
            <w:pPr>
              <w:spacing w:line="300" w:lineRule="exact"/>
              <w:rPr>
                <w:sz w:val="28"/>
                <w:szCs w:val="28"/>
              </w:rPr>
            </w:pPr>
            <w:r w:rsidRPr="00454ADD">
              <w:rPr>
                <w:sz w:val="28"/>
                <w:szCs w:val="28"/>
              </w:rPr>
              <w:t>Антидемпинговые меры</w:t>
            </w:r>
          </w:p>
        </w:tc>
        <w:tc>
          <w:tcPr>
            <w:tcW w:w="9927" w:type="dxa"/>
          </w:tcPr>
          <w:p w:rsidR="008C7356" w:rsidRPr="00342071" w:rsidRDefault="008C7356" w:rsidP="008C7356">
            <w:pPr>
              <w:spacing w:line="300" w:lineRule="exact"/>
              <w:jc w:val="both"/>
              <w:rPr>
                <w:bCs/>
                <w:i/>
                <w:sz w:val="28"/>
                <w:szCs w:val="28"/>
              </w:rPr>
            </w:pPr>
            <w:r w:rsidRPr="00454ADD">
              <w:rPr>
                <w:bCs/>
                <w:sz w:val="28"/>
                <w:szCs w:val="28"/>
              </w:rPr>
              <w:t>Антидемпинговые меры не предусмотрены.</w:t>
            </w:r>
          </w:p>
        </w:tc>
      </w:tr>
      <w:tr w:rsidR="008C7356" w:rsidTr="00D004C2">
        <w:tc>
          <w:tcPr>
            <w:tcW w:w="0" w:type="auto"/>
          </w:tcPr>
          <w:p w:rsidR="008C7356" w:rsidRPr="00454ADD" w:rsidRDefault="008C7356" w:rsidP="008C7356">
            <w:pPr>
              <w:spacing w:line="300" w:lineRule="exact"/>
              <w:rPr>
                <w:sz w:val="28"/>
                <w:szCs w:val="28"/>
              </w:rPr>
            </w:pPr>
            <w:r>
              <w:rPr>
                <w:sz w:val="28"/>
                <w:szCs w:val="28"/>
              </w:rPr>
              <w:t>1.4</w:t>
            </w:r>
          </w:p>
        </w:tc>
        <w:tc>
          <w:tcPr>
            <w:tcW w:w="3387" w:type="dxa"/>
          </w:tcPr>
          <w:p w:rsidR="008C7356" w:rsidRPr="00454ADD" w:rsidRDefault="008C7356" w:rsidP="008C7356">
            <w:pPr>
              <w:spacing w:line="300" w:lineRule="exact"/>
              <w:rPr>
                <w:sz w:val="28"/>
                <w:szCs w:val="28"/>
              </w:rPr>
            </w:pPr>
            <w:r w:rsidRPr="00454ADD">
              <w:rPr>
                <w:sz w:val="28"/>
                <w:szCs w:val="28"/>
              </w:rPr>
              <w:t>Обеспечение заявок</w:t>
            </w:r>
          </w:p>
        </w:tc>
        <w:tc>
          <w:tcPr>
            <w:tcW w:w="9927" w:type="dxa"/>
          </w:tcPr>
          <w:p w:rsidR="00C20DAC" w:rsidRPr="00015229" w:rsidRDefault="008C7356" w:rsidP="003B4C73">
            <w:pPr>
              <w:spacing w:line="300" w:lineRule="exact"/>
              <w:jc w:val="both"/>
              <w:rPr>
                <w:bCs/>
                <w:sz w:val="28"/>
                <w:szCs w:val="28"/>
              </w:rPr>
            </w:pPr>
            <w:r w:rsidRPr="00454ADD">
              <w:rPr>
                <w:bCs/>
                <w:sz w:val="28"/>
                <w:szCs w:val="28"/>
              </w:rPr>
              <w:t>Обесп</w:t>
            </w:r>
            <w:r w:rsidR="003B4C73">
              <w:rPr>
                <w:bCs/>
                <w:sz w:val="28"/>
                <w:szCs w:val="28"/>
              </w:rPr>
              <w:t>ечение заявок не предусмотрено.</w:t>
            </w:r>
          </w:p>
        </w:tc>
      </w:tr>
      <w:tr w:rsidR="008C7356" w:rsidTr="00D004C2">
        <w:tc>
          <w:tcPr>
            <w:tcW w:w="0" w:type="auto"/>
          </w:tcPr>
          <w:p w:rsidR="008C7356" w:rsidRPr="00454ADD" w:rsidRDefault="008C7356" w:rsidP="008C7356">
            <w:pPr>
              <w:spacing w:line="300" w:lineRule="exact"/>
              <w:rPr>
                <w:sz w:val="28"/>
                <w:szCs w:val="28"/>
              </w:rPr>
            </w:pPr>
            <w:r>
              <w:rPr>
                <w:sz w:val="28"/>
                <w:szCs w:val="28"/>
              </w:rPr>
              <w:lastRenderedPageBreak/>
              <w:t>1.5</w:t>
            </w:r>
          </w:p>
        </w:tc>
        <w:tc>
          <w:tcPr>
            <w:tcW w:w="3387" w:type="dxa"/>
          </w:tcPr>
          <w:p w:rsidR="008C7356" w:rsidRPr="00454ADD" w:rsidRDefault="008C7356" w:rsidP="008C7356">
            <w:pPr>
              <w:spacing w:line="300" w:lineRule="exact"/>
              <w:rPr>
                <w:sz w:val="28"/>
                <w:szCs w:val="28"/>
              </w:rPr>
            </w:pPr>
            <w:r w:rsidRPr="00454ADD">
              <w:rPr>
                <w:sz w:val="28"/>
                <w:szCs w:val="28"/>
              </w:rPr>
              <w:t>Обеспечение исполнения договора</w:t>
            </w:r>
          </w:p>
        </w:tc>
        <w:tc>
          <w:tcPr>
            <w:tcW w:w="9927" w:type="dxa"/>
          </w:tcPr>
          <w:p w:rsidR="007F2BDC" w:rsidRPr="00EC0404" w:rsidRDefault="008C7356" w:rsidP="003B4C73">
            <w:pPr>
              <w:spacing w:line="300" w:lineRule="exact"/>
              <w:jc w:val="both"/>
              <w:rPr>
                <w:bCs/>
                <w:sz w:val="28"/>
                <w:szCs w:val="28"/>
              </w:rPr>
            </w:pPr>
            <w:r w:rsidRPr="00454ADD">
              <w:rPr>
                <w:bCs/>
                <w:sz w:val="28"/>
                <w:szCs w:val="28"/>
              </w:rPr>
              <w:t>Обеспечение исполнения договора не предусмот</w:t>
            </w:r>
            <w:r w:rsidR="003B4C73">
              <w:rPr>
                <w:bCs/>
                <w:sz w:val="28"/>
                <w:szCs w:val="28"/>
              </w:rPr>
              <w:t>рено.</w:t>
            </w:r>
          </w:p>
        </w:tc>
      </w:tr>
      <w:tr w:rsidR="008C7356" w:rsidTr="00D004C2">
        <w:tc>
          <w:tcPr>
            <w:tcW w:w="0" w:type="auto"/>
          </w:tcPr>
          <w:p w:rsidR="008C7356" w:rsidRPr="00454ADD" w:rsidRDefault="008C7356" w:rsidP="008C7356">
            <w:pPr>
              <w:spacing w:line="300" w:lineRule="exact"/>
              <w:rPr>
                <w:sz w:val="28"/>
                <w:szCs w:val="28"/>
              </w:rPr>
            </w:pPr>
            <w:r>
              <w:rPr>
                <w:sz w:val="28"/>
                <w:szCs w:val="28"/>
              </w:rPr>
              <w:t>1.6</w:t>
            </w:r>
          </w:p>
        </w:tc>
        <w:tc>
          <w:tcPr>
            <w:tcW w:w="3387" w:type="dxa"/>
          </w:tcPr>
          <w:p w:rsidR="008C7356" w:rsidRPr="00454ADD" w:rsidRDefault="008C7356" w:rsidP="008C7356">
            <w:pPr>
              <w:spacing w:line="300" w:lineRule="exact"/>
              <w:rPr>
                <w:sz w:val="28"/>
                <w:szCs w:val="28"/>
              </w:rPr>
            </w:pPr>
            <w:r w:rsidRPr="00454ADD">
              <w:rPr>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9927" w:type="dxa"/>
          </w:tcPr>
          <w:p w:rsidR="008C7356" w:rsidRPr="00454ADD" w:rsidRDefault="008C7356" w:rsidP="008C7356">
            <w:pPr>
              <w:spacing w:line="300" w:lineRule="exact"/>
              <w:rPr>
                <w:sz w:val="28"/>
                <w:szCs w:val="28"/>
              </w:rPr>
            </w:pPr>
            <w:r w:rsidRPr="00454ADD">
              <w:rPr>
                <w:sz w:val="28"/>
                <w:szCs w:val="28"/>
              </w:rPr>
              <w:t>Приоритет не установлен.</w:t>
            </w:r>
          </w:p>
          <w:p w:rsidR="008C7356" w:rsidRPr="00454ADD" w:rsidRDefault="008C7356" w:rsidP="00FA1194">
            <w:pPr>
              <w:spacing w:line="300" w:lineRule="exact"/>
              <w:rPr>
                <w:i/>
                <w:sz w:val="28"/>
                <w:szCs w:val="28"/>
              </w:rPr>
            </w:pPr>
          </w:p>
        </w:tc>
      </w:tr>
      <w:tr w:rsidR="008C7356" w:rsidTr="00D004C2">
        <w:tc>
          <w:tcPr>
            <w:tcW w:w="14282" w:type="dxa"/>
            <w:gridSpan w:val="3"/>
          </w:tcPr>
          <w:p w:rsidR="008C7356" w:rsidRPr="0088689A" w:rsidRDefault="009C5446" w:rsidP="009E73CF">
            <w:pPr>
              <w:numPr>
                <w:ilvl w:val="1"/>
                <w:numId w:val="9"/>
              </w:numPr>
              <w:spacing w:line="300" w:lineRule="exact"/>
              <w:ind w:left="0" w:firstLine="0"/>
              <w:jc w:val="center"/>
              <w:rPr>
                <w:b/>
                <w:sz w:val="28"/>
                <w:szCs w:val="28"/>
              </w:rPr>
            </w:pPr>
            <w:r>
              <w:rPr>
                <w:b/>
                <w:sz w:val="28"/>
                <w:szCs w:val="28"/>
              </w:rPr>
              <w:t>Д</w:t>
            </w:r>
            <w:r w:rsidR="008C7356">
              <w:rPr>
                <w:b/>
                <w:sz w:val="28"/>
                <w:szCs w:val="28"/>
              </w:rPr>
              <w:t>ополнительный этап пров</w:t>
            </w:r>
            <w:r w:rsidR="009E73CF">
              <w:rPr>
                <w:b/>
                <w:sz w:val="28"/>
                <w:szCs w:val="28"/>
              </w:rPr>
              <w:t>едения аукциона</w:t>
            </w:r>
          </w:p>
        </w:tc>
      </w:tr>
      <w:tr w:rsidR="008C7356" w:rsidTr="00D004C2">
        <w:tc>
          <w:tcPr>
            <w:tcW w:w="0" w:type="auto"/>
          </w:tcPr>
          <w:p w:rsidR="008C7356" w:rsidRDefault="008C7356" w:rsidP="008C7356">
            <w:pPr>
              <w:spacing w:line="300" w:lineRule="exact"/>
              <w:rPr>
                <w:sz w:val="28"/>
                <w:szCs w:val="28"/>
              </w:rPr>
            </w:pPr>
            <w:r>
              <w:rPr>
                <w:sz w:val="28"/>
                <w:szCs w:val="28"/>
              </w:rPr>
              <w:t>1.7.1.</w:t>
            </w:r>
          </w:p>
        </w:tc>
        <w:tc>
          <w:tcPr>
            <w:tcW w:w="3387" w:type="dxa"/>
          </w:tcPr>
          <w:p w:rsidR="008C7356" w:rsidRPr="00454ADD" w:rsidRDefault="008C7356" w:rsidP="008C7356">
            <w:pPr>
              <w:spacing w:line="300" w:lineRule="exact"/>
              <w:rPr>
                <w:sz w:val="28"/>
                <w:szCs w:val="28"/>
              </w:rPr>
            </w:pPr>
            <w:r w:rsidRPr="00454ADD">
              <w:rPr>
                <w:sz w:val="28"/>
                <w:szCs w:val="28"/>
              </w:rPr>
              <w:t>Проведение квалификационн</w:t>
            </w:r>
            <w:r>
              <w:rPr>
                <w:sz w:val="28"/>
                <w:szCs w:val="28"/>
              </w:rPr>
              <w:t>ого отбора участников Квалификационные требования к участникам закупки</w:t>
            </w:r>
          </w:p>
        </w:tc>
        <w:tc>
          <w:tcPr>
            <w:tcW w:w="9927" w:type="dxa"/>
          </w:tcPr>
          <w:p w:rsidR="008C7356" w:rsidRDefault="008C7356" w:rsidP="008C7356">
            <w:pPr>
              <w:spacing w:line="300" w:lineRule="exact"/>
              <w:rPr>
                <w:sz w:val="28"/>
                <w:szCs w:val="28"/>
              </w:rPr>
            </w:pPr>
            <w:r>
              <w:rPr>
                <w:sz w:val="28"/>
                <w:szCs w:val="28"/>
              </w:rPr>
              <w:t>Не предусмотрено</w:t>
            </w:r>
          </w:p>
          <w:p w:rsidR="008C7356" w:rsidRPr="00015229" w:rsidRDefault="008C7356" w:rsidP="009E73CF">
            <w:pPr>
              <w:pStyle w:val="a6"/>
              <w:tabs>
                <w:tab w:val="left" w:pos="1080"/>
              </w:tabs>
              <w:spacing w:line="300" w:lineRule="exact"/>
              <w:rPr>
                <w:sz w:val="28"/>
                <w:szCs w:val="28"/>
              </w:rPr>
            </w:pPr>
          </w:p>
        </w:tc>
      </w:tr>
      <w:tr w:rsidR="008C7356" w:rsidTr="00D004C2">
        <w:tc>
          <w:tcPr>
            <w:tcW w:w="0" w:type="auto"/>
          </w:tcPr>
          <w:p w:rsidR="008C7356" w:rsidRPr="00454ADD" w:rsidRDefault="008C7356" w:rsidP="00962DC0">
            <w:pPr>
              <w:spacing w:line="300" w:lineRule="exact"/>
              <w:rPr>
                <w:sz w:val="28"/>
                <w:szCs w:val="28"/>
              </w:rPr>
            </w:pPr>
            <w:r>
              <w:rPr>
                <w:sz w:val="28"/>
                <w:szCs w:val="28"/>
              </w:rPr>
              <w:t>1.</w:t>
            </w:r>
            <w:r w:rsidR="00962DC0">
              <w:rPr>
                <w:sz w:val="28"/>
                <w:szCs w:val="28"/>
              </w:rPr>
              <w:t>8</w:t>
            </w:r>
          </w:p>
        </w:tc>
        <w:tc>
          <w:tcPr>
            <w:tcW w:w="3387" w:type="dxa"/>
          </w:tcPr>
          <w:p w:rsidR="008C7356" w:rsidRPr="00454ADD" w:rsidRDefault="008C7356" w:rsidP="008C7356">
            <w:pPr>
              <w:spacing w:line="300" w:lineRule="exact"/>
              <w:rPr>
                <w:sz w:val="28"/>
                <w:szCs w:val="28"/>
              </w:rPr>
            </w:pPr>
            <w:r w:rsidRPr="00454ADD">
              <w:rPr>
                <w:sz w:val="28"/>
                <w:szCs w:val="28"/>
              </w:rPr>
              <w:t>Изменение количества предусмотренных договором товаров, объема работ, услуг при изменении  потребности</w:t>
            </w:r>
          </w:p>
        </w:tc>
        <w:tc>
          <w:tcPr>
            <w:tcW w:w="9927" w:type="dxa"/>
          </w:tcPr>
          <w:p w:rsidR="008C7356" w:rsidRPr="00454ADD" w:rsidRDefault="008C7356" w:rsidP="009E73CF">
            <w:pPr>
              <w:pStyle w:val="a3"/>
              <w:spacing w:line="300" w:lineRule="exact"/>
              <w:ind w:left="0"/>
              <w:jc w:val="both"/>
              <w:rPr>
                <w:bCs/>
                <w:i/>
                <w:sz w:val="28"/>
                <w:szCs w:val="28"/>
              </w:rPr>
            </w:pPr>
            <w:r w:rsidRPr="00454ADD">
              <w:rPr>
                <w:bCs/>
                <w:sz w:val="28"/>
                <w:szCs w:val="28"/>
              </w:rPr>
              <w:t xml:space="preserve">Изменение количества предусмотренных договором товаров, объема работ, услуг при изменении потребности в товарах, работах, </w:t>
            </w:r>
            <w:r w:rsidRPr="009E73CF">
              <w:rPr>
                <w:bCs/>
                <w:sz w:val="28"/>
                <w:szCs w:val="28"/>
              </w:rPr>
              <w:t xml:space="preserve">услугах на поставку, выполнение, оказание которых заключен договор, допускается в пределах </w:t>
            </w:r>
            <w:r w:rsidR="009E73CF" w:rsidRPr="009E73CF">
              <w:rPr>
                <w:bCs/>
                <w:sz w:val="28"/>
                <w:szCs w:val="28"/>
              </w:rPr>
              <w:t>30%</w:t>
            </w:r>
            <w:r w:rsidRPr="009E73CF">
              <w:rPr>
                <w:bCs/>
                <w:sz w:val="28"/>
                <w:szCs w:val="28"/>
              </w:rPr>
              <w:t xml:space="preserve"> от начальной (максимальной) цены договора (цены лота) </w:t>
            </w:r>
            <w:r w:rsidR="009E73CF" w:rsidRPr="009E73CF">
              <w:rPr>
                <w:bCs/>
                <w:sz w:val="28"/>
                <w:szCs w:val="28"/>
              </w:rPr>
              <w:t>без учета НДС</w:t>
            </w:r>
          </w:p>
        </w:tc>
      </w:tr>
      <w:tr w:rsidR="008C7356" w:rsidTr="00D004C2">
        <w:tc>
          <w:tcPr>
            <w:tcW w:w="0" w:type="auto"/>
          </w:tcPr>
          <w:p w:rsidR="008C7356" w:rsidRPr="00454ADD" w:rsidRDefault="008C7356" w:rsidP="005D408B">
            <w:pPr>
              <w:spacing w:line="300" w:lineRule="exact"/>
              <w:rPr>
                <w:sz w:val="28"/>
                <w:szCs w:val="28"/>
              </w:rPr>
            </w:pPr>
            <w:r>
              <w:rPr>
                <w:sz w:val="28"/>
                <w:szCs w:val="28"/>
              </w:rPr>
              <w:t>1.</w:t>
            </w:r>
            <w:r w:rsidR="005D408B">
              <w:rPr>
                <w:sz w:val="28"/>
                <w:szCs w:val="28"/>
              </w:rPr>
              <w:t>9</w:t>
            </w:r>
          </w:p>
        </w:tc>
        <w:tc>
          <w:tcPr>
            <w:tcW w:w="3387" w:type="dxa"/>
          </w:tcPr>
          <w:p w:rsidR="008C7356" w:rsidRPr="00454ADD" w:rsidRDefault="008C7356" w:rsidP="008C7356">
            <w:pPr>
              <w:spacing w:line="300" w:lineRule="exact"/>
              <w:rPr>
                <w:sz w:val="28"/>
                <w:szCs w:val="28"/>
              </w:rPr>
            </w:pPr>
            <w:r w:rsidRPr="00454ADD">
              <w:rPr>
                <w:sz w:val="28"/>
                <w:szCs w:val="28"/>
              </w:rPr>
              <w:t>Выбор победителя</w:t>
            </w:r>
          </w:p>
        </w:tc>
        <w:tc>
          <w:tcPr>
            <w:tcW w:w="9927" w:type="dxa"/>
          </w:tcPr>
          <w:p w:rsidR="008C7356" w:rsidRPr="009E73CF" w:rsidRDefault="009E73CF" w:rsidP="008C7356">
            <w:pPr>
              <w:spacing w:line="300" w:lineRule="exact"/>
              <w:rPr>
                <w:sz w:val="28"/>
                <w:szCs w:val="28"/>
              </w:rPr>
            </w:pPr>
            <w:r>
              <w:rPr>
                <w:sz w:val="28"/>
                <w:szCs w:val="28"/>
              </w:rPr>
              <w:t>П</w:t>
            </w:r>
            <w:r w:rsidR="008C7356" w:rsidRPr="00454ADD">
              <w:rPr>
                <w:sz w:val="28"/>
                <w:szCs w:val="28"/>
              </w:rPr>
              <w:t xml:space="preserve">о итогам </w:t>
            </w:r>
            <w:r w:rsidR="008C7356">
              <w:rPr>
                <w:sz w:val="28"/>
                <w:szCs w:val="28"/>
              </w:rPr>
              <w:t>аукциона определяется один победитель</w:t>
            </w:r>
            <w:r w:rsidR="005D408B">
              <w:rPr>
                <w:sz w:val="28"/>
                <w:szCs w:val="28"/>
              </w:rPr>
              <w:t xml:space="preserve"> по каждому лоту</w:t>
            </w:r>
            <w:r w:rsidR="008C7356" w:rsidRPr="00454ADD">
              <w:rPr>
                <w:i/>
                <w:sz w:val="28"/>
                <w:szCs w:val="28"/>
              </w:rPr>
              <w:t xml:space="preserve"> </w:t>
            </w:r>
          </w:p>
        </w:tc>
      </w:tr>
      <w:tr w:rsidR="008C7356" w:rsidTr="00D004C2">
        <w:tc>
          <w:tcPr>
            <w:tcW w:w="0" w:type="auto"/>
          </w:tcPr>
          <w:p w:rsidR="008C7356" w:rsidRPr="00454ADD" w:rsidRDefault="008C7356" w:rsidP="005D408B">
            <w:pPr>
              <w:spacing w:line="300" w:lineRule="exact"/>
              <w:rPr>
                <w:sz w:val="28"/>
                <w:szCs w:val="28"/>
              </w:rPr>
            </w:pPr>
            <w:r>
              <w:rPr>
                <w:sz w:val="28"/>
                <w:szCs w:val="28"/>
              </w:rPr>
              <w:t>1.</w:t>
            </w:r>
            <w:r w:rsidR="005D408B">
              <w:rPr>
                <w:sz w:val="28"/>
                <w:szCs w:val="28"/>
              </w:rPr>
              <w:t>10</w:t>
            </w:r>
          </w:p>
        </w:tc>
        <w:tc>
          <w:tcPr>
            <w:tcW w:w="3387" w:type="dxa"/>
          </w:tcPr>
          <w:p w:rsidR="008C7356" w:rsidRPr="00454ADD" w:rsidRDefault="008C7356" w:rsidP="008C7356">
            <w:pPr>
              <w:spacing w:line="300" w:lineRule="exact"/>
              <w:rPr>
                <w:sz w:val="28"/>
                <w:szCs w:val="28"/>
              </w:rPr>
            </w:pPr>
            <w:r w:rsidRPr="00454ADD">
              <w:rPr>
                <w:sz w:val="28"/>
                <w:szCs w:val="28"/>
              </w:rPr>
              <w:t>Количество договоров и их виды</w:t>
            </w:r>
          </w:p>
        </w:tc>
        <w:tc>
          <w:tcPr>
            <w:tcW w:w="9927" w:type="dxa"/>
          </w:tcPr>
          <w:p w:rsidR="008C7356" w:rsidRPr="00454ADD" w:rsidRDefault="009E73CF" w:rsidP="005D408B">
            <w:pPr>
              <w:spacing w:line="300" w:lineRule="exact"/>
              <w:rPr>
                <w:i/>
                <w:sz w:val="28"/>
                <w:szCs w:val="28"/>
              </w:rPr>
            </w:pPr>
            <w:r w:rsidRPr="007135D7">
              <w:rPr>
                <w:sz w:val="28"/>
                <w:szCs w:val="28"/>
              </w:rPr>
              <w:t>По итогам открытого аукциона в электронной форме заключается один договор поставки.</w:t>
            </w:r>
          </w:p>
        </w:tc>
      </w:tr>
      <w:tr w:rsidR="008C7356" w:rsidTr="00D004C2">
        <w:tc>
          <w:tcPr>
            <w:tcW w:w="0" w:type="auto"/>
          </w:tcPr>
          <w:p w:rsidR="008C7356" w:rsidRPr="00454ADD" w:rsidRDefault="008C7356" w:rsidP="005A34D0">
            <w:pPr>
              <w:spacing w:line="300" w:lineRule="exact"/>
              <w:rPr>
                <w:sz w:val="28"/>
                <w:szCs w:val="28"/>
              </w:rPr>
            </w:pPr>
            <w:r>
              <w:rPr>
                <w:sz w:val="28"/>
                <w:szCs w:val="28"/>
              </w:rPr>
              <w:lastRenderedPageBreak/>
              <w:t>1.</w:t>
            </w:r>
            <w:r w:rsidR="005D408B">
              <w:rPr>
                <w:sz w:val="28"/>
                <w:szCs w:val="28"/>
              </w:rPr>
              <w:t>1</w:t>
            </w:r>
            <w:r w:rsidR="005A34D0">
              <w:rPr>
                <w:sz w:val="28"/>
                <w:szCs w:val="28"/>
              </w:rPr>
              <w:t>1</w:t>
            </w:r>
          </w:p>
        </w:tc>
        <w:tc>
          <w:tcPr>
            <w:tcW w:w="3387" w:type="dxa"/>
          </w:tcPr>
          <w:p w:rsidR="008C7356" w:rsidRPr="00454ADD" w:rsidRDefault="008C7356" w:rsidP="008C7356">
            <w:pPr>
              <w:spacing w:line="300" w:lineRule="exact"/>
              <w:rPr>
                <w:sz w:val="28"/>
                <w:szCs w:val="28"/>
              </w:rPr>
            </w:pPr>
            <w:r w:rsidRPr="00454ADD">
              <w:rPr>
                <w:sz w:val="28"/>
                <w:szCs w:val="28"/>
              </w:rPr>
              <w:t>Особые условия за</w:t>
            </w:r>
            <w:r>
              <w:rPr>
                <w:sz w:val="28"/>
                <w:szCs w:val="28"/>
              </w:rPr>
              <w:t>ключения и исполнения договора</w:t>
            </w:r>
          </w:p>
        </w:tc>
        <w:tc>
          <w:tcPr>
            <w:tcW w:w="9927" w:type="dxa"/>
          </w:tcPr>
          <w:p w:rsidR="005A34D0" w:rsidRPr="00E95D6F" w:rsidRDefault="005A34D0" w:rsidP="005A34D0">
            <w:pPr>
              <w:spacing w:line="300" w:lineRule="exact"/>
              <w:jc w:val="both"/>
              <w:rPr>
                <w:i/>
                <w:sz w:val="28"/>
                <w:szCs w:val="28"/>
              </w:rPr>
            </w:pPr>
            <w:r w:rsidRPr="00E95D6F">
              <w:rPr>
                <w:sz w:val="28"/>
                <w:szCs w:val="28"/>
              </w:rPr>
              <w:t>не предусмотрено</w:t>
            </w:r>
          </w:p>
          <w:p w:rsidR="008C7356" w:rsidRPr="006328BD" w:rsidRDefault="008C7356" w:rsidP="005A34D0">
            <w:pPr>
              <w:spacing w:line="300" w:lineRule="exact"/>
              <w:jc w:val="both"/>
              <w:rPr>
                <w:i/>
                <w:sz w:val="28"/>
                <w:szCs w:val="28"/>
              </w:rPr>
            </w:pPr>
          </w:p>
        </w:tc>
      </w:tr>
      <w:tr w:rsidR="005A34D0" w:rsidTr="00D004C2">
        <w:tc>
          <w:tcPr>
            <w:tcW w:w="0" w:type="auto"/>
          </w:tcPr>
          <w:p w:rsidR="005A34D0" w:rsidRDefault="005A34D0" w:rsidP="005D408B">
            <w:pPr>
              <w:spacing w:line="300" w:lineRule="exact"/>
              <w:rPr>
                <w:sz w:val="28"/>
                <w:szCs w:val="28"/>
              </w:rPr>
            </w:pPr>
            <w:r>
              <w:rPr>
                <w:sz w:val="28"/>
                <w:szCs w:val="28"/>
              </w:rPr>
              <w:t>1.12</w:t>
            </w:r>
          </w:p>
        </w:tc>
        <w:tc>
          <w:tcPr>
            <w:tcW w:w="3387" w:type="dxa"/>
          </w:tcPr>
          <w:p w:rsidR="005A34D0" w:rsidRPr="00E95D6F" w:rsidRDefault="005A34D0" w:rsidP="008C7356">
            <w:pPr>
              <w:spacing w:line="300" w:lineRule="exact"/>
              <w:rPr>
                <w:sz w:val="28"/>
                <w:szCs w:val="28"/>
              </w:rPr>
            </w:pPr>
            <w:r w:rsidRPr="00E95D6F">
              <w:rPr>
                <w:sz w:val="28"/>
                <w:szCs w:val="28"/>
              </w:rPr>
              <w:t>Приложения</w:t>
            </w:r>
          </w:p>
        </w:tc>
        <w:tc>
          <w:tcPr>
            <w:tcW w:w="9927" w:type="dxa"/>
          </w:tcPr>
          <w:p w:rsidR="005A34D0" w:rsidRPr="00E95D6F" w:rsidRDefault="005A34D0" w:rsidP="005A34D0">
            <w:pPr>
              <w:numPr>
                <w:ilvl w:val="1"/>
                <w:numId w:val="12"/>
              </w:numPr>
              <w:spacing w:line="360" w:lineRule="exact"/>
              <w:jc w:val="both"/>
              <w:rPr>
                <w:sz w:val="28"/>
                <w:szCs w:val="28"/>
              </w:rPr>
            </w:pPr>
            <w:r w:rsidRPr="00E95D6F">
              <w:rPr>
                <w:sz w:val="28"/>
                <w:szCs w:val="28"/>
              </w:rPr>
              <w:t>Техническое задание</w:t>
            </w:r>
          </w:p>
          <w:p w:rsidR="005A34D0" w:rsidRPr="00E95D6F" w:rsidRDefault="005A34D0" w:rsidP="005A34D0">
            <w:pPr>
              <w:numPr>
                <w:ilvl w:val="1"/>
                <w:numId w:val="12"/>
              </w:numPr>
              <w:spacing w:line="360" w:lineRule="exact"/>
              <w:jc w:val="both"/>
              <w:rPr>
                <w:sz w:val="28"/>
                <w:szCs w:val="28"/>
              </w:rPr>
            </w:pPr>
            <w:r w:rsidRPr="00E95D6F">
              <w:rPr>
                <w:sz w:val="28"/>
                <w:szCs w:val="28"/>
              </w:rPr>
              <w:t>Проект(ы) договора(</w:t>
            </w:r>
            <w:proofErr w:type="spellStart"/>
            <w:r w:rsidRPr="00E95D6F">
              <w:rPr>
                <w:sz w:val="28"/>
                <w:szCs w:val="28"/>
              </w:rPr>
              <w:t>ов</w:t>
            </w:r>
            <w:proofErr w:type="spellEnd"/>
            <w:r w:rsidRPr="00E95D6F">
              <w:rPr>
                <w:sz w:val="28"/>
                <w:szCs w:val="28"/>
              </w:rPr>
              <w:t>)</w:t>
            </w:r>
          </w:p>
          <w:p w:rsidR="005A34D0" w:rsidRPr="00781A68" w:rsidRDefault="005A34D0" w:rsidP="00781A68">
            <w:pPr>
              <w:numPr>
                <w:ilvl w:val="1"/>
                <w:numId w:val="12"/>
              </w:numPr>
              <w:spacing w:line="360" w:lineRule="exact"/>
              <w:jc w:val="both"/>
              <w:rPr>
                <w:i/>
                <w:sz w:val="28"/>
                <w:szCs w:val="28"/>
              </w:rPr>
            </w:pPr>
            <w:r w:rsidRPr="00E95D6F">
              <w:rPr>
                <w:sz w:val="28"/>
                <w:szCs w:val="28"/>
              </w:rPr>
              <w:t xml:space="preserve">Формы документов, предоставляемых в составе заявки участника: </w:t>
            </w:r>
          </w:p>
          <w:p w:rsidR="005A34D0" w:rsidRPr="00E95D6F" w:rsidRDefault="005A34D0" w:rsidP="005A34D0">
            <w:pPr>
              <w:spacing w:line="360" w:lineRule="exact"/>
              <w:ind w:left="720" w:firstLine="14"/>
              <w:jc w:val="both"/>
              <w:rPr>
                <w:sz w:val="28"/>
                <w:szCs w:val="28"/>
              </w:rPr>
            </w:pPr>
            <w:r w:rsidRPr="00E95D6F">
              <w:rPr>
                <w:sz w:val="28"/>
                <w:szCs w:val="28"/>
              </w:rPr>
              <w:t>Форма заявки участника</w:t>
            </w:r>
          </w:p>
          <w:p w:rsidR="005A34D0" w:rsidRPr="00E95D6F" w:rsidRDefault="005A34D0" w:rsidP="005A34D0">
            <w:pPr>
              <w:spacing w:line="360" w:lineRule="exact"/>
              <w:ind w:left="720" w:firstLine="14"/>
              <w:jc w:val="both"/>
              <w:rPr>
                <w:sz w:val="28"/>
                <w:szCs w:val="28"/>
              </w:rPr>
            </w:pPr>
            <w:r w:rsidRPr="00E95D6F">
              <w:rPr>
                <w:sz w:val="28"/>
                <w:szCs w:val="28"/>
              </w:rPr>
              <w:t>Форма технического предложения участника</w:t>
            </w:r>
          </w:p>
          <w:p w:rsidR="005A34D0" w:rsidRPr="00E95D6F" w:rsidRDefault="005A34D0" w:rsidP="005A34D0">
            <w:pPr>
              <w:ind w:left="720" w:firstLine="14"/>
              <w:jc w:val="both"/>
              <w:rPr>
                <w:sz w:val="28"/>
                <w:szCs w:val="28"/>
              </w:rPr>
            </w:pPr>
            <w:r w:rsidRPr="00E95D6F">
              <w:rPr>
                <w:sz w:val="28"/>
                <w:szCs w:val="28"/>
              </w:rPr>
              <w:t>Форма декларации о соответствии участник</w:t>
            </w:r>
            <w:r>
              <w:rPr>
                <w:sz w:val="28"/>
                <w:szCs w:val="28"/>
              </w:rPr>
              <w:t>а закупки критериям отнесения к с</w:t>
            </w:r>
            <w:r w:rsidRPr="00E95D6F">
              <w:rPr>
                <w:sz w:val="28"/>
                <w:szCs w:val="28"/>
              </w:rPr>
              <w:t>убъектам малого и среднего предпринимательства</w:t>
            </w:r>
          </w:p>
          <w:p w:rsidR="005A34D0" w:rsidRPr="00E95D6F" w:rsidRDefault="005A34D0" w:rsidP="009E73CF">
            <w:pPr>
              <w:spacing w:line="360" w:lineRule="exact"/>
              <w:ind w:left="720" w:firstLine="14"/>
              <w:jc w:val="both"/>
              <w:rPr>
                <w:sz w:val="28"/>
                <w:szCs w:val="28"/>
              </w:rPr>
            </w:pPr>
            <w:r w:rsidRPr="00E95D6F">
              <w:rPr>
                <w:sz w:val="28"/>
                <w:szCs w:val="28"/>
              </w:rPr>
              <w:t>Форма сведений об опыте выполнения работ, о</w:t>
            </w:r>
            <w:r w:rsidR="009E73CF">
              <w:rPr>
                <w:sz w:val="28"/>
                <w:szCs w:val="28"/>
              </w:rPr>
              <w:t>казания услуг, поставки товаров</w:t>
            </w:r>
          </w:p>
        </w:tc>
      </w:tr>
    </w:tbl>
    <w:p w:rsidR="0058722B" w:rsidRDefault="0058722B">
      <w:pPr>
        <w:spacing w:after="200" w:line="276" w:lineRule="auto"/>
        <w:rPr>
          <w:i/>
        </w:rPr>
      </w:pPr>
      <w:r>
        <w:rPr>
          <w:i/>
        </w:rPr>
        <w:br w:type="page"/>
      </w:r>
    </w:p>
    <w:p w:rsidR="00FC5668" w:rsidRDefault="00FC5668" w:rsidP="00A50A20">
      <w:pPr>
        <w:pStyle w:val="2"/>
        <w:suppressAutoHyphens/>
        <w:spacing w:before="0" w:after="0"/>
        <w:jc w:val="center"/>
        <w:rPr>
          <w:rFonts w:ascii="Times New Roman" w:eastAsia="MS Mincho" w:hAnsi="Times New Roman"/>
          <w:i w:val="0"/>
          <w:iCs w:val="0"/>
        </w:rPr>
        <w:sectPr w:rsidR="00FC5668" w:rsidSect="00FC5668">
          <w:pgSz w:w="16838" w:h="11906" w:orient="landscape"/>
          <w:pgMar w:top="1701" w:right="1134" w:bottom="851" w:left="1134" w:header="709" w:footer="709" w:gutter="0"/>
          <w:cols w:space="708"/>
          <w:docGrid w:linePitch="360"/>
        </w:sectPr>
      </w:pPr>
    </w:p>
    <w:tbl>
      <w:tblPr>
        <w:tblW w:w="14850" w:type="dxa"/>
        <w:tblLook w:val="0000" w:firstRow="0" w:lastRow="0" w:firstColumn="0" w:lastColumn="0" w:noHBand="0" w:noVBand="0"/>
      </w:tblPr>
      <w:tblGrid>
        <w:gridCol w:w="4785"/>
        <w:gridCol w:w="10065"/>
      </w:tblGrid>
      <w:tr w:rsidR="005D408B" w:rsidRPr="000A09E7" w:rsidTr="005D408B">
        <w:tc>
          <w:tcPr>
            <w:tcW w:w="4785" w:type="dxa"/>
          </w:tcPr>
          <w:p w:rsidR="005D408B" w:rsidRPr="00C74C29" w:rsidRDefault="005D408B" w:rsidP="00A50A20">
            <w:pPr>
              <w:pStyle w:val="2"/>
              <w:suppressAutoHyphens/>
              <w:spacing w:before="0" w:after="0"/>
              <w:jc w:val="center"/>
              <w:rPr>
                <w:rFonts w:ascii="Times New Roman" w:eastAsia="MS Mincho" w:hAnsi="Times New Roman"/>
                <w:i w:val="0"/>
                <w:iCs w:val="0"/>
              </w:rPr>
            </w:pPr>
          </w:p>
        </w:tc>
        <w:tc>
          <w:tcPr>
            <w:tcW w:w="10065" w:type="dxa"/>
          </w:tcPr>
          <w:p w:rsidR="005D408B" w:rsidRPr="00C74C29" w:rsidRDefault="005D408B" w:rsidP="005D408B">
            <w:pPr>
              <w:pStyle w:val="2"/>
              <w:suppressAutoHyphens/>
              <w:spacing w:before="0" w:after="0"/>
              <w:ind w:left="5280"/>
              <w:rPr>
                <w:rFonts w:ascii="Times New Roman" w:hAnsi="Times New Roman"/>
                <w:b w:val="0"/>
                <w:bCs w:val="0"/>
                <w:i w:val="0"/>
                <w:iCs w:val="0"/>
              </w:rPr>
            </w:pPr>
            <w:r w:rsidRPr="00C74C29">
              <w:rPr>
                <w:rFonts w:ascii="Times New Roman" w:hAnsi="Times New Roman"/>
                <w:b w:val="0"/>
                <w:bCs w:val="0"/>
                <w:i w:val="0"/>
                <w:iCs w:val="0"/>
              </w:rPr>
              <w:t xml:space="preserve">Приложение № </w:t>
            </w:r>
            <w:r>
              <w:rPr>
                <w:rFonts w:ascii="Times New Roman" w:hAnsi="Times New Roman"/>
                <w:b w:val="0"/>
                <w:bCs w:val="0"/>
                <w:i w:val="0"/>
                <w:iCs w:val="0"/>
              </w:rPr>
              <w:t>1</w:t>
            </w:r>
            <w:r w:rsidR="00FC5668">
              <w:rPr>
                <w:rFonts w:ascii="Times New Roman" w:hAnsi="Times New Roman"/>
                <w:b w:val="0"/>
                <w:bCs w:val="0"/>
                <w:i w:val="0"/>
                <w:iCs w:val="0"/>
              </w:rPr>
              <w:t>.1</w:t>
            </w:r>
          </w:p>
          <w:p w:rsidR="005D408B" w:rsidRPr="00C74C29" w:rsidRDefault="005D408B" w:rsidP="005D408B">
            <w:pPr>
              <w:pStyle w:val="2"/>
              <w:suppressAutoHyphens/>
              <w:spacing w:before="0" w:after="0"/>
              <w:ind w:left="5280"/>
              <w:rPr>
                <w:rFonts w:ascii="Times New Roman" w:eastAsia="MS Mincho" w:hAnsi="Times New Roman"/>
                <w:b w:val="0"/>
                <w:bCs w:val="0"/>
                <w:i w:val="0"/>
                <w:iCs w:val="0"/>
                <w:sz w:val="24"/>
              </w:rPr>
            </w:pPr>
            <w:r w:rsidRPr="00C74C29">
              <w:rPr>
                <w:rFonts w:ascii="Times New Roman" w:hAnsi="Times New Roman"/>
                <w:b w:val="0"/>
                <w:bCs w:val="0"/>
                <w:i w:val="0"/>
                <w:iCs w:val="0"/>
              </w:rPr>
              <w:t xml:space="preserve">к </w:t>
            </w:r>
            <w:r>
              <w:rPr>
                <w:rFonts w:ascii="Times New Roman" w:hAnsi="Times New Roman"/>
                <w:b w:val="0"/>
                <w:bCs w:val="0"/>
                <w:i w:val="0"/>
                <w:iCs w:val="0"/>
              </w:rPr>
              <w:t>аукционной</w:t>
            </w:r>
            <w:r w:rsidRPr="00C74C29">
              <w:rPr>
                <w:rFonts w:ascii="Times New Roman" w:hAnsi="Times New Roman"/>
                <w:b w:val="0"/>
                <w:bCs w:val="0"/>
                <w:i w:val="0"/>
                <w:iCs w:val="0"/>
              </w:rPr>
              <w:t xml:space="preserve"> документации</w:t>
            </w:r>
          </w:p>
        </w:tc>
      </w:tr>
    </w:tbl>
    <w:p w:rsidR="005D408B" w:rsidRPr="000A09E7" w:rsidRDefault="005D408B" w:rsidP="005D408B"/>
    <w:p w:rsidR="005D408B" w:rsidRDefault="005D408B" w:rsidP="005D408B">
      <w:pPr>
        <w:jc w:val="center"/>
        <w:rPr>
          <w:bCs/>
          <w:sz w:val="28"/>
          <w:szCs w:val="28"/>
        </w:rPr>
      </w:pPr>
      <w:r>
        <w:rPr>
          <w:bCs/>
          <w:sz w:val="28"/>
          <w:szCs w:val="28"/>
        </w:rPr>
        <w:t>Техническое задание</w:t>
      </w:r>
    </w:p>
    <w:p w:rsidR="005D408B" w:rsidRDefault="005D408B" w:rsidP="005D408B">
      <w:pPr>
        <w:rPr>
          <w:sz w:val="28"/>
          <w:szCs w:val="28"/>
        </w:rPr>
      </w:pPr>
    </w:p>
    <w:tbl>
      <w:tblPr>
        <w:tblW w:w="5600"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568"/>
        <w:gridCol w:w="418"/>
        <w:gridCol w:w="588"/>
        <w:gridCol w:w="405"/>
        <w:gridCol w:w="991"/>
        <w:gridCol w:w="1151"/>
        <w:gridCol w:w="991"/>
        <w:gridCol w:w="7"/>
        <w:gridCol w:w="985"/>
        <w:gridCol w:w="1128"/>
        <w:gridCol w:w="991"/>
        <w:gridCol w:w="1138"/>
        <w:gridCol w:w="851"/>
        <w:gridCol w:w="991"/>
        <w:gridCol w:w="991"/>
        <w:gridCol w:w="1562"/>
        <w:gridCol w:w="1552"/>
      </w:tblGrid>
      <w:tr w:rsidR="00BD0121" w:rsidRPr="00E84D31" w:rsidTr="00CE5636">
        <w:tc>
          <w:tcPr>
            <w:tcW w:w="306" w:type="pct"/>
          </w:tcPr>
          <w:p w:rsidR="00BD0121" w:rsidRPr="00BF0B79" w:rsidRDefault="00BD0121" w:rsidP="00A50A20">
            <w:pPr>
              <w:jc w:val="both"/>
              <w:rPr>
                <w:b/>
                <w:sz w:val="28"/>
                <w:szCs w:val="28"/>
              </w:rPr>
            </w:pPr>
          </w:p>
        </w:tc>
        <w:tc>
          <w:tcPr>
            <w:tcW w:w="4694" w:type="pct"/>
            <w:gridSpan w:val="17"/>
          </w:tcPr>
          <w:p w:rsidR="00BD0121" w:rsidRPr="00BF0B79" w:rsidRDefault="00BD0121" w:rsidP="00A50A20">
            <w:pPr>
              <w:jc w:val="both"/>
              <w:rPr>
                <w:b/>
              </w:rPr>
            </w:pPr>
            <w:r w:rsidRPr="00BF0B79">
              <w:rPr>
                <w:b/>
                <w:sz w:val="28"/>
                <w:szCs w:val="28"/>
              </w:rPr>
              <w:t>1. Наименование закупаемых товаров, работ, услуг</w:t>
            </w:r>
            <w:r>
              <w:rPr>
                <w:b/>
                <w:sz w:val="28"/>
                <w:szCs w:val="28"/>
              </w:rPr>
              <w:t>,</w:t>
            </w:r>
            <w:r w:rsidRPr="00BF0B79">
              <w:rPr>
                <w:b/>
                <w:sz w:val="28"/>
                <w:szCs w:val="28"/>
              </w:rPr>
              <w:t xml:space="preserve"> их количество (объем), </w:t>
            </w:r>
            <w:r>
              <w:rPr>
                <w:b/>
                <w:sz w:val="28"/>
                <w:szCs w:val="28"/>
              </w:rPr>
              <w:t>цены за единицу товара, работы, услуги</w:t>
            </w:r>
            <w:r w:rsidRPr="000B6127">
              <w:rPr>
                <w:b/>
                <w:sz w:val="28"/>
                <w:szCs w:val="28"/>
              </w:rPr>
              <w:t xml:space="preserve"> </w:t>
            </w:r>
            <w:r w:rsidRPr="00BF0B79">
              <w:rPr>
                <w:b/>
                <w:sz w:val="28"/>
                <w:szCs w:val="28"/>
              </w:rPr>
              <w:t>и начальная (максимальная) цена договора</w:t>
            </w:r>
          </w:p>
        </w:tc>
      </w:tr>
      <w:tr w:rsidR="00CE5636" w:rsidRPr="00E84D31" w:rsidTr="00D42E1B">
        <w:trPr>
          <w:trHeight w:val="402"/>
        </w:trPr>
        <w:tc>
          <w:tcPr>
            <w:tcW w:w="480" w:type="pct"/>
            <w:gridSpan w:val="2"/>
            <w:vMerge w:val="restart"/>
          </w:tcPr>
          <w:p w:rsidR="00BD0121" w:rsidRPr="00DF3919" w:rsidRDefault="00BD0121" w:rsidP="00C26668">
            <w:pPr>
              <w:jc w:val="both"/>
              <w:rPr>
                <w:b/>
                <w:sz w:val="18"/>
                <w:szCs w:val="18"/>
              </w:rPr>
            </w:pPr>
            <w:r w:rsidRPr="00DF3919">
              <w:rPr>
                <w:b/>
                <w:sz w:val="18"/>
                <w:szCs w:val="18"/>
              </w:rPr>
              <w:t>Наименование товара</w:t>
            </w:r>
          </w:p>
        </w:tc>
        <w:tc>
          <w:tcPr>
            <w:tcW w:w="128" w:type="pct"/>
            <w:vMerge w:val="restart"/>
          </w:tcPr>
          <w:p w:rsidR="00BD0121" w:rsidRPr="00DF3919" w:rsidRDefault="00BD0121" w:rsidP="00A50A20">
            <w:pPr>
              <w:jc w:val="both"/>
              <w:rPr>
                <w:b/>
                <w:sz w:val="18"/>
                <w:szCs w:val="18"/>
              </w:rPr>
            </w:pPr>
            <w:r w:rsidRPr="00DF3919">
              <w:rPr>
                <w:b/>
                <w:sz w:val="18"/>
                <w:szCs w:val="18"/>
              </w:rPr>
              <w:t>Ед. изм.</w:t>
            </w:r>
          </w:p>
        </w:tc>
        <w:tc>
          <w:tcPr>
            <w:tcW w:w="2568" w:type="pct"/>
            <w:gridSpan w:val="10"/>
          </w:tcPr>
          <w:p w:rsidR="00BD0121" w:rsidRPr="00DF3919" w:rsidRDefault="00BD0121" w:rsidP="00A50A20">
            <w:pPr>
              <w:ind w:left="-108"/>
              <w:jc w:val="both"/>
              <w:rPr>
                <w:b/>
                <w:sz w:val="18"/>
                <w:szCs w:val="18"/>
              </w:rPr>
            </w:pPr>
            <w:r w:rsidRPr="00DF3919">
              <w:rPr>
                <w:b/>
                <w:sz w:val="18"/>
                <w:szCs w:val="18"/>
              </w:rPr>
              <w:t>Количество (объем)/Место поставки</w:t>
            </w:r>
          </w:p>
        </w:tc>
        <w:tc>
          <w:tcPr>
            <w:tcW w:w="261" w:type="pct"/>
          </w:tcPr>
          <w:p w:rsidR="00BD0121" w:rsidRPr="00DF3919" w:rsidRDefault="00BD0121" w:rsidP="00654710">
            <w:pPr>
              <w:jc w:val="both"/>
              <w:rPr>
                <w:b/>
                <w:sz w:val="18"/>
                <w:szCs w:val="18"/>
              </w:rPr>
            </w:pPr>
            <w:r>
              <w:rPr>
                <w:b/>
                <w:sz w:val="18"/>
                <w:szCs w:val="18"/>
              </w:rPr>
              <w:t>Ставка НДС, %</w:t>
            </w:r>
          </w:p>
        </w:tc>
        <w:tc>
          <w:tcPr>
            <w:tcW w:w="304" w:type="pct"/>
          </w:tcPr>
          <w:p w:rsidR="00BD0121" w:rsidRPr="00DF3919" w:rsidRDefault="00BD0121" w:rsidP="00654710">
            <w:pPr>
              <w:jc w:val="both"/>
              <w:rPr>
                <w:b/>
                <w:sz w:val="18"/>
                <w:szCs w:val="18"/>
              </w:rPr>
            </w:pPr>
            <w:r w:rsidRPr="00DF3919">
              <w:rPr>
                <w:b/>
                <w:sz w:val="18"/>
                <w:szCs w:val="18"/>
              </w:rPr>
              <w:t>Цена за единицу без учета НДС, руб.</w:t>
            </w:r>
          </w:p>
        </w:tc>
        <w:tc>
          <w:tcPr>
            <w:tcW w:w="304" w:type="pct"/>
          </w:tcPr>
          <w:p w:rsidR="00BD0121" w:rsidRPr="00DF3919" w:rsidRDefault="00BD0121" w:rsidP="00A50A20">
            <w:pPr>
              <w:jc w:val="both"/>
              <w:rPr>
                <w:b/>
                <w:sz w:val="18"/>
                <w:szCs w:val="18"/>
              </w:rPr>
            </w:pPr>
            <w:r w:rsidRPr="00DF3919">
              <w:rPr>
                <w:b/>
                <w:sz w:val="18"/>
                <w:szCs w:val="18"/>
              </w:rPr>
              <w:t>Цена за единицу с учетом НДС, руб.</w:t>
            </w:r>
          </w:p>
        </w:tc>
        <w:tc>
          <w:tcPr>
            <w:tcW w:w="479" w:type="pct"/>
          </w:tcPr>
          <w:p w:rsidR="00BD0121" w:rsidRPr="00DF3919" w:rsidRDefault="00BD0121" w:rsidP="00A50A20">
            <w:pPr>
              <w:jc w:val="both"/>
              <w:rPr>
                <w:b/>
                <w:sz w:val="18"/>
                <w:szCs w:val="18"/>
              </w:rPr>
            </w:pPr>
            <w:r w:rsidRPr="00DF3919">
              <w:rPr>
                <w:b/>
                <w:sz w:val="18"/>
                <w:szCs w:val="18"/>
              </w:rPr>
              <w:t>Всего без учета НДС, руб.</w:t>
            </w:r>
          </w:p>
        </w:tc>
        <w:tc>
          <w:tcPr>
            <w:tcW w:w="476" w:type="pct"/>
          </w:tcPr>
          <w:p w:rsidR="00BD0121" w:rsidRPr="00DF3919" w:rsidRDefault="00BD0121" w:rsidP="00A50A20">
            <w:pPr>
              <w:jc w:val="both"/>
              <w:rPr>
                <w:b/>
                <w:sz w:val="18"/>
                <w:szCs w:val="18"/>
              </w:rPr>
            </w:pPr>
            <w:r w:rsidRPr="00DF3919">
              <w:rPr>
                <w:b/>
                <w:sz w:val="18"/>
                <w:szCs w:val="18"/>
              </w:rPr>
              <w:t>Всего с учетом НДС, руб.</w:t>
            </w:r>
          </w:p>
        </w:tc>
      </w:tr>
      <w:tr w:rsidR="00BD0121" w:rsidRPr="00E84D31" w:rsidTr="00D42E1B">
        <w:trPr>
          <w:trHeight w:val="613"/>
        </w:trPr>
        <w:tc>
          <w:tcPr>
            <w:tcW w:w="480" w:type="pct"/>
            <w:gridSpan w:val="2"/>
            <w:vMerge/>
          </w:tcPr>
          <w:p w:rsidR="00BD0121" w:rsidRPr="00DF3919" w:rsidRDefault="00BD0121" w:rsidP="000B3BB1">
            <w:pPr>
              <w:jc w:val="both"/>
              <w:rPr>
                <w:b/>
                <w:sz w:val="18"/>
                <w:szCs w:val="18"/>
              </w:rPr>
            </w:pPr>
          </w:p>
        </w:tc>
        <w:tc>
          <w:tcPr>
            <w:tcW w:w="128" w:type="pct"/>
            <w:vMerge/>
          </w:tcPr>
          <w:p w:rsidR="00BD0121" w:rsidRPr="00DF3919" w:rsidRDefault="00BD0121" w:rsidP="000B3BB1">
            <w:pPr>
              <w:jc w:val="both"/>
              <w:rPr>
                <w:b/>
                <w:sz w:val="18"/>
                <w:szCs w:val="18"/>
              </w:rPr>
            </w:pPr>
          </w:p>
        </w:tc>
        <w:tc>
          <w:tcPr>
            <w:tcW w:w="304" w:type="pct"/>
            <w:gridSpan w:val="2"/>
            <w:vAlign w:val="bottom"/>
          </w:tcPr>
          <w:p w:rsidR="00BD0121" w:rsidRPr="0078195F" w:rsidRDefault="00BD0121" w:rsidP="000B3BB1">
            <w:pPr>
              <w:rPr>
                <w:b/>
                <w:color w:val="000000"/>
                <w:sz w:val="18"/>
                <w:szCs w:val="18"/>
              </w:rPr>
            </w:pPr>
            <w:r w:rsidRPr="0078195F">
              <w:rPr>
                <w:b/>
                <w:color w:val="000000"/>
                <w:sz w:val="18"/>
                <w:szCs w:val="18"/>
              </w:rPr>
              <w:t>Бугульма</w:t>
            </w:r>
          </w:p>
        </w:tc>
        <w:tc>
          <w:tcPr>
            <w:tcW w:w="304" w:type="pct"/>
            <w:vAlign w:val="bottom"/>
          </w:tcPr>
          <w:p w:rsidR="00BD0121" w:rsidRPr="0078195F" w:rsidRDefault="00BD0121" w:rsidP="000B3BB1">
            <w:pPr>
              <w:rPr>
                <w:b/>
                <w:color w:val="000000"/>
                <w:sz w:val="18"/>
                <w:szCs w:val="18"/>
              </w:rPr>
            </w:pPr>
            <w:r w:rsidRPr="0078195F">
              <w:rPr>
                <w:b/>
                <w:color w:val="000000"/>
                <w:sz w:val="18"/>
                <w:szCs w:val="18"/>
              </w:rPr>
              <w:t>Самара</w:t>
            </w:r>
          </w:p>
        </w:tc>
        <w:tc>
          <w:tcPr>
            <w:tcW w:w="353" w:type="pct"/>
            <w:vAlign w:val="bottom"/>
          </w:tcPr>
          <w:p w:rsidR="00BD0121" w:rsidRPr="0078195F" w:rsidRDefault="00BD0121" w:rsidP="000B3BB1">
            <w:pPr>
              <w:rPr>
                <w:b/>
                <w:color w:val="000000"/>
                <w:sz w:val="18"/>
                <w:szCs w:val="18"/>
              </w:rPr>
            </w:pPr>
            <w:r w:rsidRPr="0078195F">
              <w:rPr>
                <w:b/>
                <w:color w:val="000000"/>
                <w:sz w:val="18"/>
                <w:szCs w:val="18"/>
              </w:rPr>
              <w:t>Абдулино</w:t>
            </w:r>
          </w:p>
        </w:tc>
        <w:tc>
          <w:tcPr>
            <w:tcW w:w="304" w:type="pct"/>
            <w:vAlign w:val="bottom"/>
          </w:tcPr>
          <w:p w:rsidR="00BD0121" w:rsidRPr="0078195F" w:rsidRDefault="00BD0121" w:rsidP="000B3BB1">
            <w:pPr>
              <w:rPr>
                <w:b/>
                <w:color w:val="000000"/>
                <w:sz w:val="18"/>
                <w:szCs w:val="18"/>
              </w:rPr>
            </w:pPr>
            <w:r w:rsidRPr="0078195F">
              <w:rPr>
                <w:b/>
                <w:color w:val="000000"/>
                <w:sz w:val="18"/>
                <w:szCs w:val="18"/>
              </w:rPr>
              <w:t>Рузаевка</w:t>
            </w:r>
          </w:p>
        </w:tc>
        <w:tc>
          <w:tcPr>
            <w:tcW w:w="304" w:type="pct"/>
            <w:gridSpan w:val="2"/>
            <w:vAlign w:val="bottom"/>
          </w:tcPr>
          <w:p w:rsidR="00BD0121" w:rsidRPr="0078195F" w:rsidRDefault="00BD0121" w:rsidP="000B3BB1">
            <w:pPr>
              <w:rPr>
                <w:b/>
                <w:color w:val="000000"/>
                <w:sz w:val="18"/>
                <w:szCs w:val="18"/>
              </w:rPr>
            </w:pPr>
            <w:r w:rsidRPr="0078195F">
              <w:rPr>
                <w:b/>
                <w:color w:val="000000"/>
                <w:sz w:val="18"/>
                <w:szCs w:val="18"/>
              </w:rPr>
              <w:t>Сызрань</w:t>
            </w:r>
          </w:p>
        </w:tc>
        <w:tc>
          <w:tcPr>
            <w:tcW w:w="346" w:type="pct"/>
            <w:vAlign w:val="bottom"/>
          </w:tcPr>
          <w:p w:rsidR="00BD0121" w:rsidRPr="0078195F" w:rsidRDefault="00BD0121" w:rsidP="000B3BB1">
            <w:pPr>
              <w:rPr>
                <w:b/>
                <w:color w:val="000000"/>
                <w:sz w:val="18"/>
                <w:szCs w:val="18"/>
              </w:rPr>
            </w:pPr>
            <w:r w:rsidRPr="0078195F">
              <w:rPr>
                <w:b/>
                <w:color w:val="000000"/>
                <w:sz w:val="18"/>
                <w:szCs w:val="18"/>
              </w:rPr>
              <w:t>Ульяновск</w:t>
            </w:r>
          </w:p>
        </w:tc>
        <w:tc>
          <w:tcPr>
            <w:tcW w:w="304" w:type="pct"/>
            <w:vAlign w:val="bottom"/>
          </w:tcPr>
          <w:p w:rsidR="00BD0121" w:rsidRPr="0078195F" w:rsidRDefault="00BD0121" w:rsidP="000B3BB1">
            <w:pPr>
              <w:rPr>
                <w:b/>
                <w:color w:val="000000"/>
                <w:sz w:val="18"/>
                <w:szCs w:val="18"/>
              </w:rPr>
            </w:pPr>
            <w:r w:rsidRPr="0078195F">
              <w:rPr>
                <w:b/>
                <w:color w:val="000000"/>
                <w:sz w:val="18"/>
                <w:szCs w:val="18"/>
              </w:rPr>
              <w:t>Уфа</w:t>
            </w:r>
          </w:p>
        </w:tc>
        <w:tc>
          <w:tcPr>
            <w:tcW w:w="349" w:type="pct"/>
            <w:vAlign w:val="bottom"/>
          </w:tcPr>
          <w:p w:rsidR="00BD0121" w:rsidRPr="0078195F" w:rsidRDefault="00BD0121" w:rsidP="003F5879">
            <w:pPr>
              <w:rPr>
                <w:b/>
                <w:color w:val="000000"/>
                <w:sz w:val="18"/>
                <w:szCs w:val="18"/>
              </w:rPr>
            </w:pPr>
            <w:r w:rsidRPr="0078195F">
              <w:rPr>
                <w:b/>
                <w:color w:val="000000"/>
                <w:sz w:val="18"/>
                <w:szCs w:val="18"/>
              </w:rPr>
              <w:t>Всего</w:t>
            </w:r>
          </w:p>
        </w:tc>
        <w:tc>
          <w:tcPr>
            <w:tcW w:w="261" w:type="pct"/>
          </w:tcPr>
          <w:p w:rsidR="00BD0121" w:rsidRPr="00DF3919" w:rsidRDefault="00BD0121" w:rsidP="000B3BB1">
            <w:pPr>
              <w:jc w:val="both"/>
              <w:rPr>
                <w:b/>
                <w:sz w:val="18"/>
                <w:szCs w:val="18"/>
              </w:rPr>
            </w:pPr>
          </w:p>
        </w:tc>
        <w:tc>
          <w:tcPr>
            <w:tcW w:w="304" w:type="pct"/>
          </w:tcPr>
          <w:p w:rsidR="00BD0121" w:rsidRPr="00DF3919" w:rsidRDefault="00BD0121" w:rsidP="000B3BB1">
            <w:pPr>
              <w:jc w:val="both"/>
              <w:rPr>
                <w:b/>
                <w:sz w:val="18"/>
                <w:szCs w:val="18"/>
              </w:rPr>
            </w:pPr>
          </w:p>
        </w:tc>
        <w:tc>
          <w:tcPr>
            <w:tcW w:w="304" w:type="pct"/>
            <w:tcBorders>
              <w:bottom w:val="single" w:sz="4" w:space="0" w:color="auto"/>
            </w:tcBorders>
          </w:tcPr>
          <w:p w:rsidR="00BD0121" w:rsidRPr="00DF3919" w:rsidRDefault="00BD0121" w:rsidP="000B3BB1">
            <w:pPr>
              <w:jc w:val="both"/>
              <w:rPr>
                <w:b/>
                <w:sz w:val="18"/>
                <w:szCs w:val="18"/>
              </w:rPr>
            </w:pPr>
          </w:p>
        </w:tc>
        <w:tc>
          <w:tcPr>
            <w:tcW w:w="479" w:type="pct"/>
          </w:tcPr>
          <w:p w:rsidR="00BD0121" w:rsidRPr="00DF3919" w:rsidRDefault="00BD0121" w:rsidP="000B3BB1">
            <w:pPr>
              <w:jc w:val="both"/>
              <w:rPr>
                <w:b/>
                <w:sz w:val="18"/>
                <w:szCs w:val="18"/>
              </w:rPr>
            </w:pPr>
          </w:p>
        </w:tc>
        <w:tc>
          <w:tcPr>
            <w:tcW w:w="476" w:type="pct"/>
          </w:tcPr>
          <w:p w:rsidR="00BD0121" w:rsidRPr="00DF3919" w:rsidRDefault="00BD0121" w:rsidP="000B3BB1">
            <w:pPr>
              <w:jc w:val="both"/>
              <w:rPr>
                <w:b/>
                <w:sz w:val="18"/>
                <w:szCs w:val="18"/>
              </w:rPr>
            </w:pPr>
          </w:p>
        </w:tc>
      </w:tr>
      <w:tr w:rsidR="00311AB4" w:rsidRPr="00E84D31" w:rsidTr="00D42E1B">
        <w:trPr>
          <w:trHeight w:val="772"/>
        </w:trPr>
        <w:tc>
          <w:tcPr>
            <w:tcW w:w="480" w:type="pct"/>
            <w:gridSpan w:val="2"/>
          </w:tcPr>
          <w:p w:rsidR="00311AB4" w:rsidRPr="0078195F" w:rsidRDefault="00311AB4" w:rsidP="00311AB4">
            <w:pPr>
              <w:jc w:val="both"/>
              <w:rPr>
                <w:b/>
                <w:color w:val="000000"/>
                <w:sz w:val="18"/>
                <w:szCs w:val="18"/>
              </w:rPr>
            </w:pPr>
            <w:r>
              <w:rPr>
                <w:sz w:val="20"/>
                <w:szCs w:val="20"/>
              </w:rPr>
              <w:t>Мясо говядина. Котлетное мясо</w:t>
            </w:r>
          </w:p>
        </w:tc>
        <w:tc>
          <w:tcPr>
            <w:tcW w:w="128" w:type="pct"/>
          </w:tcPr>
          <w:p w:rsidR="00311AB4" w:rsidRPr="00DF3919" w:rsidRDefault="00311AB4" w:rsidP="00311AB4">
            <w:pPr>
              <w:jc w:val="both"/>
              <w:rPr>
                <w:sz w:val="18"/>
                <w:szCs w:val="18"/>
              </w:rPr>
            </w:pPr>
            <w:r w:rsidRPr="00DF3919">
              <w:rPr>
                <w:sz w:val="18"/>
                <w:szCs w:val="18"/>
              </w:rPr>
              <w:t>кг</w:t>
            </w: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116,00</w:t>
            </w:r>
          </w:p>
        </w:tc>
        <w:tc>
          <w:tcPr>
            <w:tcW w:w="304" w:type="pct"/>
            <w:tcBorders>
              <w:top w:val="single" w:sz="4" w:space="0" w:color="auto"/>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106,67</w:t>
            </w:r>
          </w:p>
        </w:tc>
        <w:tc>
          <w:tcPr>
            <w:tcW w:w="353" w:type="pct"/>
            <w:tcBorders>
              <w:top w:val="single" w:sz="4" w:space="0" w:color="auto"/>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204,00</w:t>
            </w:r>
          </w:p>
        </w:tc>
        <w:tc>
          <w:tcPr>
            <w:tcW w:w="304" w:type="pct"/>
            <w:tcBorders>
              <w:top w:val="single" w:sz="4" w:space="0" w:color="auto"/>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22,67</w:t>
            </w:r>
          </w:p>
        </w:tc>
        <w:tc>
          <w:tcPr>
            <w:tcW w:w="304" w:type="pct"/>
            <w:gridSpan w:val="2"/>
            <w:tcBorders>
              <w:top w:val="single" w:sz="4" w:space="0" w:color="auto"/>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666,67</w:t>
            </w:r>
          </w:p>
        </w:tc>
        <w:tc>
          <w:tcPr>
            <w:tcW w:w="346" w:type="pct"/>
            <w:tcBorders>
              <w:top w:val="single" w:sz="4" w:space="0" w:color="auto"/>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186,67</w:t>
            </w:r>
          </w:p>
        </w:tc>
        <w:tc>
          <w:tcPr>
            <w:tcW w:w="304" w:type="pct"/>
            <w:tcBorders>
              <w:top w:val="single" w:sz="4" w:space="0" w:color="auto"/>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2 818,67</w:t>
            </w:r>
          </w:p>
        </w:tc>
        <w:tc>
          <w:tcPr>
            <w:tcW w:w="349" w:type="pct"/>
            <w:vAlign w:val="bottom"/>
          </w:tcPr>
          <w:p w:rsidR="00311AB4" w:rsidRPr="00311AB4" w:rsidRDefault="00311AB4" w:rsidP="00311AB4">
            <w:pPr>
              <w:jc w:val="center"/>
              <w:rPr>
                <w:color w:val="000000"/>
                <w:sz w:val="22"/>
                <w:szCs w:val="22"/>
              </w:rPr>
            </w:pPr>
            <w:r w:rsidRPr="00311AB4">
              <w:rPr>
                <w:color w:val="000000"/>
                <w:sz w:val="22"/>
                <w:szCs w:val="22"/>
              </w:rPr>
              <w:t>4 121,33</w:t>
            </w:r>
          </w:p>
        </w:tc>
        <w:tc>
          <w:tcPr>
            <w:tcW w:w="261" w:type="pct"/>
          </w:tcPr>
          <w:p w:rsidR="00311AB4" w:rsidRPr="00C501C0" w:rsidRDefault="00311AB4" w:rsidP="00311AB4">
            <w:pPr>
              <w:jc w:val="center"/>
              <w:rPr>
                <w:color w:val="000000"/>
                <w:sz w:val="22"/>
                <w:szCs w:val="22"/>
              </w:rPr>
            </w:pPr>
            <w:r>
              <w:rPr>
                <w:color w:val="000000"/>
                <w:sz w:val="22"/>
                <w:szCs w:val="22"/>
              </w:rPr>
              <w:t>10</w:t>
            </w:r>
          </w:p>
        </w:tc>
        <w:tc>
          <w:tcPr>
            <w:tcW w:w="304" w:type="pct"/>
            <w:vAlign w:val="center"/>
          </w:tcPr>
          <w:p w:rsidR="00311AB4" w:rsidRPr="00C501C0" w:rsidRDefault="00311AB4" w:rsidP="00311AB4">
            <w:pPr>
              <w:jc w:val="center"/>
              <w:rPr>
                <w:color w:val="000000"/>
                <w:sz w:val="22"/>
                <w:szCs w:val="22"/>
              </w:rPr>
            </w:pPr>
            <w:r w:rsidRPr="00C501C0">
              <w:rPr>
                <w:color w:val="000000"/>
                <w:sz w:val="22"/>
                <w:szCs w:val="22"/>
              </w:rPr>
              <w:t>254,01</w:t>
            </w:r>
          </w:p>
        </w:tc>
        <w:tc>
          <w:tcPr>
            <w:tcW w:w="304" w:type="pct"/>
            <w:tcBorders>
              <w:top w:val="single" w:sz="4" w:space="0" w:color="auto"/>
              <w:left w:val="nil"/>
              <w:bottom w:val="single" w:sz="4" w:space="0" w:color="auto"/>
              <w:right w:val="nil"/>
            </w:tcBorders>
            <w:shd w:val="clear" w:color="auto" w:fill="auto"/>
            <w:vAlign w:val="center"/>
          </w:tcPr>
          <w:p w:rsidR="00311AB4" w:rsidRPr="00170568" w:rsidRDefault="00311AB4" w:rsidP="00311AB4">
            <w:pPr>
              <w:jc w:val="center"/>
              <w:rPr>
                <w:color w:val="000000"/>
                <w:sz w:val="22"/>
                <w:szCs w:val="22"/>
              </w:rPr>
            </w:pPr>
            <w:r w:rsidRPr="00170568">
              <w:rPr>
                <w:color w:val="000000"/>
                <w:sz w:val="22"/>
                <w:szCs w:val="22"/>
              </w:rPr>
              <w:t>279,41</w:t>
            </w:r>
          </w:p>
        </w:tc>
        <w:tc>
          <w:tcPr>
            <w:tcW w:w="479" w:type="pct"/>
            <w:vAlign w:val="center"/>
          </w:tcPr>
          <w:p w:rsidR="00311AB4" w:rsidRPr="00170568" w:rsidRDefault="00311AB4" w:rsidP="00311AB4">
            <w:pPr>
              <w:jc w:val="center"/>
              <w:rPr>
                <w:sz w:val="22"/>
                <w:szCs w:val="22"/>
              </w:rPr>
            </w:pPr>
            <w:r w:rsidRPr="00170568">
              <w:rPr>
                <w:sz w:val="22"/>
                <w:szCs w:val="22"/>
              </w:rPr>
              <w:t>1</w:t>
            </w:r>
            <w:r>
              <w:rPr>
                <w:sz w:val="22"/>
                <w:szCs w:val="22"/>
              </w:rPr>
              <w:t xml:space="preserve"> </w:t>
            </w:r>
            <w:r w:rsidRPr="00170568">
              <w:rPr>
                <w:sz w:val="22"/>
                <w:szCs w:val="22"/>
              </w:rPr>
              <w:t>047</w:t>
            </w:r>
            <w:r>
              <w:rPr>
                <w:sz w:val="22"/>
                <w:szCs w:val="22"/>
              </w:rPr>
              <w:t xml:space="preserve"> </w:t>
            </w:r>
            <w:r w:rsidRPr="00170568">
              <w:rPr>
                <w:sz w:val="22"/>
                <w:szCs w:val="22"/>
              </w:rPr>
              <w:t>029,22</w:t>
            </w:r>
          </w:p>
        </w:tc>
        <w:tc>
          <w:tcPr>
            <w:tcW w:w="476" w:type="pct"/>
            <w:vAlign w:val="center"/>
          </w:tcPr>
          <w:p w:rsidR="00311AB4" w:rsidRPr="00170568" w:rsidRDefault="00311AB4" w:rsidP="00311AB4">
            <w:pPr>
              <w:jc w:val="center"/>
              <w:rPr>
                <w:sz w:val="22"/>
                <w:szCs w:val="22"/>
              </w:rPr>
            </w:pPr>
            <w:r w:rsidRPr="00170568">
              <w:rPr>
                <w:sz w:val="22"/>
                <w:szCs w:val="22"/>
              </w:rPr>
              <w:t>1</w:t>
            </w:r>
            <w:r>
              <w:rPr>
                <w:sz w:val="22"/>
                <w:szCs w:val="22"/>
              </w:rPr>
              <w:t xml:space="preserve"> </w:t>
            </w:r>
            <w:r w:rsidRPr="00170568">
              <w:rPr>
                <w:sz w:val="22"/>
                <w:szCs w:val="22"/>
              </w:rPr>
              <w:t>151</w:t>
            </w:r>
            <w:r>
              <w:rPr>
                <w:sz w:val="22"/>
                <w:szCs w:val="22"/>
              </w:rPr>
              <w:t xml:space="preserve"> </w:t>
            </w:r>
            <w:r w:rsidRPr="00170568">
              <w:rPr>
                <w:sz w:val="22"/>
                <w:szCs w:val="22"/>
              </w:rPr>
              <w:t>732,14</w:t>
            </w:r>
          </w:p>
        </w:tc>
      </w:tr>
      <w:tr w:rsidR="00311AB4" w:rsidRPr="00E84D31" w:rsidTr="00D42E1B">
        <w:tc>
          <w:tcPr>
            <w:tcW w:w="480" w:type="pct"/>
            <w:gridSpan w:val="2"/>
          </w:tcPr>
          <w:p w:rsidR="00311AB4" w:rsidRPr="00B71282" w:rsidRDefault="00311AB4" w:rsidP="00311AB4">
            <w:pPr>
              <w:jc w:val="both"/>
              <w:rPr>
                <w:sz w:val="20"/>
                <w:szCs w:val="20"/>
                <w:lang w:eastAsia="en-US"/>
              </w:rPr>
            </w:pPr>
            <w:r>
              <w:rPr>
                <w:sz w:val="20"/>
                <w:szCs w:val="20"/>
                <w:lang w:eastAsia="en-US"/>
              </w:rPr>
              <w:t>Мясо говядина. Мякоть</w:t>
            </w:r>
          </w:p>
        </w:tc>
        <w:tc>
          <w:tcPr>
            <w:tcW w:w="128" w:type="pct"/>
          </w:tcPr>
          <w:p w:rsidR="00311AB4" w:rsidRPr="00DF3919" w:rsidRDefault="00311AB4" w:rsidP="00311AB4">
            <w:pPr>
              <w:jc w:val="both"/>
              <w:rPr>
                <w:sz w:val="18"/>
                <w:szCs w:val="18"/>
              </w:rPr>
            </w:pPr>
            <w:r w:rsidRPr="00DF3919">
              <w:rPr>
                <w:sz w:val="18"/>
                <w:szCs w:val="18"/>
              </w:rPr>
              <w:t>кг</w:t>
            </w:r>
          </w:p>
        </w:tc>
        <w:tc>
          <w:tcPr>
            <w:tcW w:w="304" w:type="pct"/>
            <w:gridSpan w:val="2"/>
            <w:tcBorders>
              <w:top w:val="nil"/>
              <w:left w:val="single" w:sz="4" w:space="0" w:color="auto"/>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340,00</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3 573,33</w:t>
            </w:r>
          </w:p>
        </w:tc>
        <w:tc>
          <w:tcPr>
            <w:tcW w:w="353"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2 125,33</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965,33</w:t>
            </w:r>
          </w:p>
        </w:tc>
        <w:tc>
          <w:tcPr>
            <w:tcW w:w="304" w:type="pct"/>
            <w:gridSpan w:val="2"/>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2 666,67</w:t>
            </w:r>
          </w:p>
        </w:tc>
        <w:tc>
          <w:tcPr>
            <w:tcW w:w="346"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658,67</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2 593,33</w:t>
            </w:r>
          </w:p>
        </w:tc>
        <w:tc>
          <w:tcPr>
            <w:tcW w:w="349" w:type="pct"/>
            <w:vAlign w:val="bottom"/>
          </w:tcPr>
          <w:p w:rsidR="00311AB4" w:rsidRPr="00311AB4" w:rsidRDefault="00311AB4" w:rsidP="00311AB4">
            <w:pPr>
              <w:jc w:val="center"/>
              <w:rPr>
                <w:color w:val="000000"/>
                <w:sz w:val="22"/>
                <w:szCs w:val="22"/>
              </w:rPr>
            </w:pPr>
            <w:r w:rsidRPr="00311AB4">
              <w:rPr>
                <w:color w:val="000000"/>
                <w:sz w:val="22"/>
                <w:szCs w:val="22"/>
              </w:rPr>
              <w:t>12 922,67</w:t>
            </w:r>
          </w:p>
        </w:tc>
        <w:tc>
          <w:tcPr>
            <w:tcW w:w="261" w:type="pct"/>
          </w:tcPr>
          <w:p w:rsidR="00311AB4" w:rsidRPr="00C501C0" w:rsidRDefault="00311AB4" w:rsidP="00311AB4">
            <w:pPr>
              <w:jc w:val="center"/>
              <w:rPr>
                <w:color w:val="000000"/>
                <w:sz w:val="22"/>
                <w:szCs w:val="22"/>
              </w:rPr>
            </w:pPr>
            <w:r>
              <w:rPr>
                <w:color w:val="000000"/>
                <w:sz w:val="22"/>
                <w:szCs w:val="22"/>
              </w:rPr>
              <w:t>10</w:t>
            </w:r>
          </w:p>
        </w:tc>
        <w:tc>
          <w:tcPr>
            <w:tcW w:w="304" w:type="pct"/>
            <w:vAlign w:val="center"/>
          </w:tcPr>
          <w:p w:rsidR="00311AB4" w:rsidRPr="00C501C0" w:rsidRDefault="00311AB4" w:rsidP="00311AB4">
            <w:pPr>
              <w:jc w:val="center"/>
              <w:rPr>
                <w:color w:val="000000"/>
                <w:sz w:val="22"/>
                <w:szCs w:val="22"/>
              </w:rPr>
            </w:pPr>
            <w:r w:rsidRPr="00C501C0">
              <w:rPr>
                <w:color w:val="000000"/>
                <w:sz w:val="22"/>
                <w:szCs w:val="22"/>
              </w:rPr>
              <w:t>347,16</w:t>
            </w:r>
          </w:p>
        </w:tc>
        <w:tc>
          <w:tcPr>
            <w:tcW w:w="304" w:type="pct"/>
            <w:tcBorders>
              <w:top w:val="single" w:sz="4" w:space="0" w:color="auto"/>
              <w:left w:val="nil"/>
              <w:bottom w:val="single" w:sz="4" w:space="0" w:color="auto"/>
              <w:right w:val="nil"/>
            </w:tcBorders>
            <w:shd w:val="clear" w:color="auto" w:fill="auto"/>
            <w:vAlign w:val="center"/>
          </w:tcPr>
          <w:p w:rsidR="00311AB4" w:rsidRPr="00170568" w:rsidRDefault="00311AB4" w:rsidP="00311AB4">
            <w:pPr>
              <w:jc w:val="center"/>
              <w:rPr>
                <w:color w:val="000000"/>
                <w:sz w:val="22"/>
                <w:szCs w:val="22"/>
              </w:rPr>
            </w:pPr>
            <w:r w:rsidRPr="00170568">
              <w:rPr>
                <w:color w:val="000000"/>
                <w:sz w:val="22"/>
                <w:szCs w:val="22"/>
              </w:rPr>
              <w:t>381,88</w:t>
            </w:r>
          </w:p>
        </w:tc>
        <w:tc>
          <w:tcPr>
            <w:tcW w:w="479" w:type="pct"/>
            <w:vAlign w:val="center"/>
          </w:tcPr>
          <w:p w:rsidR="00311AB4" w:rsidRPr="00170568" w:rsidRDefault="00311AB4" w:rsidP="00311AB4">
            <w:pPr>
              <w:jc w:val="center"/>
              <w:rPr>
                <w:sz w:val="22"/>
                <w:szCs w:val="22"/>
              </w:rPr>
            </w:pPr>
            <w:r w:rsidRPr="00170568">
              <w:rPr>
                <w:sz w:val="22"/>
                <w:szCs w:val="22"/>
              </w:rPr>
              <w:t>4</w:t>
            </w:r>
            <w:r>
              <w:rPr>
                <w:sz w:val="22"/>
                <w:szCs w:val="22"/>
              </w:rPr>
              <w:t xml:space="preserve"> </w:t>
            </w:r>
            <w:r w:rsidRPr="00170568">
              <w:rPr>
                <w:sz w:val="22"/>
                <w:szCs w:val="22"/>
              </w:rPr>
              <w:t>486</w:t>
            </w:r>
            <w:r>
              <w:rPr>
                <w:sz w:val="22"/>
                <w:szCs w:val="22"/>
              </w:rPr>
              <w:t xml:space="preserve"> </w:t>
            </w:r>
            <w:r w:rsidRPr="00170568">
              <w:rPr>
                <w:sz w:val="22"/>
                <w:szCs w:val="22"/>
              </w:rPr>
              <w:t>348,68</w:t>
            </w:r>
          </w:p>
        </w:tc>
        <w:tc>
          <w:tcPr>
            <w:tcW w:w="476" w:type="pct"/>
            <w:vAlign w:val="center"/>
          </w:tcPr>
          <w:p w:rsidR="00311AB4" w:rsidRPr="00170568" w:rsidRDefault="00311AB4" w:rsidP="00311AB4">
            <w:pPr>
              <w:jc w:val="center"/>
              <w:rPr>
                <w:sz w:val="22"/>
                <w:szCs w:val="22"/>
              </w:rPr>
            </w:pPr>
            <w:r w:rsidRPr="00170568">
              <w:rPr>
                <w:sz w:val="22"/>
                <w:szCs w:val="22"/>
              </w:rPr>
              <w:t>4</w:t>
            </w:r>
            <w:r>
              <w:rPr>
                <w:sz w:val="22"/>
                <w:szCs w:val="22"/>
              </w:rPr>
              <w:t xml:space="preserve"> </w:t>
            </w:r>
            <w:r w:rsidRPr="00170568">
              <w:rPr>
                <w:sz w:val="22"/>
                <w:szCs w:val="22"/>
              </w:rPr>
              <w:t>934</w:t>
            </w:r>
            <w:r>
              <w:rPr>
                <w:sz w:val="22"/>
                <w:szCs w:val="22"/>
              </w:rPr>
              <w:t xml:space="preserve"> </w:t>
            </w:r>
            <w:r w:rsidRPr="00170568">
              <w:rPr>
                <w:sz w:val="22"/>
                <w:szCs w:val="22"/>
              </w:rPr>
              <w:t>983,55</w:t>
            </w:r>
          </w:p>
        </w:tc>
      </w:tr>
      <w:tr w:rsidR="00311AB4" w:rsidRPr="00E84D31" w:rsidTr="00D42E1B">
        <w:trPr>
          <w:trHeight w:val="298"/>
        </w:trPr>
        <w:tc>
          <w:tcPr>
            <w:tcW w:w="480" w:type="pct"/>
            <w:gridSpan w:val="2"/>
          </w:tcPr>
          <w:p w:rsidR="00311AB4" w:rsidRPr="0078195F" w:rsidRDefault="00311AB4" w:rsidP="00311AB4">
            <w:pPr>
              <w:jc w:val="both"/>
              <w:rPr>
                <w:b/>
                <w:color w:val="000000"/>
                <w:sz w:val="18"/>
                <w:szCs w:val="18"/>
              </w:rPr>
            </w:pPr>
            <w:r>
              <w:rPr>
                <w:sz w:val="20"/>
                <w:szCs w:val="20"/>
                <w:lang w:eastAsia="en-US"/>
              </w:rPr>
              <w:t>Легкое субпродукт</w:t>
            </w:r>
            <w:r w:rsidRPr="00C50012">
              <w:rPr>
                <w:sz w:val="20"/>
                <w:szCs w:val="20"/>
                <w:lang w:eastAsia="en-US"/>
              </w:rPr>
              <w:t xml:space="preserve">  </w:t>
            </w:r>
          </w:p>
        </w:tc>
        <w:tc>
          <w:tcPr>
            <w:tcW w:w="128" w:type="pct"/>
          </w:tcPr>
          <w:p w:rsidR="00311AB4" w:rsidRPr="00DF3919" w:rsidRDefault="00311AB4" w:rsidP="00311AB4">
            <w:pPr>
              <w:jc w:val="both"/>
              <w:rPr>
                <w:sz w:val="18"/>
                <w:szCs w:val="18"/>
              </w:rPr>
            </w:pPr>
            <w:r w:rsidRPr="00DF3919">
              <w:rPr>
                <w:sz w:val="18"/>
                <w:szCs w:val="18"/>
              </w:rPr>
              <w:t>кг</w:t>
            </w:r>
          </w:p>
        </w:tc>
        <w:tc>
          <w:tcPr>
            <w:tcW w:w="304" w:type="pct"/>
            <w:gridSpan w:val="2"/>
            <w:tcBorders>
              <w:top w:val="nil"/>
              <w:left w:val="single" w:sz="4" w:space="0" w:color="auto"/>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8,00</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 </w:t>
            </w:r>
          </w:p>
        </w:tc>
        <w:tc>
          <w:tcPr>
            <w:tcW w:w="353"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 </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102,00</w:t>
            </w:r>
          </w:p>
        </w:tc>
        <w:tc>
          <w:tcPr>
            <w:tcW w:w="304" w:type="pct"/>
            <w:gridSpan w:val="2"/>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52,00</w:t>
            </w:r>
          </w:p>
        </w:tc>
        <w:tc>
          <w:tcPr>
            <w:tcW w:w="346"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 </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 </w:t>
            </w:r>
          </w:p>
        </w:tc>
        <w:tc>
          <w:tcPr>
            <w:tcW w:w="349" w:type="pct"/>
            <w:vAlign w:val="bottom"/>
          </w:tcPr>
          <w:p w:rsidR="00311AB4" w:rsidRPr="00311AB4" w:rsidRDefault="00311AB4" w:rsidP="00311AB4">
            <w:pPr>
              <w:jc w:val="center"/>
              <w:rPr>
                <w:color w:val="000000"/>
                <w:sz w:val="22"/>
                <w:szCs w:val="22"/>
              </w:rPr>
            </w:pPr>
            <w:r w:rsidRPr="00311AB4">
              <w:rPr>
                <w:color w:val="000000"/>
                <w:sz w:val="22"/>
                <w:szCs w:val="22"/>
              </w:rPr>
              <w:t>162,00</w:t>
            </w:r>
          </w:p>
        </w:tc>
        <w:tc>
          <w:tcPr>
            <w:tcW w:w="261" w:type="pct"/>
          </w:tcPr>
          <w:p w:rsidR="00311AB4" w:rsidRPr="00C501C0" w:rsidRDefault="00311AB4" w:rsidP="00311AB4">
            <w:pPr>
              <w:jc w:val="center"/>
              <w:rPr>
                <w:color w:val="000000"/>
                <w:sz w:val="22"/>
                <w:szCs w:val="22"/>
              </w:rPr>
            </w:pPr>
            <w:r>
              <w:rPr>
                <w:color w:val="000000"/>
                <w:sz w:val="22"/>
                <w:szCs w:val="22"/>
              </w:rPr>
              <w:t>10</w:t>
            </w:r>
          </w:p>
        </w:tc>
        <w:tc>
          <w:tcPr>
            <w:tcW w:w="304" w:type="pct"/>
            <w:vAlign w:val="center"/>
          </w:tcPr>
          <w:p w:rsidR="00311AB4" w:rsidRPr="00C501C0" w:rsidRDefault="00311AB4" w:rsidP="00311AB4">
            <w:pPr>
              <w:jc w:val="center"/>
              <w:rPr>
                <w:color w:val="000000"/>
                <w:sz w:val="22"/>
                <w:szCs w:val="22"/>
              </w:rPr>
            </w:pPr>
            <w:r w:rsidRPr="00C501C0">
              <w:rPr>
                <w:color w:val="000000"/>
                <w:sz w:val="22"/>
                <w:szCs w:val="22"/>
              </w:rPr>
              <w:t>81,81</w:t>
            </w:r>
          </w:p>
        </w:tc>
        <w:tc>
          <w:tcPr>
            <w:tcW w:w="304" w:type="pct"/>
            <w:tcBorders>
              <w:top w:val="single" w:sz="4" w:space="0" w:color="auto"/>
              <w:left w:val="nil"/>
              <w:bottom w:val="single" w:sz="4" w:space="0" w:color="auto"/>
              <w:right w:val="nil"/>
            </w:tcBorders>
            <w:shd w:val="clear" w:color="auto" w:fill="auto"/>
            <w:vAlign w:val="center"/>
          </w:tcPr>
          <w:p w:rsidR="00311AB4" w:rsidRPr="00170568" w:rsidRDefault="00311AB4" w:rsidP="00311AB4">
            <w:pPr>
              <w:jc w:val="center"/>
              <w:rPr>
                <w:color w:val="000000"/>
                <w:sz w:val="22"/>
                <w:szCs w:val="22"/>
              </w:rPr>
            </w:pPr>
            <w:r w:rsidRPr="00170568">
              <w:rPr>
                <w:color w:val="000000"/>
                <w:sz w:val="22"/>
                <w:szCs w:val="22"/>
              </w:rPr>
              <w:t>89,99</w:t>
            </w:r>
          </w:p>
        </w:tc>
        <w:tc>
          <w:tcPr>
            <w:tcW w:w="479" w:type="pct"/>
            <w:vAlign w:val="center"/>
          </w:tcPr>
          <w:p w:rsidR="00311AB4" w:rsidRPr="00170568" w:rsidRDefault="00311AB4" w:rsidP="00311AB4">
            <w:pPr>
              <w:jc w:val="center"/>
              <w:rPr>
                <w:sz w:val="22"/>
                <w:szCs w:val="22"/>
              </w:rPr>
            </w:pPr>
            <w:r w:rsidRPr="00170568">
              <w:rPr>
                <w:sz w:val="22"/>
                <w:szCs w:val="22"/>
              </w:rPr>
              <w:t>13</w:t>
            </w:r>
            <w:r>
              <w:rPr>
                <w:sz w:val="22"/>
                <w:szCs w:val="22"/>
              </w:rPr>
              <w:t xml:space="preserve"> </w:t>
            </w:r>
            <w:r w:rsidRPr="00170568">
              <w:rPr>
                <w:sz w:val="22"/>
                <w:szCs w:val="22"/>
              </w:rPr>
              <w:t>253,22</w:t>
            </w:r>
          </w:p>
        </w:tc>
        <w:tc>
          <w:tcPr>
            <w:tcW w:w="476" w:type="pct"/>
            <w:vAlign w:val="center"/>
          </w:tcPr>
          <w:p w:rsidR="00311AB4" w:rsidRPr="00170568" w:rsidRDefault="00311AB4" w:rsidP="00311AB4">
            <w:pPr>
              <w:jc w:val="center"/>
              <w:rPr>
                <w:sz w:val="22"/>
                <w:szCs w:val="22"/>
              </w:rPr>
            </w:pPr>
            <w:r w:rsidRPr="00170568">
              <w:rPr>
                <w:sz w:val="22"/>
                <w:szCs w:val="22"/>
              </w:rPr>
              <w:t>14</w:t>
            </w:r>
            <w:r>
              <w:rPr>
                <w:sz w:val="22"/>
                <w:szCs w:val="22"/>
              </w:rPr>
              <w:t xml:space="preserve"> </w:t>
            </w:r>
            <w:r w:rsidRPr="00170568">
              <w:rPr>
                <w:sz w:val="22"/>
                <w:szCs w:val="22"/>
              </w:rPr>
              <w:t>578,54</w:t>
            </w:r>
          </w:p>
        </w:tc>
      </w:tr>
      <w:tr w:rsidR="00311AB4" w:rsidRPr="00E84D31" w:rsidTr="00D42E1B">
        <w:tc>
          <w:tcPr>
            <w:tcW w:w="480" w:type="pct"/>
            <w:gridSpan w:val="2"/>
          </w:tcPr>
          <w:p w:rsidR="00311AB4" w:rsidRPr="0078195F" w:rsidRDefault="00311AB4" w:rsidP="00311AB4">
            <w:pPr>
              <w:jc w:val="both"/>
              <w:rPr>
                <w:b/>
                <w:color w:val="000000"/>
                <w:sz w:val="18"/>
                <w:szCs w:val="18"/>
              </w:rPr>
            </w:pPr>
            <w:r>
              <w:rPr>
                <w:sz w:val="20"/>
                <w:szCs w:val="20"/>
                <w:lang w:eastAsia="en-US"/>
              </w:rPr>
              <w:t>Печень говяжья</w:t>
            </w:r>
          </w:p>
        </w:tc>
        <w:tc>
          <w:tcPr>
            <w:tcW w:w="128" w:type="pct"/>
          </w:tcPr>
          <w:p w:rsidR="00311AB4" w:rsidRPr="00DF3919" w:rsidRDefault="00311AB4" w:rsidP="00311AB4">
            <w:pPr>
              <w:jc w:val="both"/>
              <w:rPr>
                <w:sz w:val="18"/>
                <w:szCs w:val="18"/>
              </w:rPr>
            </w:pPr>
            <w:r w:rsidRPr="00DF3919">
              <w:rPr>
                <w:sz w:val="18"/>
                <w:szCs w:val="18"/>
              </w:rPr>
              <w:t>кг</w:t>
            </w:r>
          </w:p>
        </w:tc>
        <w:tc>
          <w:tcPr>
            <w:tcW w:w="304" w:type="pct"/>
            <w:gridSpan w:val="2"/>
            <w:tcBorders>
              <w:top w:val="nil"/>
              <w:left w:val="single" w:sz="4" w:space="0" w:color="auto"/>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293,00</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333,33</w:t>
            </w:r>
          </w:p>
        </w:tc>
        <w:tc>
          <w:tcPr>
            <w:tcW w:w="353"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108,00</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266,67</w:t>
            </w:r>
          </w:p>
        </w:tc>
        <w:tc>
          <w:tcPr>
            <w:tcW w:w="304" w:type="pct"/>
            <w:gridSpan w:val="2"/>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1 404,00</w:t>
            </w:r>
          </w:p>
        </w:tc>
        <w:tc>
          <w:tcPr>
            <w:tcW w:w="346"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273,33</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729,33</w:t>
            </w:r>
          </w:p>
        </w:tc>
        <w:tc>
          <w:tcPr>
            <w:tcW w:w="349" w:type="pct"/>
            <w:vAlign w:val="bottom"/>
          </w:tcPr>
          <w:p w:rsidR="00311AB4" w:rsidRPr="00311AB4" w:rsidRDefault="00311AB4" w:rsidP="00311AB4">
            <w:pPr>
              <w:jc w:val="center"/>
              <w:rPr>
                <w:color w:val="000000"/>
                <w:sz w:val="22"/>
                <w:szCs w:val="22"/>
              </w:rPr>
            </w:pPr>
            <w:r w:rsidRPr="00311AB4">
              <w:rPr>
                <w:color w:val="000000"/>
                <w:sz w:val="22"/>
                <w:szCs w:val="22"/>
              </w:rPr>
              <w:t>3 407,67</w:t>
            </w:r>
          </w:p>
        </w:tc>
        <w:tc>
          <w:tcPr>
            <w:tcW w:w="261" w:type="pct"/>
          </w:tcPr>
          <w:p w:rsidR="00311AB4" w:rsidRPr="00C501C0" w:rsidRDefault="00311AB4" w:rsidP="00311AB4">
            <w:pPr>
              <w:jc w:val="center"/>
              <w:rPr>
                <w:color w:val="000000"/>
                <w:sz w:val="22"/>
                <w:szCs w:val="22"/>
              </w:rPr>
            </w:pPr>
            <w:r>
              <w:rPr>
                <w:color w:val="000000"/>
                <w:sz w:val="22"/>
                <w:szCs w:val="22"/>
              </w:rPr>
              <w:t>10</w:t>
            </w:r>
          </w:p>
        </w:tc>
        <w:tc>
          <w:tcPr>
            <w:tcW w:w="304" w:type="pct"/>
            <w:vAlign w:val="center"/>
          </w:tcPr>
          <w:p w:rsidR="00311AB4" w:rsidRPr="00C501C0" w:rsidRDefault="00311AB4" w:rsidP="00311AB4">
            <w:pPr>
              <w:jc w:val="center"/>
              <w:rPr>
                <w:color w:val="000000"/>
                <w:sz w:val="22"/>
                <w:szCs w:val="22"/>
              </w:rPr>
            </w:pPr>
            <w:r w:rsidRPr="00C501C0">
              <w:rPr>
                <w:color w:val="000000"/>
                <w:sz w:val="22"/>
                <w:szCs w:val="22"/>
              </w:rPr>
              <w:t>143,94</w:t>
            </w:r>
          </w:p>
        </w:tc>
        <w:tc>
          <w:tcPr>
            <w:tcW w:w="304" w:type="pct"/>
            <w:tcBorders>
              <w:top w:val="single" w:sz="4" w:space="0" w:color="auto"/>
              <w:left w:val="nil"/>
              <w:bottom w:val="single" w:sz="4" w:space="0" w:color="auto"/>
              <w:right w:val="nil"/>
            </w:tcBorders>
            <w:shd w:val="clear" w:color="auto" w:fill="auto"/>
            <w:vAlign w:val="center"/>
          </w:tcPr>
          <w:p w:rsidR="00311AB4" w:rsidRPr="00170568" w:rsidRDefault="00311AB4" w:rsidP="00311AB4">
            <w:pPr>
              <w:jc w:val="center"/>
              <w:rPr>
                <w:color w:val="000000"/>
                <w:sz w:val="22"/>
                <w:szCs w:val="22"/>
              </w:rPr>
            </w:pPr>
            <w:r w:rsidRPr="00170568">
              <w:rPr>
                <w:color w:val="000000"/>
                <w:sz w:val="22"/>
                <w:szCs w:val="22"/>
              </w:rPr>
              <w:t>158,33</w:t>
            </w:r>
          </w:p>
        </w:tc>
        <w:tc>
          <w:tcPr>
            <w:tcW w:w="479" w:type="pct"/>
            <w:vAlign w:val="center"/>
          </w:tcPr>
          <w:p w:rsidR="00311AB4" w:rsidRPr="00170568" w:rsidRDefault="00311AB4" w:rsidP="00311AB4">
            <w:pPr>
              <w:jc w:val="center"/>
              <w:rPr>
                <w:sz w:val="22"/>
                <w:szCs w:val="22"/>
              </w:rPr>
            </w:pPr>
            <w:r w:rsidRPr="00170568">
              <w:rPr>
                <w:sz w:val="22"/>
                <w:szCs w:val="22"/>
              </w:rPr>
              <w:t>490</w:t>
            </w:r>
            <w:r>
              <w:rPr>
                <w:sz w:val="22"/>
                <w:szCs w:val="22"/>
              </w:rPr>
              <w:t xml:space="preserve"> </w:t>
            </w:r>
            <w:r w:rsidRPr="00170568">
              <w:rPr>
                <w:sz w:val="22"/>
                <w:szCs w:val="22"/>
              </w:rPr>
              <w:t>547,52</w:t>
            </w:r>
          </w:p>
        </w:tc>
        <w:tc>
          <w:tcPr>
            <w:tcW w:w="476" w:type="pct"/>
            <w:vAlign w:val="center"/>
          </w:tcPr>
          <w:p w:rsidR="00311AB4" w:rsidRPr="00170568" w:rsidRDefault="00311AB4" w:rsidP="00311AB4">
            <w:pPr>
              <w:jc w:val="center"/>
              <w:rPr>
                <w:sz w:val="22"/>
                <w:szCs w:val="22"/>
              </w:rPr>
            </w:pPr>
            <w:r w:rsidRPr="00170568">
              <w:rPr>
                <w:sz w:val="22"/>
                <w:szCs w:val="22"/>
              </w:rPr>
              <w:t>539</w:t>
            </w:r>
            <w:r>
              <w:rPr>
                <w:sz w:val="22"/>
                <w:szCs w:val="22"/>
              </w:rPr>
              <w:t xml:space="preserve"> </w:t>
            </w:r>
            <w:r w:rsidRPr="00170568">
              <w:rPr>
                <w:sz w:val="22"/>
                <w:szCs w:val="22"/>
              </w:rPr>
              <w:t>602,27</w:t>
            </w:r>
          </w:p>
        </w:tc>
      </w:tr>
      <w:tr w:rsidR="00311AB4" w:rsidRPr="00E84D31" w:rsidTr="00D42E1B">
        <w:tc>
          <w:tcPr>
            <w:tcW w:w="480" w:type="pct"/>
            <w:gridSpan w:val="2"/>
          </w:tcPr>
          <w:p w:rsidR="00311AB4" w:rsidRPr="0078195F" w:rsidRDefault="00311AB4" w:rsidP="00311AB4">
            <w:pPr>
              <w:jc w:val="both"/>
              <w:rPr>
                <w:b/>
                <w:color w:val="000000"/>
                <w:sz w:val="18"/>
                <w:szCs w:val="18"/>
              </w:rPr>
            </w:pPr>
            <w:r>
              <w:rPr>
                <w:sz w:val="20"/>
                <w:szCs w:val="20"/>
                <w:lang w:eastAsia="en-US"/>
              </w:rPr>
              <w:t>Сердце говяжье</w:t>
            </w:r>
          </w:p>
        </w:tc>
        <w:tc>
          <w:tcPr>
            <w:tcW w:w="128" w:type="pct"/>
          </w:tcPr>
          <w:p w:rsidR="00311AB4" w:rsidRPr="00DF3919" w:rsidRDefault="00311AB4" w:rsidP="00311AB4">
            <w:pPr>
              <w:jc w:val="both"/>
              <w:rPr>
                <w:sz w:val="18"/>
                <w:szCs w:val="18"/>
              </w:rPr>
            </w:pPr>
            <w:r w:rsidRPr="00DF3919">
              <w:rPr>
                <w:sz w:val="18"/>
                <w:szCs w:val="18"/>
              </w:rPr>
              <w:t>кг</w:t>
            </w:r>
          </w:p>
        </w:tc>
        <w:tc>
          <w:tcPr>
            <w:tcW w:w="304" w:type="pct"/>
            <w:gridSpan w:val="2"/>
            <w:tcBorders>
              <w:top w:val="nil"/>
              <w:left w:val="single" w:sz="4" w:space="0" w:color="auto"/>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556,00</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133,33</w:t>
            </w:r>
          </w:p>
        </w:tc>
        <w:tc>
          <w:tcPr>
            <w:tcW w:w="353"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318,67</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84,00</w:t>
            </w:r>
          </w:p>
        </w:tc>
        <w:tc>
          <w:tcPr>
            <w:tcW w:w="304" w:type="pct"/>
            <w:gridSpan w:val="2"/>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78,67</w:t>
            </w:r>
          </w:p>
        </w:tc>
        <w:tc>
          <w:tcPr>
            <w:tcW w:w="346"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109,33</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409,33</w:t>
            </w:r>
          </w:p>
        </w:tc>
        <w:tc>
          <w:tcPr>
            <w:tcW w:w="349" w:type="pct"/>
            <w:vAlign w:val="bottom"/>
          </w:tcPr>
          <w:p w:rsidR="00311AB4" w:rsidRPr="00311AB4" w:rsidRDefault="00311AB4" w:rsidP="00311AB4">
            <w:pPr>
              <w:jc w:val="center"/>
              <w:rPr>
                <w:color w:val="000000"/>
                <w:sz w:val="22"/>
                <w:szCs w:val="22"/>
              </w:rPr>
            </w:pPr>
            <w:r w:rsidRPr="00311AB4">
              <w:rPr>
                <w:color w:val="000000"/>
                <w:sz w:val="22"/>
                <w:szCs w:val="22"/>
              </w:rPr>
              <w:t>1 689,33</w:t>
            </w:r>
          </w:p>
        </w:tc>
        <w:tc>
          <w:tcPr>
            <w:tcW w:w="261" w:type="pct"/>
          </w:tcPr>
          <w:p w:rsidR="00311AB4" w:rsidRPr="00C501C0" w:rsidRDefault="00311AB4" w:rsidP="00311AB4">
            <w:pPr>
              <w:jc w:val="center"/>
              <w:rPr>
                <w:color w:val="000000"/>
                <w:sz w:val="22"/>
                <w:szCs w:val="22"/>
              </w:rPr>
            </w:pPr>
            <w:r>
              <w:rPr>
                <w:color w:val="000000"/>
                <w:sz w:val="22"/>
                <w:szCs w:val="22"/>
              </w:rPr>
              <w:t>10</w:t>
            </w:r>
          </w:p>
        </w:tc>
        <w:tc>
          <w:tcPr>
            <w:tcW w:w="304" w:type="pct"/>
            <w:vAlign w:val="center"/>
          </w:tcPr>
          <w:p w:rsidR="00311AB4" w:rsidRPr="00C501C0" w:rsidRDefault="00311AB4" w:rsidP="00311AB4">
            <w:pPr>
              <w:jc w:val="center"/>
              <w:rPr>
                <w:color w:val="000000"/>
                <w:sz w:val="22"/>
                <w:szCs w:val="22"/>
              </w:rPr>
            </w:pPr>
            <w:r w:rsidRPr="00C501C0">
              <w:rPr>
                <w:color w:val="000000"/>
                <w:sz w:val="22"/>
                <w:szCs w:val="22"/>
              </w:rPr>
              <w:t>159,18</w:t>
            </w:r>
          </w:p>
        </w:tc>
        <w:tc>
          <w:tcPr>
            <w:tcW w:w="304" w:type="pct"/>
            <w:tcBorders>
              <w:top w:val="single" w:sz="4" w:space="0" w:color="auto"/>
              <w:left w:val="nil"/>
              <w:bottom w:val="single" w:sz="4" w:space="0" w:color="auto"/>
              <w:right w:val="nil"/>
            </w:tcBorders>
            <w:shd w:val="clear" w:color="auto" w:fill="auto"/>
            <w:vAlign w:val="center"/>
          </w:tcPr>
          <w:p w:rsidR="00311AB4" w:rsidRPr="00170568" w:rsidRDefault="00311AB4" w:rsidP="00311AB4">
            <w:pPr>
              <w:jc w:val="center"/>
              <w:rPr>
                <w:color w:val="000000"/>
                <w:sz w:val="22"/>
                <w:szCs w:val="22"/>
              </w:rPr>
            </w:pPr>
            <w:r w:rsidRPr="00170568">
              <w:rPr>
                <w:color w:val="000000"/>
                <w:sz w:val="22"/>
                <w:szCs w:val="22"/>
              </w:rPr>
              <w:t>175,10</w:t>
            </w:r>
          </w:p>
        </w:tc>
        <w:tc>
          <w:tcPr>
            <w:tcW w:w="479" w:type="pct"/>
            <w:vAlign w:val="center"/>
          </w:tcPr>
          <w:p w:rsidR="00311AB4" w:rsidRPr="00170568" w:rsidRDefault="00311AB4" w:rsidP="00311AB4">
            <w:pPr>
              <w:jc w:val="center"/>
              <w:rPr>
                <w:sz w:val="22"/>
                <w:szCs w:val="22"/>
              </w:rPr>
            </w:pPr>
            <w:r w:rsidRPr="00170568">
              <w:rPr>
                <w:sz w:val="22"/>
                <w:szCs w:val="22"/>
              </w:rPr>
              <w:t>269</w:t>
            </w:r>
            <w:r>
              <w:rPr>
                <w:sz w:val="22"/>
                <w:szCs w:val="22"/>
              </w:rPr>
              <w:t xml:space="preserve"> </w:t>
            </w:r>
            <w:r w:rsidRPr="00170568">
              <w:rPr>
                <w:sz w:val="22"/>
                <w:szCs w:val="22"/>
              </w:rPr>
              <w:t>014,20</w:t>
            </w:r>
          </w:p>
        </w:tc>
        <w:tc>
          <w:tcPr>
            <w:tcW w:w="476" w:type="pct"/>
            <w:vAlign w:val="center"/>
          </w:tcPr>
          <w:p w:rsidR="00311AB4" w:rsidRPr="00170568" w:rsidRDefault="00311AB4" w:rsidP="00311AB4">
            <w:pPr>
              <w:jc w:val="center"/>
              <w:rPr>
                <w:sz w:val="22"/>
                <w:szCs w:val="22"/>
              </w:rPr>
            </w:pPr>
            <w:r w:rsidRPr="00170568">
              <w:rPr>
                <w:sz w:val="22"/>
                <w:szCs w:val="22"/>
              </w:rPr>
              <w:t>295</w:t>
            </w:r>
            <w:r>
              <w:rPr>
                <w:sz w:val="22"/>
                <w:szCs w:val="22"/>
              </w:rPr>
              <w:t xml:space="preserve"> </w:t>
            </w:r>
            <w:r w:rsidRPr="00170568">
              <w:rPr>
                <w:sz w:val="22"/>
                <w:szCs w:val="22"/>
              </w:rPr>
              <w:t>915,62</w:t>
            </w:r>
          </w:p>
        </w:tc>
      </w:tr>
      <w:tr w:rsidR="00311AB4" w:rsidRPr="00E84D31" w:rsidTr="00D42E1B">
        <w:tc>
          <w:tcPr>
            <w:tcW w:w="480" w:type="pct"/>
            <w:gridSpan w:val="2"/>
          </w:tcPr>
          <w:p w:rsidR="00311AB4" w:rsidRPr="0078195F" w:rsidRDefault="00311AB4" w:rsidP="00311AB4">
            <w:pPr>
              <w:jc w:val="both"/>
              <w:rPr>
                <w:b/>
                <w:color w:val="000000"/>
                <w:sz w:val="18"/>
                <w:szCs w:val="18"/>
              </w:rPr>
            </w:pPr>
            <w:r>
              <w:rPr>
                <w:sz w:val="20"/>
                <w:szCs w:val="20"/>
                <w:lang w:eastAsia="en-US"/>
              </w:rPr>
              <w:t>Язык говяжий</w:t>
            </w:r>
          </w:p>
        </w:tc>
        <w:tc>
          <w:tcPr>
            <w:tcW w:w="128" w:type="pct"/>
          </w:tcPr>
          <w:p w:rsidR="00311AB4" w:rsidRPr="00DF3919" w:rsidRDefault="00311AB4" w:rsidP="00311AB4">
            <w:pPr>
              <w:jc w:val="both"/>
              <w:rPr>
                <w:sz w:val="18"/>
                <w:szCs w:val="18"/>
              </w:rPr>
            </w:pPr>
            <w:r w:rsidRPr="00DF3919">
              <w:rPr>
                <w:sz w:val="18"/>
                <w:szCs w:val="18"/>
              </w:rPr>
              <w:t>кг</w:t>
            </w:r>
          </w:p>
        </w:tc>
        <w:tc>
          <w:tcPr>
            <w:tcW w:w="304" w:type="pct"/>
            <w:gridSpan w:val="2"/>
            <w:tcBorders>
              <w:top w:val="nil"/>
              <w:left w:val="single" w:sz="4" w:space="0" w:color="auto"/>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24,00</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26,67</w:t>
            </w:r>
          </w:p>
        </w:tc>
        <w:tc>
          <w:tcPr>
            <w:tcW w:w="353"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26,67</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26,67</w:t>
            </w:r>
          </w:p>
        </w:tc>
        <w:tc>
          <w:tcPr>
            <w:tcW w:w="304" w:type="pct"/>
            <w:gridSpan w:val="2"/>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27,00</w:t>
            </w:r>
          </w:p>
        </w:tc>
        <w:tc>
          <w:tcPr>
            <w:tcW w:w="346"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96,00</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26,67</w:t>
            </w:r>
          </w:p>
        </w:tc>
        <w:tc>
          <w:tcPr>
            <w:tcW w:w="349" w:type="pct"/>
            <w:vAlign w:val="bottom"/>
          </w:tcPr>
          <w:p w:rsidR="00311AB4" w:rsidRPr="00311AB4" w:rsidRDefault="00311AB4" w:rsidP="00311AB4">
            <w:pPr>
              <w:jc w:val="center"/>
              <w:rPr>
                <w:color w:val="000000"/>
                <w:sz w:val="22"/>
                <w:szCs w:val="22"/>
              </w:rPr>
            </w:pPr>
            <w:r w:rsidRPr="00311AB4">
              <w:rPr>
                <w:color w:val="000000"/>
                <w:sz w:val="22"/>
                <w:szCs w:val="22"/>
              </w:rPr>
              <w:t>253,67</w:t>
            </w:r>
          </w:p>
        </w:tc>
        <w:tc>
          <w:tcPr>
            <w:tcW w:w="261" w:type="pct"/>
          </w:tcPr>
          <w:p w:rsidR="00311AB4" w:rsidRPr="00C501C0" w:rsidRDefault="00311AB4" w:rsidP="00311AB4">
            <w:pPr>
              <w:jc w:val="center"/>
              <w:rPr>
                <w:color w:val="000000"/>
                <w:sz w:val="22"/>
                <w:szCs w:val="22"/>
              </w:rPr>
            </w:pPr>
            <w:r>
              <w:rPr>
                <w:color w:val="000000"/>
                <w:sz w:val="22"/>
                <w:szCs w:val="22"/>
              </w:rPr>
              <w:t>20</w:t>
            </w:r>
          </w:p>
        </w:tc>
        <w:tc>
          <w:tcPr>
            <w:tcW w:w="304" w:type="pct"/>
            <w:vAlign w:val="center"/>
          </w:tcPr>
          <w:p w:rsidR="00311AB4" w:rsidRPr="00C501C0" w:rsidRDefault="00311AB4" w:rsidP="00311AB4">
            <w:pPr>
              <w:jc w:val="center"/>
              <w:rPr>
                <w:color w:val="000000"/>
                <w:sz w:val="22"/>
                <w:szCs w:val="22"/>
              </w:rPr>
            </w:pPr>
            <w:r w:rsidRPr="00C501C0">
              <w:rPr>
                <w:color w:val="000000"/>
                <w:sz w:val="22"/>
                <w:szCs w:val="22"/>
              </w:rPr>
              <w:t>346,50</w:t>
            </w:r>
          </w:p>
        </w:tc>
        <w:tc>
          <w:tcPr>
            <w:tcW w:w="304" w:type="pct"/>
            <w:tcBorders>
              <w:top w:val="single" w:sz="4" w:space="0" w:color="auto"/>
              <w:left w:val="nil"/>
              <w:bottom w:val="single" w:sz="4" w:space="0" w:color="auto"/>
              <w:right w:val="nil"/>
            </w:tcBorders>
            <w:shd w:val="clear" w:color="auto" w:fill="auto"/>
            <w:vAlign w:val="center"/>
          </w:tcPr>
          <w:p w:rsidR="00311AB4" w:rsidRPr="00170568" w:rsidRDefault="00311AB4" w:rsidP="00311AB4">
            <w:pPr>
              <w:jc w:val="center"/>
              <w:rPr>
                <w:color w:val="000000"/>
                <w:sz w:val="22"/>
                <w:szCs w:val="22"/>
              </w:rPr>
            </w:pPr>
            <w:r w:rsidRPr="00170568">
              <w:rPr>
                <w:color w:val="000000"/>
                <w:sz w:val="22"/>
                <w:szCs w:val="22"/>
              </w:rPr>
              <w:t>415,80</w:t>
            </w:r>
          </w:p>
        </w:tc>
        <w:tc>
          <w:tcPr>
            <w:tcW w:w="479" w:type="pct"/>
            <w:vAlign w:val="center"/>
          </w:tcPr>
          <w:p w:rsidR="00311AB4" w:rsidRPr="00170568" w:rsidRDefault="00311AB4" w:rsidP="00311AB4">
            <w:pPr>
              <w:jc w:val="center"/>
              <w:rPr>
                <w:sz w:val="22"/>
                <w:szCs w:val="22"/>
              </w:rPr>
            </w:pPr>
            <w:r w:rsidRPr="00170568">
              <w:rPr>
                <w:sz w:val="22"/>
                <w:szCs w:val="22"/>
              </w:rPr>
              <w:t>88</w:t>
            </w:r>
            <w:r>
              <w:rPr>
                <w:sz w:val="22"/>
                <w:szCs w:val="22"/>
              </w:rPr>
              <w:t xml:space="preserve"> </w:t>
            </w:r>
            <w:r w:rsidRPr="00170568">
              <w:rPr>
                <w:sz w:val="22"/>
                <w:szCs w:val="22"/>
              </w:rPr>
              <w:t>011,00</w:t>
            </w:r>
          </w:p>
        </w:tc>
        <w:tc>
          <w:tcPr>
            <w:tcW w:w="476" w:type="pct"/>
            <w:vAlign w:val="center"/>
          </w:tcPr>
          <w:p w:rsidR="00311AB4" w:rsidRPr="00170568" w:rsidRDefault="00311AB4" w:rsidP="00311AB4">
            <w:pPr>
              <w:jc w:val="center"/>
              <w:rPr>
                <w:sz w:val="22"/>
                <w:szCs w:val="22"/>
              </w:rPr>
            </w:pPr>
            <w:r w:rsidRPr="00170568">
              <w:rPr>
                <w:sz w:val="22"/>
                <w:szCs w:val="22"/>
              </w:rPr>
              <w:t>105</w:t>
            </w:r>
            <w:r>
              <w:rPr>
                <w:sz w:val="22"/>
                <w:szCs w:val="22"/>
              </w:rPr>
              <w:t xml:space="preserve"> </w:t>
            </w:r>
            <w:r w:rsidRPr="00170568">
              <w:rPr>
                <w:sz w:val="22"/>
                <w:szCs w:val="22"/>
              </w:rPr>
              <w:t>613,20</w:t>
            </w:r>
          </w:p>
        </w:tc>
      </w:tr>
      <w:tr w:rsidR="00311AB4" w:rsidRPr="00E84D31" w:rsidTr="00D42E1B">
        <w:tc>
          <w:tcPr>
            <w:tcW w:w="480" w:type="pct"/>
            <w:gridSpan w:val="2"/>
          </w:tcPr>
          <w:p w:rsidR="00311AB4" w:rsidRDefault="00311AB4" w:rsidP="00311AB4">
            <w:pPr>
              <w:jc w:val="both"/>
              <w:rPr>
                <w:sz w:val="20"/>
                <w:szCs w:val="20"/>
                <w:lang w:eastAsia="en-US"/>
              </w:rPr>
            </w:pPr>
            <w:r>
              <w:rPr>
                <w:sz w:val="20"/>
                <w:szCs w:val="20"/>
                <w:lang w:eastAsia="en-US"/>
              </w:rPr>
              <w:t>Мясо свинина.</w:t>
            </w:r>
          </w:p>
          <w:p w:rsidR="00311AB4" w:rsidRDefault="00311AB4" w:rsidP="00311AB4">
            <w:pPr>
              <w:jc w:val="both"/>
              <w:rPr>
                <w:sz w:val="20"/>
                <w:szCs w:val="20"/>
                <w:lang w:eastAsia="en-US"/>
              </w:rPr>
            </w:pPr>
            <w:r>
              <w:rPr>
                <w:sz w:val="20"/>
                <w:szCs w:val="20"/>
                <w:lang w:eastAsia="en-US"/>
              </w:rPr>
              <w:t>Котлетное мясо</w:t>
            </w:r>
          </w:p>
        </w:tc>
        <w:tc>
          <w:tcPr>
            <w:tcW w:w="128" w:type="pct"/>
          </w:tcPr>
          <w:p w:rsidR="00311AB4" w:rsidRPr="00DF3919" w:rsidRDefault="00311AB4" w:rsidP="00311AB4">
            <w:pPr>
              <w:jc w:val="both"/>
              <w:rPr>
                <w:sz w:val="18"/>
                <w:szCs w:val="18"/>
              </w:rPr>
            </w:pPr>
            <w:r>
              <w:rPr>
                <w:sz w:val="18"/>
                <w:szCs w:val="18"/>
              </w:rPr>
              <w:t>кг</w:t>
            </w:r>
          </w:p>
        </w:tc>
        <w:tc>
          <w:tcPr>
            <w:tcW w:w="304" w:type="pct"/>
            <w:gridSpan w:val="2"/>
            <w:tcBorders>
              <w:top w:val="nil"/>
              <w:left w:val="single" w:sz="4" w:space="0" w:color="auto"/>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1 342,00</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42,00</w:t>
            </w:r>
          </w:p>
        </w:tc>
        <w:tc>
          <w:tcPr>
            <w:tcW w:w="353"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3,00</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 </w:t>
            </w:r>
          </w:p>
        </w:tc>
        <w:tc>
          <w:tcPr>
            <w:tcW w:w="304" w:type="pct"/>
            <w:gridSpan w:val="2"/>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2 000,00</w:t>
            </w:r>
          </w:p>
        </w:tc>
        <w:tc>
          <w:tcPr>
            <w:tcW w:w="346"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18,00</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46,67</w:t>
            </w:r>
          </w:p>
        </w:tc>
        <w:tc>
          <w:tcPr>
            <w:tcW w:w="349" w:type="pct"/>
            <w:vAlign w:val="bottom"/>
          </w:tcPr>
          <w:p w:rsidR="00311AB4" w:rsidRPr="00311AB4" w:rsidRDefault="00311AB4" w:rsidP="00311AB4">
            <w:pPr>
              <w:jc w:val="center"/>
              <w:rPr>
                <w:color w:val="000000"/>
                <w:sz w:val="22"/>
                <w:szCs w:val="22"/>
              </w:rPr>
            </w:pPr>
            <w:r w:rsidRPr="00311AB4">
              <w:rPr>
                <w:color w:val="000000"/>
                <w:sz w:val="22"/>
                <w:szCs w:val="22"/>
              </w:rPr>
              <w:t>3 451,67</w:t>
            </w:r>
          </w:p>
        </w:tc>
        <w:tc>
          <w:tcPr>
            <w:tcW w:w="261" w:type="pct"/>
          </w:tcPr>
          <w:p w:rsidR="00311AB4" w:rsidRPr="00C501C0" w:rsidRDefault="00311AB4" w:rsidP="00311AB4">
            <w:pPr>
              <w:jc w:val="center"/>
              <w:rPr>
                <w:color w:val="000000"/>
                <w:sz w:val="22"/>
                <w:szCs w:val="22"/>
              </w:rPr>
            </w:pPr>
            <w:r>
              <w:rPr>
                <w:color w:val="000000"/>
                <w:sz w:val="22"/>
                <w:szCs w:val="22"/>
              </w:rPr>
              <w:t>10</w:t>
            </w:r>
          </w:p>
        </w:tc>
        <w:tc>
          <w:tcPr>
            <w:tcW w:w="304" w:type="pct"/>
            <w:vAlign w:val="center"/>
          </w:tcPr>
          <w:p w:rsidR="00311AB4" w:rsidRPr="00C501C0" w:rsidRDefault="00311AB4" w:rsidP="00311AB4">
            <w:pPr>
              <w:jc w:val="center"/>
              <w:rPr>
                <w:color w:val="000000"/>
                <w:sz w:val="22"/>
                <w:szCs w:val="22"/>
              </w:rPr>
            </w:pPr>
            <w:r w:rsidRPr="00C501C0">
              <w:rPr>
                <w:color w:val="000000"/>
                <w:sz w:val="22"/>
                <w:szCs w:val="22"/>
              </w:rPr>
              <w:t>249,77</w:t>
            </w:r>
          </w:p>
        </w:tc>
        <w:tc>
          <w:tcPr>
            <w:tcW w:w="304" w:type="pct"/>
            <w:tcBorders>
              <w:top w:val="single" w:sz="4" w:space="0" w:color="auto"/>
              <w:left w:val="nil"/>
              <w:bottom w:val="single" w:sz="4" w:space="0" w:color="auto"/>
              <w:right w:val="nil"/>
            </w:tcBorders>
            <w:shd w:val="clear" w:color="auto" w:fill="auto"/>
            <w:vAlign w:val="center"/>
          </w:tcPr>
          <w:p w:rsidR="00311AB4" w:rsidRPr="00170568" w:rsidRDefault="00311AB4" w:rsidP="00311AB4">
            <w:pPr>
              <w:jc w:val="center"/>
              <w:rPr>
                <w:color w:val="000000"/>
                <w:sz w:val="22"/>
                <w:szCs w:val="22"/>
              </w:rPr>
            </w:pPr>
            <w:r w:rsidRPr="00170568">
              <w:rPr>
                <w:color w:val="000000"/>
                <w:sz w:val="22"/>
                <w:szCs w:val="22"/>
              </w:rPr>
              <w:t>280,01</w:t>
            </w:r>
          </w:p>
        </w:tc>
        <w:tc>
          <w:tcPr>
            <w:tcW w:w="479" w:type="pct"/>
            <w:vAlign w:val="center"/>
          </w:tcPr>
          <w:p w:rsidR="00311AB4" w:rsidRPr="00170568" w:rsidRDefault="00311AB4" w:rsidP="00311AB4">
            <w:pPr>
              <w:jc w:val="center"/>
              <w:rPr>
                <w:sz w:val="22"/>
                <w:szCs w:val="22"/>
              </w:rPr>
            </w:pPr>
            <w:r w:rsidRPr="00170568">
              <w:rPr>
                <w:sz w:val="22"/>
                <w:szCs w:val="22"/>
              </w:rPr>
              <w:t>861</w:t>
            </w:r>
            <w:r>
              <w:rPr>
                <w:sz w:val="22"/>
                <w:szCs w:val="22"/>
              </w:rPr>
              <w:t xml:space="preserve"> </w:t>
            </w:r>
            <w:r w:rsidRPr="00170568">
              <w:rPr>
                <w:sz w:val="22"/>
                <w:szCs w:val="22"/>
              </w:rPr>
              <w:t>956,27</w:t>
            </w:r>
          </w:p>
        </w:tc>
        <w:tc>
          <w:tcPr>
            <w:tcW w:w="476" w:type="pct"/>
            <w:vAlign w:val="center"/>
          </w:tcPr>
          <w:p w:rsidR="00311AB4" w:rsidRPr="00170568" w:rsidRDefault="00311AB4" w:rsidP="00311AB4">
            <w:pPr>
              <w:jc w:val="center"/>
              <w:rPr>
                <w:sz w:val="22"/>
                <w:szCs w:val="22"/>
              </w:rPr>
            </w:pPr>
            <w:r w:rsidRPr="00170568">
              <w:rPr>
                <w:sz w:val="22"/>
                <w:szCs w:val="22"/>
              </w:rPr>
              <w:t>948</w:t>
            </w:r>
            <w:r>
              <w:rPr>
                <w:sz w:val="22"/>
                <w:szCs w:val="22"/>
              </w:rPr>
              <w:t xml:space="preserve"> </w:t>
            </w:r>
            <w:r w:rsidRPr="00170568">
              <w:rPr>
                <w:sz w:val="22"/>
                <w:szCs w:val="22"/>
              </w:rPr>
              <w:t>151,90</w:t>
            </w:r>
          </w:p>
        </w:tc>
      </w:tr>
      <w:tr w:rsidR="00311AB4" w:rsidRPr="00E84D31" w:rsidTr="00D42E1B">
        <w:tc>
          <w:tcPr>
            <w:tcW w:w="480" w:type="pct"/>
            <w:gridSpan w:val="2"/>
          </w:tcPr>
          <w:p w:rsidR="00311AB4" w:rsidRDefault="00311AB4" w:rsidP="00311AB4">
            <w:pPr>
              <w:jc w:val="both"/>
              <w:rPr>
                <w:sz w:val="20"/>
                <w:szCs w:val="20"/>
                <w:lang w:eastAsia="en-US"/>
              </w:rPr>
            </w:pPr>
            <w:r>
              <w:rPr>
                <w:sz w:val="20"/>
                <w:szCs w:val="20"/>
                <w:lang w:eastAsia="en-US"/>
              </w:rPr>
              <w:t>Мясо свинина. Мякоть</w:t>
            </w:r>
          </w:p>
        </w:tc>
        <w:tc>
          <w:tcPr>
            <w:tcW w:w="128" w:type="pct"/>
          </w:tcPr>
          <w:p w:rsidR="00311AB4" w:rsidRPr="00DF3919" w:rsidRDefault="00311AB4" w:rsidP="00311AB4">
            <w:pPr>
              <w:jc w:val="both"/>
              <w:rPr>
                <w:sz w:val="18"/>
                <w:szCs w:val="18"/>
              </w:rPr>
            </w:pPr>
            <w:r>
              <w:rPr>
                <w:sz w:val="18"/>
                <w:szCs w:val="18"/>
              </w:rPr>
              <w:t>кг</w:t>
            </w:r>
          </w:p>
        </w:tc>
        <w:tc>
          <w:tcPr>
            <w:tcW w:w="304" w:type="pct"/>
            <w:gridSpan w:val="2"/>
            <w:tcBorders>
              <w:top w:val="nil"/>
              <w:left w:val="single" w:sz="4" w:space="0" w:color="auto"/>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1 304,00</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2 998,67</w:t>
            </w:r>
          </w:p>
        </w:tc>
        <w:tc>
          <w:tcPr>
            <w:tcW w:w="353"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1 449,33</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2 354,67</w:t>
            </w:r>
          </w:p>
        </w:tc>
        <w:tc>
          <w:tcPr>
            <w:tcW w:w="304" w:type="pct"/>
            <w:gridSpan w:val="2"/>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3 592,00</w:t>
            </w:r>
          </w:p>
        </w:tc>
        <w:tc>
          <w:tcPr>
            <w:tcW w:w="346"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728,00</w:t>
            </w:r>
          </w:p>
        </w:tc>
        <w:tc>
          <w:tcPr>
            <w:tcW w:w="304" w:type="pct"/>
            <w:tcBorders>
              <w:top w:val="nil"/>
              <w:left w:val="nil"/>
              <w:bottom w:val="single" w:sz="4" w:space="0" w:color="auto"/>
              <w:right w:val="single" w:sz="4" w:space="0" w:color="auto"/>
            </w:tcBorders>
            <w:shd w:val="clear" w:color="auto" w:fill="auto"/>
            <w:vAlign w:val="bottom"/>
          </w:tcPr>
          <w:p w:rsidR="00311AB4" w:rsidRPr="00311AB4" w:rsidRDefault="00311AB4" w:rsidP="00311AB4">
            <w:pPr>
              <w:jc w:val="center"/>
              <w:rPr>
                <w:color w:val="000000"/>
                <w:sz w:val="22"/>
                <w:szCs w:val="22"/>
              </w:rPr>
            </w:pPr>
            <w:r w:rsidRPr="00311AB4">
              <w:rPr>
                <w:color w:val="000000"/>
                <w:sz w:val="22"/>
                <w:szCs w:val="22"/>
              </w:rPr>
              <w:t>1 106,00</w:t>
            </w:r>
          </w:p>
        </w:tc>
        <w:tc>
          <w:tcPr>
            <w:tcW w:w="349" w:type="pct"/>
            <w:vAlign w:val="bottom"/>
          </w:tcPr>
          <w:p w:rsidR="00311AB4" w:rsidRPr="00311AB4" w:rsidRDefault="00311AB4" w:rsidP="00311AB4">
            <w:pPr>
              <w:jc w:val="center"/>
              <w:rPr>
                <w:color w:val="000000"/>
                <w:sz w:val="22"/>
                <w:szCs w:val="22"/>
              </w:rPr>
            </w:pPr>
            <w:r w:rsidRPr="00311AB4">
              <w:rPr>
                <w:color w:val="000000"/>
                <w:sz w:val="22"/>
                <w:szCs w:val="22"/>
              </w:rPr>
              <w:t>13 532,67</w:t>
            </w:r>
          </w:p>
        </w:tc>
        <w:tc>
          <w:tcPr>
            <w:tcW w:w="261" w:type="pct"/>
          </w:tcPr>
          <w:p w:rsidR="00311AB4" w:rsidRPr="00C501C0" w:rsidRDefault="00311AB4" w:rsidP="00311AB4">
            <w:pPr>
              <w:jc w:val="center"/>
              <w:rPr>
                <w:color w:val="000000"/>
                <w:sz w:val="22"/>
                <w:szCs w:val="22"/>
              </w:rPr>
            </w:pPr>
            <w:r>
              <w:rPr>
                <w:color w:val="000000"/>
                <w:sz w:val="22"/>
                <w:szCs w:val="22"/>
              </w:rPr>
              <w:t>10</w:t>
            </w:r>
          </w:p>
        </w:tc>
        <w:tc>
          <w:tcPr>
            <w:tcW w:w="304" w:type="pct"/>
            <w:vAlign w:val="center"/>
          </w:tcPr>
          <w:p w:rsidR="00311AB4" w:rsidRPr="00C501C0" w:rsidRDefault="00311AB4" w:rsidP="00311AB4">
            <w:pPr>
              <w:jc w:val="center"/>
              <w:rPr>
                <w:color w:val="000000"/>
                <w:sz w:val="22"/>
                <w:szCs w:val="22"/>
              </w:rPr>
            </w:pPr>
            <w:r w:rsidRPr="00C501C0">
              <w:rPr>
                <w:color w:val="000000"/>
                <w:sz w:val="22"/>
                <w:szCs w:val="22"/>
              </w:rPr>
              <w:t>252,00</w:t>
            </w:r>
          </w:p>
        </w:tc>
        <w:tc>
          <w:tcPr>
            <w:tcW w:w="304" w:type="pct"/>
            <w:tcBorders>
              <w:top w:val="single" w:sz="4" w:space="0" w:color="auto"/>
              <w:left w:val="nil"/>
              <w:bottom w:val="single" w:sz="4" w:space="0" w:color="auto"/>
              <w:right w:val="nil"/>
            </w:tcBorders>
            <w:shd w:val="clear" w:color="auto" w:fill="auto"/>
            <w:vAlign w:val="center"/>
          </w:tcPr>
          <w:p w:rsidR="00311AB4" w:rsidRPr="00170568" w:rsidRDefault="00311AB4" w:rsidP="00311AB4">
            <w:pPr>
              <w:jc w:val="center"/>
              <w:rPr>
                <w:color w:val="000000"/>
                <w:sz w:val="22"/>
                <w:szCs w:val="22"/>
              </w:rPr>
            </w:pPr>
            <w:r w:rsidRPr="00170568">
              <w:rPr>
                <w:color w:val="000000"/>
                <w:sz w:val="22"/>
                <w:szCs w:val="22"/>
              </w:rPr>
              <w:t>277,20</w:t>
            </w:r>
          </w:p>
        </w:tc>
        <w:tc>
          <w:tcPr>
            <w:tcW w:w="479" w:type="pct"/>
            <w:vAlign w:val="center"/>
          </w:tcPr>
          <w:p w:rsidR="00311AB4" w:rsidRPr="00170568" w:rsidRDefault="00311AB4" w:rsidP="00311AB4">
            <w:pPr>
              <w:jc w:val="center"/>
              <w:rPr>
                <w:sz w:val="22"/>
                <w:szCs w:val="22"/>
              </w:rPr>
            </w:pPr>
            <w:r w:rsidRPr="00170568">
              <w:rPr>
                <w:sz w:val="22"/>
                <w:szCs w:val="22"/>
              </w:rPr>
              <w:t>3</w:t>
            </w:r>
            <w:r>
              <w:rPr>
                <w:sz w:val="22"/>
                <w:szCs w:val="22"/>
              </w:rPr>
              <w:t xml:space="preserve"> </w:t>
            </w:r>
            <w:r w:rsidRPr="00170568">
              <w:rPr>
                <w:sz w:val="22"/>
                <w:szCs w:val="22"/>
              </w:rPr>
              <w:t>409</w:t>
            </w:r>
            <w:r>
              <w:rPr>
                <w:sz w:val="22"/>
                <w:szCs w:val="22"/>
              </w:rPr>
              <w:t xml:space="preserve"> </w:t>
            </w:r>
            <w:r w:rsidRPr="00170568">
              <w:rPr>
                <w:sz w:val="22"/>
                <w:szCs w:val="22"/>
              </w:rPr>
              <w:t>812,00</w:t>
            </w:r>
          </w:p>
        </w:tc>
        <w:tc>
          <w:tcPr>
            <w:tcW w:w="476" w:type="pct"/>
            <w:vAlign w:val="center"/>
          </w:tcPr>
          <w:p w:rsidR="00311AB4" w:rsidRPr="00170568" w:rsidRDefault="00311AB4" w:rsidP="00311AB4">
            <w:pPr>
              <w:jc w:val="center"/>
              <w:rPr>
                <w:sz w:val="22"/>
                <w:szCs w:val="22"/>
              </w:rPr>
            </w:pPr>
            <w:r w:rsidRPr="00170568">
              <w:rPr>
                <w:sz w:val="22"/>
                <w:szCs w:val="22"/>
              </w:rPr>
              <w:t>3</w:t>
            </w:r>
            <w:r>
              <w:rPr>
                <w:sz w:val="22"/>
                <w:szCs w:val="22"/>
              </w:rPr>
              <w:t xml:space="preserve"> </w:t>
            </w:r>
            <w:r w:rsidRPr="00170568">
              <w:rPr>
                <w:sz w:val="22"/>
                <w:szCs w:val="22"/>
              </w:rPr>
              <w:t>750</w:t>
            </w:r>
            <w:r>
              <w:rPr>
                <w:sz w:val="22"/>
                <w:szCs w:val="22"/>
              </w:rPr>
              <w:t xml:space="preserve"> </w:t>
            </w:r>
            <w:r w:rsidRPr="00170568">
              <w:rPr>
                <w:sz w:val="22"/>
                <w:szCs w:val="22"/>
              </w:rPr>
              <w:t>793,20</w:t>
            </w:r>
          </w:p>
        </w:tc>
      </w:tr>
      <w:tr w:rsidR="00170568" w:rsidTr="00D42E1B">
        <w:tc>
          <w:tcPr>
            <w:tcW w:w="480" w:type="pct"/>
            <w:gridSpan w:val="2"/>
          </w:tcPr>
          <w:p w:rsidR="00170568" w:rsidRPr="0095625A" w:rsidRDefault="00170568" w:rsidP="00170568">
            <w:pPr>
              <w:ind w:left="-108"/>
              <w:jc w:val="both"/>
              <w:rPr>
                <w:b/>
                <w:i/>
              </w:rPr>
            </w:pPr>
            <w:r w:rsidRPr="00BF0B79">
              <w:rPr>
                <w:b/>
              </w:rPr>
              <w:t xml:space="preserve">ИТОГО </w:t>
            </w:r>
          </w:p>
          <w:p w:rsidR="00170568" w:rsidRPr="00B11F58" w:rsidRDefault="00170568" w:rsidP="00170568">
            <w:pPr>
              <w:ind w:left="-108"/>
              <w:jc w:val="both"/>
              <w:rPr>
                <w:b/>
                <w:i/>
              </w:rPr>
            </w:pPr>
            <w:r w:rsidRPr="0095625A">
              <w:rPr>
                <w:b/>
                <w:i/>
              </w:rPr>
              <w:t xml:space="preserve"> </w:t>
            </w:r>
          </w:p>
        </w:tc>
        <w:tc>
          <w:tcPr>
            <w:tcW w:w="128" w:type="pct"/>
          </w:tcPr>
          <w:p w:rsidR="00170568" w:rsidRPr="00C50012" w:rsidRDefault="00170568" w:rsidP="00170568">
            <w:pPr>
              <w:jc w:val="both"/>
              <w:rPr>
                <w:sz w:val="18"/>
                <w:szCs w:val="18"/>
              </w:rPr>
            </w:pPr>
            <w:r w:rsidRPr="00C50012">
              <w:rPr>
                <w:sz w:val="18"/>
                <w:szCs w:val="18"/>
              </w:rPr>
              <w:t>кг</w:t>
            </w:r>
          </w:p>
        </w:tc>
        <w:tc>
          <w:tcPr>
            <w:tcW w:w="304" w:type="pct"/>
            <w:gridSpan w:val="2"/>
            <w:vAlign w:val="center"/>
          </w:tcPr>
          <w:p w:rsidR="00170568" w:rsidRPr="00C501C0" w:rsidRDefault="00170568" w:rsidP="00170568">
            <w:pPr>
              <w:jc w:val="center"/>
              <w:rPr>
                <w:color w:val="000000"/>
                <w:sz w:val="22"/>
                <w:szCs w:val="22"/>
              </w:rPr>
            </w:pPr>
            <w:r w:rsidRPr="00C501C0">
              <w:rPr>
                <w:color w:val="000000"/>
                <w:sz w:val="22"/>
                <w:szCs w:val="22"/>
              </w:rPr>
              <w:t>3 983</w:t>
            </w:r>
          </w:p>
        </w:tc>
        <w:tc>
          <w:tcPr>
            <w:tcW w:w="304" w:type="pct"/>
            <w:vAlign w:val="center"/>
          </w:tcPr>
          <w:p w:rsidR="00170568" w:rsidRPr="00C501C0" w:rsidRDefault="00170568" w:rsidP="00170568">
            <w:pPr>
              <w:jc w:val="center"/>
              <w:rPr>
                <w:color w:val="000000"/>
                <w:sz w:val="22"/>
                <w:szCs w:val="22"/>
              </w:rPr>
            </w:pPr>
            <w:r w:rsidRPr="00C501C0">
              <w:rPr>
                <w:color w:val="000000"/>
                <w:sz w:val="22"/>
                <w:szCs w:val="22"/>
              </w:rPr>
              <w:t>7 214</w:t>
            </w:r>
          </w:p>
        </w:tc>
        <w:tc>
          <w:tcPr>
            <w:tcW w:w="353" w:type="pct"/>
            <w:vAlign w:val="center"/>
          </w:tcPr>
          <w:p w:rsidR="00170568" w:rsidRPr="00C501C0" w:rsidRDefault="00170568" w:rsidP="00170568">
            <w:pPr>
              <w:jc w:val="center"/>
              <w:rPr>
                <w:color w:val="000000"/>
                <w:sz w:val="22"/>
                <w:szCs w:val="22"/>
              </w:rPr>
            </w:pPr>
            <w:r w:rsidRPr="00C501C0">
              <w:rPr>
                <w:color w:val="000000"/>
                <w:sz w:val="22"/>
                <w:szCs w:val="22"/>
              </w:rPr>
              <w:t>4 235</w:t>
            </w:r>
          </w:p>
        </w:tc>
        <w:tc>
          <w:tcPr>
            <w:tcW w:w="304" w:type="pct"/>
            <w:vAlign w:val="center"/>
          </w:tcPr>
          <w:p w:rsidR="00170568" w:rsidRPr="00C501C0" w:rsidRDefault="00170568" w:rsidP="00170568">
            <w:pPr>
              <w:jc w:val="center"/>
              <w:rPr>
                <w:color w:val="000000"/>
                <w:sz w:val="22"/>
                <w:szCs w:val="22"/>
              </w:rPr>
            </w:pPr>
            <w:r w:rsidRPr="00C501C0">
              <w:rPr>
                <w:color w:val="000000"/>
                <w:sz w:val="22"/>
                <w:szCs w:val="22"/>
              </w:rPr>
              <w:t>3 822</w:t>
            </w:r>
          </w:p>
        </w:tc>
        <w:tc>
          <w:tcPr>
            <w:tcW w:w="304" w:type="pct"/>
            <w:gridSpan w:val="2"/>
            <w:vAlign w:val="center"/>
          </w:tcPr>
          <w:p w:rsidR="00170568" w:rsidRPr="00C501C0" w:rsidRDefault="00170568" w:rsidP="00170568">
            <w:pPr>
              <w:jc w:val="center"/>
              <w:rPr>
                <w:color w:val="000000"/>
                <w:sz w:val="22"/>
                <w:szCs w:val="22"/>
              </w:rPr>
            </w:pPr>
            <w:r w:rsidRPr="00C501C0">
              <w:rPr>
                <w:color w:val="000000"/>
                <w:sz w:val="22"/>
                <w:szCs w:val="22"/>
              </w:rPr>
              <w:t>10 487</w:t>
            </w:r>
          </w:p>
        </w:tc>
        <w:tc>
          <w:tcPr>
            <w:tcW w:w="346" w:type="pct"/>
            <w:vAlign w:val="center"/>
          </w:tcPr>
          <w:p w:rsidR="00170568" w:rsidRPr="00C501C0" w:rsidRDefault="00170568" w:rsidP="00170568">
            <w:pPr>
              <w:jc w:val="center"/>
              <w:rPr>
                <w:color w:val="000000"/>
                <w:sz w:val="22"/>
                <w:szCs w:val="22"/>
              </w:rPr>
            </w:pPr>
            <w:r w:rsidRPr="00C501C0">
              <w:rPr>
                <w:color w:val="000000"/>
                <w:sz w:val="22"/>
                <w:szCs w:val="22"/>
              </w:rPr>
              <w:t>2 070</w:t>
            </w:r>
          </w:p>
        </w:tc>
        <w:tc>
          <w:tcPr>
            <w:tcW w:w="304" w:type="pct"/>
            <w:vAlign w:val="center"/>
          </w:tcPr>
          <w:p w:rsidR="00170568" w:rsidRPr="00C501C0" w:rsidRDefault="00170568" w:rsidP="00170568">
            <w:pPr>
              <w:jc w:val="center"/>
              <w:rPr>
                <w:color w:val="000000"/>
                <w:sz w:val="22"/>
                <w:szCs w:val="22"/>
              </w:rPr>
            </w:pPr>
            <w:r w:rsidRPr="00C501C0">
              <w:rPr>
                <w:color w:val="000000"/>
                <w:sz w:val="22"/>
                <w:szCs w:val="22"/>
              </w:rPr>
              <w:t>7 730,00</w:t>
            </w:r>
          </w:p>
        </w:tc>
        <w:tc>
          <w:tcPr>
            <w:tcW w:w="349" w:type="pct"/>
            <w:vAlign w:val="center"/>
          </w:tcPr>
          <w:p w:rsidR="00170568" w:rsidRPr="00C501C0" w:rsidRDefault="00170568" w:rsidP="00170568">
            <w:pPr>
              <w:jc w:val="center"/>
              <w:rPr>
                <w:color w:val="000000"/>
                <w:sz w:val="22"/>
                <w:szCs w:val="22"/>
              </w:rPr>
            </w:pPr>
            <w:r w:rsidRPr="00C501C0">
              <w:rPr>
                <w:color w:val="000000"/>
                <w:sz w:val="22"/>
                <w:szCs w:val="22"/>
              </w:rPr>
              <w:t xml:space="preserve">39 </w:t>
            </w:r>
            <w:r w:rsidR="00311AB4">
              <w:rPr>
                <w:color w:val="000000"/>
                <w:sz w:val="22"/>
                <w:szCs w:val="22"/>
              </w:rPr>
              <w:t>541</w:t>
            </w:r>
          </w:p>
        </w:tc>
        <w:tc>
          <w:tcPr>
            <w:tcW w:w="261" w:type="pct"/>
          </w:tcPr>
          <w:p w:rsidR="00170568" w:rsidRPr="00C501C0" w:rsidRDefault="00170568" w:rsidP="00170568">
            <w:pPr>
              <w:jc w:val="center"/>
              <w:rPr>
                <w:color w:val="000000"/>
                <w:sz w:val="22"/>
                <w:szCs w:val="22"/>
              </w:rPr>
            </w:pPr>
          </w:p>
        </w:tc>
        <w:tc>
          <w:tcPr>
            <w:tcW w:w="304" w:type="pct"/>
            <w:vAlign w:val="center"/>
          </w:tcPr>
          <w:p w:rsidR="00170568" w:rsidRPr="00C501C0" w:rsidRDefault="00170568" w:rsidP="00170568">
            <w:pPr>
              <w:jc w:val="center"/>
              <w:rPr>
                <w:color w:val="000000"/>
                <w:sz w:val="22"/>
                <w:szCs w:val="22"/>
              </w:rPr>
            </w:pPr>
          </w:p>
        </w:tc>
        <w:tc>
          <w:tcPr>
            <w:tcW w:w="304" w:type="pct"/>
            <w:tcBorders>
              <w:top w:val="single" w:sz="4" w:space="0" w:color="auto"/>
            </w:tcBorders>
            <w:vAlign w:val="center"/>
          </w:tcPr>
          <w:p w:rsidR="00170568" w:rsidRPr="00170568" w:rsidRDefault="00170568" w:rsidP="00170568">
            <w:pPr>
              <w:jc w:val="center"/>
              <w:rPr>
                <w:sz w:val="22"/>
                <w:szCs w:val="22"/>
              </w:rPr>
            </w:pPr>
          </w:p>
        </w:tc>
        <w:tc>
          <w:tcPr>
            <w:tcW w:w="479" w:type="pct"/>
            <w:vAlign w:val="center"/>
          </w:tcPr>
          <w:p w:rsidR="00170568" w:rsidRPr="00170568" w:rsidRDefault="00170568" w:rsidP="00170568">
            <w:pPr>
              <w:jc w:val="center"/>
              <w:rPr>
                <w:sz w:val="22"/>
                <w:szCs w:val="22"/>
              </w:rPr>
            </w:pPr>
            <w:r w:rsidRPr="00170568">
              <w:rPr>
                <w:sz w:val="22"/>
                <w:szCs w:val="22"/>
              </w:rPr>
              <w:t>10</w:t>
            </w:r>
            <w:r>
              <w:rPr>
                <w:sz w:val="22"/>
                <w:szCs w:val="22"/>
              </w:rPr>
              <w:t xml:space="preserve"> </w:t>
            </w:r>
            <w:r w:rsidRPr="00170568">
              <w:rPr>
                <w:sz w:val="22"/>
                <w:szCs w:val="22"/>
              </w:rPr>
              <w:t>665</w:t>
            </w:r>
            <w:r>
              <w:rPr>
                <w:sz w:val="22"/>
                <w:szCs w:val="22"/>
              </w:rPr>
              <w:t xml:space="preserve"> </w:t>
            </w:r>
            <w:r w:rsidRPr="00170568">
              <w:rPr>
                <w:sz w:val="22"/>
                <w:szCs w:val="22"/>
              </w:rPr>
              <w:t>972,11</w:t>
            </w:r>
          </w:p>
        </w:tc>
        <w:tc>
          <w:tcPr>
            <w:tcW w:w="476" w:type="pct"/>
            <w:vAlign w:val="center"/>
          </w:tcPr>
          <w:p w:rsidR="00170568" w:rsidRPr="00170568" w:rsidRDefault="00170568" w:rsidP="00170568">
            <w:pPr>
              <w:jc w:val="center"/>
              <w:rPr>
                <w:sz w:val="22"/>
                <w:szCs w:val="22"/>
              </w:rPr>
            </w:pPr>
            <w:r w:rsidRPr="00170568">
              <w:rPr>
                <w:sz w:val="22"/>
                <w:szCs w:val="22"/>
              </w:rPr>
              <w:t>11</w:t>
            </w:r>
            <w:r>
              <w:rPr>
                <w:sz w:val="22"/>
                <w:szCs w:val="22"/>
              </w:rPr>
              <w:t xml:space="preserve"> </w:t>
            </w:r>
            <w:r w:rsidRPr="00170568">
              <w:rPr>
                <w:sz w:val="22"/>
                <w:szCs w:val="22"/>
              </w:rPr>
              <w:t>741</w:t>
            </w:r>
            <w:r>
              <w:rPr>
                <w:sz w:val="22"/>
                <w:szCs w:val="22"/>
              </w:rPr>
              <w:t xml:space="preserve"> </w:t>
            </w:r>
            <w:r w:rsidRPr="00170568">
              <w:rPr>
                <w:sz w:val="22"/>
                <w:szCs w:val="22"/>
              </w:rPr>
              <w:t>370,42</w:t>
            </w:r>
          </w:p>
        </w:tc>
      </w:tr>
      <w:tr w:rsidR="00BD0121" w:rsidTr="00170568">
        <w:tc>
          <w:tcPr>
            <w:tcW w:w="480" w:type="pct"/>
            <w:gridSpan w:val="2"/>
          </w:tcPr>
          <w:p w:rsidR="00BD0121" w:rsidRPr="00BF0B79" w:rsidRDefault="00BD0121" w:rsidP="00BD0121">
            <w:pPr>
              <w:ind w:left="-108"/>
              <w:jc w:val="both"/>
              <w:rPr>
                <w:b/>
              </w:rPr>
            </w:pPr>
            <w:r w:rsidRPr="00BF0B79">
              <w:rPr>
                <w:b/>
                <w:bCs/>
              </w:rPr>
              <w:t xml:space="preserve">Порядок формирования начальной </w:t>
            </w:r>
            <w:r w:rsidRPr="00BF0B79">
              <w:rPr>
                <w:b/>
                <w:bCs/>
              </w:rPr>
              <w:lastRenderedPageBreak/>
              <w:t>(максимальной) цены</w:t>
            </w:r>
            <w:r>
              <w:rPr>
                <w:b/>
                <w:bCs/>
              </w:rPr>
              <w:t xml:space="preserve"> </w:t>
            </w:r>
            <w:r>
              <w:rPr>
                <w:b/>
              </w:rPr>
              <w:t>договора</w:t>
            </w:r>
            <w:r w:rsidRPr="0095625A">
              <w:rPr>
                <w:b/>
              </w:rPr>
              <w:t xml:space="preserve"> </w:t>
            </w:r>
          </w:p>
        </w:tc>
        <w:tc>
          <w:tcPr>
            <w:tcW w:w="308" w:type="pct"/>
            <w:gridSpan w:val="2"/>
          </w:tcPr>
          <w:p w:rsidR="00BD0121" w:rsidRPr="00BA1DCA" w:rsidRDefault="00BD0121" w:rsidP="00F73FFB">
            <w:pPr>
              <w:jc w:val="both"/>
              <w:rPr>
                <w:sz w:val="20"/>
                <w:szCs w:val="20"/>
              </w:rPr>
            </w:pPr>
          </w:p>
        </w:tc>
        <w:tc>
          <w:tcPr>
            <w:tcW w:w="4211" w:type="pct"/>
            <w:gridSpan w:val="14"/>
          </w:tcPr>
          <w:p w:rsidR="00BD0121" w:rsidRPr="00BA1DCA" w:rsidRDefault="00BD0121" w:rsidP="00F73FFB">
            <w:pPr>
              <w:jc w:val="both"/>
              <w:rPr>
                <w:sz w:val="20"/>
                <w:szCs w:val="20"/>
              </w:rPr>
            </w:pPr>
            <w:r w:rsidRPr="00BA1DCA">
              <w:rPr>
                <w:sz w:val="20"/>
                <w:szCs w:val="20"/>
              </w:rPr>
              <w:t xml:space="preserve">Начальная (максимальная) цена договора составляет </w:t>
            </w:r>
            <w:r w:rsidR="00170568">
              <w:rPr>
                <w:sz w:val="20"/>
                <w:szCs w:val="20"/>
              </w:rPr>
              <w:t>11 741 370</w:t>
            </w:r>
            <w:r w:rsidRPr="0024069D">
              <w:rPr>
                <w:sz w:val="20"/>
                <w:szCs w:val="20"/>
              </w:rPr>
              <w:t xml:space="preserve"> (</w:t>
            </w:r>
            <w:r>
              <w:rPr>
                <w:sz w:val="20"/>
                <w:szCs w:val="20"/>
              </w:rPr>
              <w:t xml:space="preserve">Одиннадцать миллионов семьсот </w:t>
            </w:r>
            <w:r w:rsidR="00170568">
              <w:rPr>
                <w:sz w:val="20"/>
                <w:szCs w:val="20"/>
              </w:rPr>
              <w:t>сорок одна</w:t>
            </w:r>
            <w:r>
              <w:rPr>
                <w:sz w:val="20"/>
                <w:szCs w:val="20"/>
              </w:rPr>
              <w:t xml:space="preserve"> тысяч</w:t>
            </w:r>
            <w:r w:rsidR="00170568">
              <w:rPr>
                <w:sz w:val="20"/>
                <w:szCs w:val="20"/>
              </w:rPr>
              <w:t>а</w:t>
            </w:r>
            <w:r>
              <w:rPr>
                <w:sz w:val="20"/>
                <w:szCs w:val="20"/>
              </w:rPr>
              <w:t xml:space="preserve"> </w:t>
            </w:r>
            <w:r w:rsidR="00170568">
              <w:rPr>
                <w:sz w:val="20"/>
                <w:szCs w:val="20"/>
              </w:rPr>
              <w:t>триста семьдесят) рублей 42</w:t>
            </w:r>
            <w:r w:rsidR="007A366E">
              <w:rPr>
                <w:sz w:val="20"/>
                <w:szCs w:val="20"/>
              </w:rPr>
              <w:t xml:space="preserve"> копейки</w:t>
            </w:r>
            <w:r w:rsidRPr="0024069D">
              <w:rPr>
                <w:sz w:val="20"/>
                <w:szCs w:val="20"/>
              </w:rPr>
              <w:t xml:space="preserve"> </w:t>
            </w:r>
            <w:r w:rsidRPr="00BA1DCA">
              <w:rPr>
                <w:sz w:val="20"/>
                <w:szCs w:val="20"/>
              </w:rPr>
              <w:t xml:space="preserve">и включает в себя расходы на оплату налогов (в </w:t>
            </w:r>
            <w:proofErr w:type="spellStart"/>
            <w:r w:rsidRPr="00BA1DCA">
              <w:rPr>
                <w:sz w:val="20"/>
                <w:szCs w:val="20"/>
              </w:rPr>
              <w:t>т.ч</w:t>
            </w:r>
            <w:proofErr w:type="spellEnd"/>
            <w:r w:rsidRPr="00BA1DCA">
              <w:rPr>
                <w:sz w:val="20"/>
                <w:szCs w:val="20"/>
              </w:rPr>
              <w:t>. НДС), сборов и других обязательных платежей, и расходов, которые может понести Поставщик при оказании услуги.</w:t>
            </w:r>
          </w:p>
          <w:p w:rsidR="00BD0121" w:rsidRPr="00C50012" w:rsidRDefault="00BD0121" w:rsidP="00170568">
            <w:pPr>
              <w:jc w:val="both"/>
              <w:rPr>
                <w:i/>
                <w:highlight w:val="yellow"/>
              </w:rPr>
            </w:pPr>
            <w:r w:rsidRPr="00BA1DCA">
              <w:rPr>
                <w:sz w:val="20"/>
                <w:szCs w:val="20"/>
              </w:rPr>
              <w:lastRenderedPageBreak/>
              <w:t xml:space="preserve">Начальная (максимальная) цена договора составляет </w:t>
            </w:r>
            <w:r>
              <w:rPr>
                <w:sz w:val="20"/>
                <w:szCs w:val="20"/>
              </w:rPr>
              <w:t>10</w:t>
            </w:r>
            <w:r w:rsidR="00170568">
              <w:rPr>
                <w:sz w:val="20"/>
                <w:szCs w:val="20"/>
              </w:rPr>
              <w:t> 665 972</w:t>
            </w:r>
            <w:r>
              <w:rPr>
                <w:sz w:val="20"/>
                <w:szCs w:val="20"/>
              </w:rPr>
              <w:t xml:space="preserve"> (Десять миллионов шестьсот </w:t>
            </w:r>
            <w:r w:rsidR="00170568">
              <w:rPr>
                <w:sz w:val="20"/>
                <w:szCs w:val="20"/>
              </w:rPr>
              <w:t>шестьдесят пять тысяч девятьсот семьдесят два</w:t>
            </w:r>
            <w:r w:rsidR="007A366E">
              <w:rPr>
                <w:sz w:val="20"/>
                <w:szCs w:val="20"/>
              </w:rPr>
              <w:t>) рубля 11 копеек</w:t>
            </w:r>
            <w:r w:rsidRPr="00BA1DCA">
              <w:rPr>
                <w:sz w:val="20"/>
                <w:szCs w:val="20"/>
              </w:rPr>
              <w:t xml:space="preserve"> включает в себя расходы на оплату налогов (без учета НДС), сборов и других обязательных платежей, и расходов, которые может понести Поставщик при оказании услуги.</w:t>
            </w:r>
          </w:p>
        </w:tc>
      </w:tr>
      <w:tr w:rsidR="00BD0121" w:rsidTr="00170568">
        <w:tc>
          <w:tcPr>
            <w:tcW w:w="480" w:type="pct"/>
            <w:gridSpan w:val="2"/>
          </w:tcPr>
          <w:p w:rsidR="00BD0121" w:rsidRPr="00BF0B79" w:rsidRDefault="00BD0121" w:rsidP="00A50A20">
            <w:pPr>
              <w:ind w:left="-108"/>
              <w:jc w:val="both"/>
              <w:rPr>
                <w:b/>
                <w:bCs/>
              </w:rPr>
            </w:pPr>
            <w:r w:rsidRPr="0095625A">
              <w:rPr>
                <w:b/>
                <w:bCs/>
              </w:rPr>
              <w:lastRenderedPageBreak/>
              <w:t>Применяемая при расчете начальной (максимальной) цены ставка НДС</w:t>
            </w:r>
          </w:p>
        </w:tc>
        <w:tc>
          <w:tcPr>
            <w:tcW w:w="308" w:type="pct"/>
            <w:gridSpan w:val="2"/>
          </w:tcPr>
          <w:p w:rsidR="00BD0121" w:rsidRPr="002667A8" w:rsidRDefault="00BD0121" w:rsidP="00A50A20">
            <w:pPr>
              <w:jc w:val="both"/>
              <w:rPr>
                <w:bCs/>
                <w:sz w:val="25"/>
                <w:szCs w:val="25"/>
              </w:rPr>
            </w:pPr>
          </w:p>
        </w:tc>
        <w:tc>
          <w:tcPr>
            <w:tcW w:w="4211" w:type="pct"/>
            <w:gridSpan w:val="14"/>
          </w:tcPr>
          <w:p w:rsidR="00BD0121" w:rsidRPr="00BF0B79" w:rsidRDefault="00BD0121" w:rsidP="00A50A20">
            <w:pPr>
              <w:jc w:val="both"/>
              <w:rPr>
                <w:bCs/>
                <w:i/>
              </w:rPr>
            </w:pPr>
            <w:r w:rsidRPr="002667A8">
              <w:rPr>
                <w:bCs/>
                <w:sz w:val="25"/>
                <w:szCs w:val="25"/>
              </w:rPr>
              <w:t>Применяемая ставка НДС – 10</w:t>
            </w:r>
            <w:r>
              <w:rPr>
                <w:bCs/>
                <w:sz w:val="25"/>
                <w:szCs w:val="25"/>
              </w:rPr>
              <w:t>%, 20</w:t>
            </w:r>
            <w:r w:rsidRPr="002667A8">
              <w:rPr>
                <w:bCs/>
                <w:sz w:val="25"/>
                <w:szCs w:val="25"/>
              </w:rPr>
              <w:t>%</w:t>
            </w:r>
          </w:p>
        </w:tc>
      </w:tr>
      <w:tr w:rsidR="00BD0121" w:rsidTr="00CE5636">
        <w:tc>
          <w:tcPr>
            <w:tcW w:w="306" w:type="pct"/>
          </w:tcPr>
          <w:p w:rsidR="00BD0121" w:rsidRPr="00BF0B79" w:rsidRDefault="00BD0121" w:rsidP="00BC7372">
            <w:pPr>
              <w:jc w:val="both"/>
              <w:rPr>
                <w:b/>
                <w:sz w:val="28"/>
                <w:szCs w:val="28"/>
              </w:rPr>
            </w:pPr>
          </w:p>
        </w:tc>
        <w:tc>
          <w:tcPr>
            <w:tcW w:w="4694" w:type="pct"/>
            <w:gridSpan w:val="17"/>
          </w:tcPr>
          <w:p w:rsidR="00BD0121" w:rsidRPr="00BF0B79" w:rsidRDefault="00BD0121" w:rsidP="00BC7372">
            <w:pPr>
              <w:jc w:val="both"/>
              <w:rPr>
                <w:b/>
                <w:bCs/>
                <w:i/>
              </w:rPr>
            </w:pPr>
            <w:r w:rsidRPr="00BF0B79">
              <w:rPr>
                <w:b/>
                <w:sz w:val="28"/>
                <w:szCs w:val="28"/>
              </w:rPr>
              <w:t>2. Требования к товарам, работам, услугам</w:t>
            </w:r>
          </w:p>
        </w:tc>
      </w:tr>
      <w:tr w:rsidR="00BD0121" w:rsidRPr="00BF0B79" w:rsidTr="00CE5636">
        <w:tc>
          <w:tcPr>
            <w:tcW w:w="480" w:type="pct"/>
            <w:gridSpan w:val="2"/>
            <w:vMerge w:val="restart"/>
          </w:tcPr>
          <w:p w:rsidR="00BD0121" w:rsidRPr="00BF0B79" w:rsidRDefault="00CE5636" w:rsidP="00A50A20">
            <w:pPr>
              <w:jc w:val="both"/>
              <w:rPr>
                <w:i/>
              </w:rPr>
            </w:pPr>
            <w:r>
              <w:rPr>
                <w:i/>
              </w:rPr>
              <w:t>Поставка мяса и субпродуктов</w:t>
            </w:r>
          </w:p>
        </w:tc>
        <w:tc>
          <w:tcPr>
            <w:tcW w:w="1089" w:type="pct"/>
            <w:gridSpan w:val="5"/>
          </w:tcPr>
          <w:p w:rsidR="00BD0121" w:rsidRPr="00C50012" w:rsidRDefault="00BD0121" w:rsidP="00A50A20">
            <w:pPr>
              <w:jc w:val="both"/>
              <w:rPr>
                <w:sz w:val="20"/>
                <w:szCs w:val="20"/>
              </w:rPr>
            </w:pPr>
            <w:r w:rsidRPr="00C50012">
              <w:rPr>
                <w:bCs/>
                <w:sz w:val="20"/>
                <w:szCs w:val="20"/>
              </w:rPr>
              <w:t>Нормативные документы, согласно которым установлены требования</w:t>
            </w:r>
          </w:p>
        </w:tc>
        <w:tc>
          <w:tcPr>
            <w:tcW w:w="306" w:type="pct"/>
            <w:gridSpan w:val="2"/>
          </w:tcPr>
          <w:p w:rsidR="00BD0121" w:rsidRPr="00C50012" w:rsidRDefault="00BD0121" w:rsidP="001B177D">
            <w:pPr>
              <w:jc w:val="both"/>
              <w:rPr>
                <w:sz w:val="20"/>
                <w:szCs w:val="20"/>
              </w:rPr>
            </w:pPr>
          </w:p>
        </w:tc>
        <w:tc>
          <w:tcPr>
            <w:tcW w:w="3124" w:type="pct"/>
            <w:gridSpan w:val="9"/>
          </w:tcPr>
          <w:p w:rsidR="00BD0121" w:rsidRPr="00C50012" w:rsidRDefault="00BD0121" w:rsidP="001B177D">
            <w:pPr>
              <w:jc w:val="both"/>
              <w:rPr>
                <w:sz w:val="20"/>
                <w:szCs w:val="20"/>
              </w:rPr>
            </w:pPr>
            <w:r w:rsidRPr="00C50012">
              <w:rPr>
                <w:sz w:val="20"/>
                <w:szCs w:val="20"/>
              </w:rPr>
              <w:t>- Федеральный закон от 02.01.2000г. №29-ФЗ «О качестве и безопасности пищевых продуктов»</w:t>
            </w:r>
          </w:p>
          <w:p w:rsidR="00BD0121" w:rsidRPr="00C50012" w:rsidRDefault="00BD0121" w:rsidP="001B177D">
            <w:pPr>
              <w:jc w:val="both"/>
              <w:rPr>
                <w:sz w:val="20"/>
                <w:szCs w:val="20"/>
              </w:rPr>
            </w:pPr>
            <w:r w:rsidRPr="00C50012">
              <w:rPr>
                <w:sz w:val="20"/>
                <w:szCs w:val="20"/>
              </w:rPr>
              <w:t>- Санитарно-эпидемиологические правила и нормативы СанПиН 2.3.2.1324-03 «Гигиенические требования к срокам годности и условиям хранения пищевых продуктов, СанПиН 2.3.2.1078-01 «Гигиенические требования безопасности и пищевой ценности пищевых продуктов</w:t>
            </w:r>
          </w:p>
          <w:p w:rsidR="00BD0121" w:rsidRPr="00C50012" w:rsidRDefault="00BD0121" w:rsidP="001B177D">
            <w:pPr>
              <w:jc w:val="both"/>
              <w:rPr>
                <w:i/>
                <w:sz w:val="20"/>
                <w:szCs w:val="20"/>
              </w:rPr>
            </w:pPr>
            <w:r w:rsidRPr="00C50012">
              <w:rPr>
                <w:sz w:val="20"/>
                <w:szCs w:val="20"/>
              </w:rPr>
              <w:t>- Действующие  нормативно-правовые акты Российской Федерации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tc>
      </w:tr>
      <w:tr w:rsidR="00BD0121" w:rsidRPr="00BF0B79" w:rsidTr="00CE5636">
        <w:tc>
          <w:tcPr>
            <w:tcW w:w="480" w:type="pct"/>
            <w:gridSpan w:val="2"/>
            <w:vMerge/>
          </w:tcPr>
          <w:p w:rsidR="00BD0121" w:rsidRPr="00BF0B79" w:rsidRDefault="00BD0121" w:rsidP="001B177D">
            <w:pPr>
              <w:jc w:val="both"/>
              <w:rPr>
                <w:i/>
                <w:sz w:val="28"/>
                <w:szCs w:val="28"/>
              </w:rPr>
            </w:pPr>
          </w:p>
        </w:tc>
        <w:tc>
          <w:tcPr>
            <w:tcW w:w="1089" w:type="pct"/>
            <w:gridSpan w:val="5"/>
          </w:tcPr>
          <w:p w:rsidR="00BD0121" w:rsidRPr="00C50012" w:rsidRDefault="00BD0121" w:rsidP="001B177D">
            <w:pPr>
              <w:jc w:val="both"/>
              <w:rPr>
                <w:i/>
                <w:sz w:val="20"/>
                <w:szCs w:val="20"/>
              </w:rPr>
            </w:pPr>
            <w:r w:rsidRPr="00C50012">
              <w:rPr>
                <w:bCs/>
                <w:sz w:val="20"/>
                <w:szCs w:val="20"/>
              </w:rPr>
              <w:t>Технические и функциональные характеристики товара, работы, услуги</w:t>
            </w:r>
          </w:p>
        </w:tc>
        <w:tc>
          <w:tcPr>
            <w:tcW w:w="306" w:type="pct"/>
            <w:gridSpan w:val="2"/>
          </w:tcPr>
          <w:p w:rsidR="00BD0121" w:rsidRPr="00C50012" w:rsidRDefault="00BD0121" w:rsidP="001B177D">
            <w:pPr>
              <w:jc w:val="both"/>
              <w:rPr>
                <w:sz w:val="20"/>
                <w:szCs w:val="20"/>
              </w:rPr>
            </w:pPr>
          </w:p>
        </w:tc>
        <w:tc>
          <w:tcPr>
            <w:tcW w:w="3124" w:type="pct"/>
            <w:gridSpan w:val="9"/>
          </w:tcPr>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7953"/>
            </w:tblGrid>
            <w:tr w:rsidR="00BD0121" w:rsidRPr="0065062E" w:rsidTr="00CA6D0B">
              <w:tc>
                <w:tcPr>
                  <w:tcW w:w="2847" w:type="dxa"/>
                  <w:shd w:val="clear" w:color="auto" w:fill="auto"/>
                </w:tcPr>
                <w:p w:rsidR="00BD0121" w:rsidRPr="0065062E" w:rsidRDefault="00BD0121" w:rsidP="00CE5636">
                  <w:pPr>
                    <w:ind w:right="178"/>
                    <w:jc w:val="both"/>
                    <w:rPr>
                      <w:sz w:val="20"/>
                      <w:szCs w:val="20"/>
                      <w:highlight w:val="yellow"/>
                    </w:rPr>
                  </w:pPr>
                  <w:r w:rsidRPr="0065062E">
                    <w:rPr>
                      <w:sz w:val="20"/>
                      <w:szCs w:val="20"/>
                    </w:rPr>
                    <w:t>Наименование товара</w:t>
                  </w:r>
                </w:p>
              </w:tc>
              <w:tc>
                <w:tcPr>
                  <w:tcW w:w="7953" w:type="dxa"/>
                  <w:shd w:val="clear" w:color="auto" w:fill="auto"/>
                </w:tcPr>
                <w:p w:rsidR="00BD0121" w:rsidRPr="0065062E" w:rsidRDefault="00BD0121" w:rsidP="00CE5636">
                  <w:pPr>
                    <w:ind w:right="757"/>
                    <w:jc w:val="both"/>
                    <w:rPr>
                      <w:sz w:val="20"/>
                      <w:szCs w:val="20"/>
                      <w:highlight w:val="yellow"/>
                    </w:rPr>
                  </w:pPr>
                  <w:r w:rsidRPr="0065062E">
                    <w:rPr>
                      <w:sz w:val="20"/>
                      <w:szCs w:val="20"/>
                    </w:rPr>
                    <w:t>Характеристики товара</w:t>
                  </w:r>
                </w:p>
              </w:tc>
            </w:tr>
            <w:tr w:rsidR="00CE5636" w:rsidRPr="0065062E" w:rsidTr="00CA6D0B">
              <w:tc>
                <w:tcPr>
                  <w:tcW w:w="2847" w:type="dxa"/>
                  <w:tcBorders>
                    <w:top w:val="single" w:sz="8" w:space="0" w:color="00000A"/>
                    <w:left w:val="single" w:sz="4" w:space="0" w:color="auto"/>
                    <w:bottom w:val="single" w:sz="8" w:space="0" w:color="00000A"/>
                    <w:right w:val="single" w:sz="8" w:space="0" w:color="00000A"/>
                  </w:tcBorders>
                </w:tcPr>
                <w:p w:rsidR="00CE5636" w:rsidRPr="0065062E" w:rsidRDefault="00CE5636" w:rsidP="00CE5636">
                  <w:pPr>
                    <w:jc w:val="both"/>
                    <w:rPr>
                      <w:b/>
                      <w:color w:val="000000"/>
                      <w:sz w:val="20"/>
                      <w:szCs w:val="20"/>
                    </w:rPr>
                  </w:pPr>
                  <w:r w:rsidRPr="0065062E">
                    <w:rPr>
                      <w:sz w:val="20"/>
                      <w:szCs w:val="20"/>
                    </w:rPr>
                    <w:t>Мясо говядина. Котлетное мясо</w:t>
                  </w:r>
                </w:p>
              </w:tc>
              <w:tc>
                <w:tcPr>
                  <w:tcW w:w="7953" w:type="dxa"/>
                  <w:tcBorders>
                    <w:top w:val="nil"/>
                    <w:left w:val="nil"/>
                    <w:bottom w:val="single" w:sz="8" w:space="0" w:color="00000A"/>
                    <w:right w:val="single" w:sz="8" w:space="0" w:color="00000A"/>
                  </w:tcBorders>
                </w:tcPr>
                <w:p w:rsidR="00CE5636" w:rsidRPr="0065062E" w:rsidRDefault="00CA6D0B" w:rsidP="00CA6D0B">
                  <w:pPr>
                    <w:rPr>
                      <w:sz w:val="20"/>
                      <w:szCs w:val="20"/>
                    </w:rPr>
                  </w:pPr>
                  <w:r w:rsidRPr="0065062E">
                    <w:rPr>
                      <w:sz w:val="20"/>
                      <w:szCs w:val="20"/>
                    </w:rPr>
                    <w:t xml:space="preserve">Мясо говядина (котлетное мясо), замороженное, весовое, производитель Россия. Соответствие ГОСТ 31797-2012, не фиксированный вес. Упаковка п/пленка картонная коробка </w:t>
                  </w:r>
                </w:p>
              </w:tc>
            </w:tr>
            <w:tr w:rsidR="00CE5636" w:rsidRPr="0065062E" w:rsidTr="00CA6D0B">
              <w:tc>
                <w:tcPr>
                  <w:tcW w:w="2847" w:type="dxa"/>
                  <w:tcBorders>
                    <w:top w:val="single" w:sz="8" w:space="0" w:color="00000A"/>
                    <w:left w:val="single" w:sz="4" w:space="0" w:color="auto"/>
                    <w:bottom w:val="single" w:sz="8" w:space="0" w:color="00000A"/>
                    <w:right w:val="single" w:sz="8" w:space="0" w:color="00000A"/>
                  </w:tcBorders>
                </w:tcPr>
                <w:p w:rsidR="00CE5636" w:rsidRPr="0065062E" w:rsidRDefault="00CE5636" w:rsidP="00CE5636">
                  <w:pPr>
                    <w:jc w:val="both"/>
                    <w:rPr>
                      <w:sz w:val="20"/>
                      <w:szCs w:val="20"/>
                      <w:lang w:eastAsia="en-US"/>
                    </w:rPr>
                  </w:pPr>
                  <w:r w:rsidRPr="0065062E">
                    <w:rPr>
                      <w:sz w:val="20"/>
                      <w:szCs w:val="20"/>
                      <w:lang w:eastAsia="en-US"/>
                    </w:rPr>
                    <w:t>Мясо говядина. Мякоть</w:t>
                  </w:r>
                </w:p>
              </w:tc>
              <w:tc>
                <w:tcPr>
                  <w:tcW w:w="7953" w:type="dxa"/>
                  <w:tcBorders>
                    <w:top w:val="nil"/>
                    <w:left w:val="nil"/>
                    <w:bottom w:val="single" w:sz="8" w:space="0" w:color="00000A"/>
                    <w:right w:val="single" w:sz="8" w:space="0" w:color="00000A"/>
                  </w:tcBorders>
                </w:tcPr>
                <w:p w:rsidR="00CE5636" w:rsidRPr="0065062E" w:rsidRDefault="007E3C03" w:rsidP="007E3C03">
                  <w:pPr>
                    <w:rPr>
                      <w:sz w:val="20"/>
                      <w:szCs w:val="20"/>
                    </w:rPr>
                  </w:pPr>
                  <w:r w:rsidRPr="0065062E">
                    <w:rPr>
                      <w:sz w:val="20"/>
                      <w:szCs w:val="20"/>
                    </w:rPr>
                    <w:t>-Мясо говядина, без кости, замороженная, весовая, производитель Россия, Бразилия. Соответствие ГОСТ 31797-2012, не фиксированный вес. Упаковка п/пленка картонная коробка</w:t>
                  </w:r>
                </w:p>
              </w:tc>
            </w:tr>
            <w:tr w:rsidR="00CE5636" w:rsidRPr="0065062E" w:rsidTr="00CA6D0B">
              <w:tc>
                <w:tcPr>
                  <w:tcW w:w="2847" w:type="dxa"/>
                  <w:tcBorders>
                    <w:top w:val="single" w:sz="8" w:space="0" w:color="00000A"/>
                    <w:left w:val="single" w:sz="4" w:space="0" w:color="auto"/>
                    <w:bottom w:val="single" w:sz="8" w:space="0" w:color="00000A"/>
                    <w:right w:val="single" w:sz="8" w:space="0" w:color="00000A"/>
                  </w:tcBorders>
                </w:tcPr>
                <w:p w:rsidR="00CE5636" w:rsidRPr="0065062E" w:rsidRDefault="00CE5636" w:rsidP="00CE5636">
                  <w:pPr>
                    <w:jc w:val="both"/>
                    <w:rPr>
                      <w:b/>
                      <w:color w:val="000000"/>
                      <w:sz w:val="20"/>
                      <w:szCs w:val="20"/>
                    </w:rPr>
                  </w:pPr>
                  <w:r w:rsidRPr="0065062E">
                    <w:rPr>
                      <w:sz w:val="20"/>
                      <w:szCs w:val="20"/>
                      <w:lang w:eastAsia="en-US"/>
                    </w:rPr>
                    <w:t xml:space="preserve">Легкое субпродукт  </w:t>
                  </w:r>
                </w:p>
              </w:tc>
              <w:tc>
                <w:tcPr>
                  <w:tcW w:w="7953" w:type="dxa"/>
                  <w:tcBorders>
                    <w:top w:val="nil"/>
                    <w:left w:val="nil"/>
                    <w:bottom w:val="single" w:sz="8" w:space="0" w:color="00000A"/>
                    <w:right w:val="single" w:sz="8" w:space="0" w:color="00000A"/>
                  </w:tcBorders>
                </w:tcPr>
                <w:p w:rsidR="00CE5636" w:rsidRPr="0065062E" w:rsidRDefault="007E3C03" w:rsidP="00CE5636">
                  <w:pPr>
                    <w:pStyle w:val="af9"/>
                    <w:spacing w:line="256" w:lineRule="auto"/>
                    <w:ind w:right="757"/>
                    <w:rPr>
                      <w:rFonts w:eastAsia="MS Mincho"/>
                      <w:color w:val="000000"/>
                      <w:sz w:val="20"/>
                      <w:szCs w:val="20"/>
                      <w:lang w:eastAsia="en-US"/>
                    </w:rPr>
                  </w:pPr>
                  <w:r w:rsidRPr="0065062E">
                    <w:rPr>
                      <w:sz w:val="20"/>
                      <w:szCs w:val="20"/>
                    </w:rPr>
                    <w:t>Легкое говяжье, субпродукт, замороженный, весовой, без кости, замороженная, весовая, производитель Россия, Бразилия. Соответствие ГОСТ 31797-2012, не фиксированный вес. Упаковка п/пленка картонная коробка</w:t>
                  </w:r>
                </w:p>
              </w:tc>
            </w:tr>
            <w:tr w:rsidR="00CE5636" w:rsidRPr="0065062E" w:rsidTr="00CA6D0B">
              <w:tc>
                <w:tcPr>
                  <w:tcW w:w="2847" w:type="dxa"/>
                  <w:tcBorders>
                    <w:top w:val="single" w:sz="8" w:space="0" w:color="00000A"/>
                    <w:left w:val="single" w:sz="4" w:space="0" w:color="auto"/>
                    <w:bottom w:val="single" w:sz="8" w:space="0" w:color="00000A"/>
                    <w:right w:val="single" w:sz="8" w:space="0" w:color="00000A"/>
                  </w:tcBorders>
                </w:tcPr>
                <w:p w:rsidR="00CE5636" w:rsidRPr="0065062E" w:rsidRDefault="00CE5636" w:rsidP="00CE5636">
                  <w:pPr>
                    <w:jc w:val="both"/>
                    <w:rPr>
                      <w:b/>
                      <w:color w:val="000000"/>
                      <w:sz w:val="20"/>
                      <w:szCs w:val="20"/>
                    </w:rPr>
                  </w:pPr>
                  <w:r w:rsidRPr="0065062E">
                    <w:rPr>
                      <w:sz w:val="20"/>
                      <w:szCs w:val="20"/>
                      <w:lang w:eastAsia="en-US"/>
                    </w:rPr>
                    <w:t>Печень говяжья</w:t>
                  </w:r>
                </w:p>
              </w:tc>
              <w:tc>
                <w:tcPr>
                  <w:tcW w:w="7953" w:type="dxa"/>
                  <w:tcBorders>
                    <w:top w:val="nil"/>
                    <w:left w:val="nil"/>
                    <w:bottom w:val="single" w:sz="8" w:space="0" w:color="00000A"/>
                    <w:right w:val="single" w:sz="8" w:space="0" w:color="00000A"/>
                  </w:tcBorders>
                </w:tcPr>
                <w:p w:rsidR="00CE5636" w:rsidRPr="0065062E" w:rsidRDefault="00CA6D0B" w:rsidP="00CE5636">
                  <w:pPr>
                    <w:pStyle w:val="af9"/>
                    <w:spacing w:line="256" w:lineRule="auto"/>
                    <w:ind w:right="757"/>
                    <w:rPr>
                      <w:rFonts w:eastAsia="MS Mincho"/>
                      <w:color w:val="000000"/>
                      <w:sz w:val="20"/>
                      <w:szCs w:val="20"/>
                      <w:lang w:eastAsia="en-US"/>
                    </w:rPr>
                  </w:pPr>
                  <w:r w:rsidRPr="0065062E">
                    <w:rPr>
                      <w:sz w:val="20"/>
                      <w:szCs w:val="20"/>
                    </w:rPr>
                    <w:t xml:space="preserve">Печень говяжья, субпродукт, замороженная, весовая, производитель Россия, Аргентина, Парагвай. Соответствие </w:t>
                  </w:r>
                  <w:r w:rsidR="0065062E" w:rsidRPr="0065062E">
                    <w:rPr>
                      <w:sz w:val="20"/>
                      <w:szCs w:val="20"/>
                    </w:rPr>
                    <w:t>ГОСТ 32244-2013</w:t>
                  </w:r>
                  <w:r w:rsidRPr="0065062E">
                    <w:rPr>
                      <w:sz w:val="20"/>
                      <w:szCs w:val="20"/>
                    </w:rPr>
                    <w:t>, не фиксированный. Упаковка п/пленка картонная коробка.</w:t>
                  </w:r>
                </w:p>
              </w:tc>
            </w:tr>
            <w:tr w:rsidR="00CE5636" w:rsidRPr="0065062E" w:rsidTr="00CA6D0B">
              <w:tc>
                <w:tcPr>
                  <w:tcW w:w="2847" w:type="dxa"/>
                  <w:tcBorders>
                    <w:top w:val="single" w:sz="8" w:space="0" w:color="00000A"/>
                    <w:left w:val="single" w:sz="4" w:space="0" w:color="auto"/>
                    <w:bottom w:val="single" w:sz="8" w:space="0" w:color="00000A"/>
                    <w:right w:val="single" w:sz="8" w:space="0" w:color="00000A"/>
                  </w:tcBorders>
                </w:tcPr>
                <w:p w:rsidR="00CE5636" w:rsidRPr="0065062E" w:rsidRDefault="00CE5636" w:rsidP="00CE5636">
                  <w:pPr>
                    <w:jc w:val="both"/>
                    <w:rPr>
                      <w:b/>
                      <w:color w:val="000000"/>
                      <w:sz w:val="20"/>
                      <w:szCs w:val="20"/>
                    </w:rPr>
                  </w:pPr>
                  <w:r w:rsidRPr="0065062E">
                    <w:rPr>
                      <w:sz w:val="20"/>
                      <w:szCs w:val="20"/>
                      <w:lang w:eastAsia="en-US"/>
                    </w:rPr>
                    <w:t>Сердце говяжье</w:t>
                  </w:r>
                </w:p>
              </w:tc>
              <w:tc>
                <w:tcPr>
                  <w:tcW w:w="7953" w:type="dxa"/>
                  <w:tcBorders>
                    <w:top w:val="nil"/>
                    <w:left w:val="nil"/>
                    <w:bottom w:val="single" w:sz="4" w:space="0" w:color="auto"/>
                    <w:right w:val="single" w:sz="8" w:space="0" w:color="00000A"/>
                  </w:tcBorders>
                </w:tcPr>
                <w:p w:rsidR="00CE5636" w:rsidRPr="0065062E" w:rsidRDefault="00CA6D0B" w:rsidP="00CA6D0B">
                  <w:pPr>
                    <w:rPr>
                      <w:sz w:val="20"/>
                      <w:szCs w:val="20"/>
                    </w:rPr>
                  </w:pPr>
                  <w:r w:rsidRPr="0065062E">
                    <w:rPr>
                      <w:sz w:val="20"/>
                      <w:szCs w:val="20"/>
                    </w:rPr>
                    <w:t>Сердце говяжье, субпродукт, замороженное, весовое, производитель Россия, Аргентина, Парагвай. Соответствие ГОСТ 32244-2013, не фиксированный вес. Упаковка п/пленка картонная коробка.</w:t>
                  </w:r>
                </w:p>
              </w:tc>
            </w:tr>
            <w:tr w:rsidR="00CE5636" w:rsidRPr="0065062E" w:rsidTr="00CA6D0B">
              <w:tc>
                <w:tcPr>
                  <w:tcW w:w="2847" w:type="dxa"/>
                  <w:tcBorders>
                    <w:top w:val="single" w:sz="8" w:space="0" w:color="00000A"/>
                    <w:left w:val="single" w:sz="4" w:space="0" w:color="auto"/>
                    <w:bottom w:val="single" w:sz="8" w:space="0" w:color="00000A"/>
                    <w:right w:val="single" w:sz="4" w:space="0" w:color="auto"/>
                  </w:tcBorders>
                </w:tcPr>
                <w:p w:rsidR="00CE5636" w:rsidRPr="0065062E" w:rsidRDefault="00CE5636" w:rsidP="00CE5636">
                  <w:pPr>
                    <w:jc w:val="both"/>
                    <w:rPr>
                      <w:b/>
                      <w:color w:val="000000"/>
                      <w:sz w:val="20"/>
                      <w:szCs w:val="20"/>
                    </w:rPr>
                  </w:pPr>
                  <w:r w:rsidRPr="0065062E">
                    <w:rPr>
                      <w:sz w:val="20"/>
                      <w:szCs w:val="20"/>
                      <w:lang w:eastAsia="en-US"/>
                    </w:rPr>
                    <w:t>Язык говяжий</w:t>
                  </w:r>
                </w:p>
              </w:tc>
              <w:tc>
                <w:tcPr>
                  <w:tcW w:w="7953" w:type="dxa"/>
                  <w:tcBorders>
                    <w:top w:val="single" w:sz="4" w:space="0" w:color="auto"/>
                    <w:left w:val="single" w:sz="4" w:space="0" w:color="auto"/>
                    <w:bottom w:val="single" w:sz="4" w:space="0" w:color="auto"/>
                    <w:right w:val="single" w:sz="4" w:space="0" w:color="auto"/>
                  </w:tcBorders>
                </w:tcPr>
                <w:p w:rsidR="00CE5636" w:rsidRPr="0065062E" w:rsidRDefault="00CA6D0B" w:rsidP="00CE5636">
                  <w:pPr>
                    <w:spacing w:line="256" w:lineRule="auto"/>
                    <w:ind w:right="757"/>
                    <w:rPr>
                      <w:sz w:val="20"/>
                      <w:szCs w:val="20"/>
                      <w:lang w:eastAsia="en-US"/>
                    </w:rPr>
                  </w:pPr>
                  <w:r w:rsidRPr="0065062E">
                    <w:rPr>
                      <w:sz w:val="20"/>
                      <w:szCs w:val="20"/>
                    </w:rPr>
                    <w:t>Язык говяжий, субпродукт, замороженное, весовое, производитель Россия. Соответствие ГОСТ 32244-2013, не фиксированный вес. Упаковка п/пленка картонная коробка.</w:t>
                  </w:r>
                </w:p>
              </w:tc>
            </w:tr>
            <w:tr w:rsidR="00CE5636" w:rsidRPr="0065062E" w:rsidTr="00CA6D0B">
              <w:tc>
                <w:tcPr>
                  <w:tcW w:w="2847" w:type="dxa"/>
                  <w:tcBorders>
                    <w:top w:val="single" w:sz="8" w:space="0" w:color="00000A"/>
                    <w:left w:val="single" w:sz="4" w:space="0" w:color="auto"/>
                    <w:bottom w:val="single" w:sz="8" w:space="0" w:color="00000A"/>
                    <w:right w:val="single" w:sz="4" w:space="0" w:color="auto"/>
                  </w:tcBorders>
                </w:tcPr>
                <w:p w:rsidR="00CA6D0B" w:rsidRPr="0065062E" w:rsidRDefault="00CA6D0B" w:rsidP="00CA6D0B">
                  <w:pPr>
                    <w:jc w:val="both"/>
                    <w:rPr>
                      <w:sz w:val="20"/>
                      <w:szCs w:val="20"/>
                      <w:lang w:eastAsia="en-US"/>
                    </w:rPr>
                  </w:pPr>
                  <w:r w:rsidRPr="0065062E">
                    <w:rPr>
                      <w:sz w:val="20"/>
                      <w:szCs w:val="20"/>
                      <w:lang w:eastAsia="en-US"/>
                    </w:rPr>
                    <w:lastRenderedPageBreak/>
                    <w:t>Мясо свинина.</w:t>
                  </w:r>
                </w:p>
                <w:p w:rsidR="00CE5636" w:rsidRPr="0065062E" w:rsidRDefault="00CA6D0B" w:rsidP="00CA6D0B">
                  <w:pPr>
                    <w:jc w:val="both"/>
                    <w:rPr>
                      <w:sz w:val="20"/>
                      <w:szCs w:val="20"/>
                      <w:lang w:eastAsia="en-US"/>
                    </w:rPr>
                  </w:pPr>
                  <w:r w:rsidRPr="0065062E">
                    <w:rPr>
                      <w:sz w:val="20"/>
                      <w:szCs w:val="20"/>
                      <w:lang w:eastAsia="en-US"/>
                    </w:rPr>
                    <w:t>Котлетное мясо</w:t>
                  </w:r>
                </w:p>
              </w:tc>
              <w:tc>
                <w:tcPr>
                  <w:tcW w:w="7953" w:type="dxa"/>
                  <w:tcBorders>
                    <w:top w:val="single" w:sz="4" w:space="0" w:color="auto"/>
                    <w:left w:val="single" w:sz="4" w:space="0" w:color="auto"/>
                    <w:bottom w:val="single" w:sz="4" w:space="0" w:color="auto"/>
                    <w:right w:val="single" w:sz="4" w:space="0" w:color="auto"/>
                  </w:tcBorders>
                </w:tcPr>
                <w:p w:rsidR="00CE5636" w:rsidRPr="0065062E" w:rsidRDefault="00CA6D0B" w:rsidP="00CE5636">
                  <w:pPr>
                    <w:spacing w:line="256" w:lineRule="auto"/>
                    <w:ind w:right="757"/>
                    <w:rPr>
                      <w:sz w:val="20"/>
                      <w:szCs w:val="20"/>
                      <w:lang w:eastAsia="en-US"/>
                    </w:rPr>
                  </w:pPr>
                  <w:r w:rsidRPr="0065062E">
                    <w:rPr>
                      <w:sz w:val="20"/>
                      <w:szCs w:val="20"/>
                    </w:rPr>
                    <w:t>Мясо свинины</w:t>
                  </w:r>
                  <w:r w:rsidR="0065062E" w:rsidRPr="0065062E">
                    <w:rPr>
                      <w:sz w:val="20"/>
                      <w:szCs w:val="20"/>
                    </w:rPr>
                    <w:t>, без кости, замороженное, весовое</w:t>
                  </w:r>
                  <w:r w:rsidRPr="0065062E">
                    <w:rPr>
                      <w:sz w:val="20"/>
                      <w:szCs w:val="20"/>
                    </w:rPr>
                    <w:t>, производитель Россия, Бразилия. Соответствие ГОСТ 31778-2012. Мясо. Разделка свинины на отрубы, либо ТУ производителя, не фиксированный вес. Упаковка п/пленка картонная коробка.</w:t>
                  </w:r>
                </w:p>
              </w:tc>
            </w:tr>
            <w:tr w:rsidR="00CA6D0B" w:rsidRPr="0065062E" w:rsidTr="00CA6D0B">
              <w:tc>
                <w:tcPr>
                  <w:tcW w:w="2847" w:type="dxa"/>
                  <w:tcBorders>
                    <w:top w:val="single" w:sz="8" w:space="0" w:color="00000A"/>
                    <w:left w:val="single" w:sz="4" w:space="0" w:color="auto"/>
                    <w:bottom w:val="single" w:sz="8" w:space="0" w:color="00000A"/>
                    <w:right w:val="single" w:sz="4" w:space="0" w:color="auto"/>
                  </w:tcBorders>
                </w:tcPr>
                <w:p w:rsidR="00CA6D0B" w:rsidRPr="0065062E" w:rsidRDefault="00CA6D0B" w:rsidP="00CA6D0B">
                  <w:pPr>
                    <w:jc w:val="both"/>
                    <w:rPr>
                      <w:sz w:val="20"/>
                      <w:szCs w:val="20"/>
                      <w:lang w:eastAsia="en-US"/>
                    </w:rPr>
                  </w:pPr>
                  <w:r w:rsidRPr="0065062E">
                    <w:rPr>
                      <w:sz w:val="20"/>
                      <w:szCs w:val="20"/>
                      <w:lang w:eastAsia="en-US"/>
                    </w:rPr>
                    <w:t>Мясо свинина. Мякоть</w:t>
                  </w:r>
                </w:p>
              </w:tc>
              <w:tc>
                <w:tcPr>
                  <w:tcW w:w="7953" w:type="dxa"/>
                  <w:tcBorders>
                    <w:top w:val="single" w:sz="4" w:space="0" w:color="auto"/>
                    <w:left w:val="single" w:sz="4" w:space="0" w:color="auto"/>
                    <w:bottom w:val="single" w:sz="4" w:space="0" w:color="auto"/>
                    <w:right w:val="single" w:sz="4" w:space="0" w:color="auto"/>
                  </w:tcBorders>
                </w:tcPr>
                <w:p w:rsidR="00CA6D0B" w:rsidRPr="0065062E" w:rsidRDefault="0065062E" w:rsidP="0065062E">
                  <w:pPr>
                    <w:spacing w:line="256" w:lineRule="auto"/>
                    <w:ind w:right="757"/>
                    <w:rPr>
                      <w:sz w:val="20"/>
                      <w:szCs w:val="20"/>
                      <w:lang w:eastAsia="en-US"/>
                    </w:rPr>
                  </w:pPr>
                  <w:r w:rsidRPr="0065062E">
                    <w:rPr>
                      <w:sz w:val="20"/>
                      <w:szCs w:val="20"/>
                    </w:rPr>
                    <w:t>Мясо свинины, без кости, замороженное, весовое, производитель Россия, Бразилия. Соответствие ГОСТ 31778-2012. Мясо. Разделка свинины на отрубы, либо ТУ производителя, не фиксированный вес. Упаковка п/пленка картонная коробка.</w:t>
                  </w:r>
                </w:p>
              </w:tc>
            </w:tr>
          </w:tbl>
          <w:p w:rsidR="00BD0121" w:rsidRPr="0065062E" w:rsidRDefault="00BD0121" w:rsidP="00CE5636">
            <w:pPr>
              <w:ind w:right="178"/>
              <w:jc w:val="both"/>
              <w:rPr>
                <w:sz w:val="20"/>
                <w:szCs w:val="20"/>
                <w:highlight w:val="yellow"/>
              </w:rPr>
            </w:pPr>
          </w:p>
        </w:tc>
      </w:tr>
      <w:tr w:rsidR="00BD0121" w:rsidRPr="00BF0B79" w:rsidTr="00CE5636">
        <w:tc>
          <w:tcPr>
            <w:tcW w:w="480" w:type="pct"/>
            <w:gridSpan w:val="2"/>
            <w:vMerge/>
          </w:tcPr>
          <w:p w:rsidR="00BD0121" w:rsidRPr="00BF0B79" w:rsidRDefault="00BD0121" w:rsidP="001B177D">
            <w:pPr>
              <w:jc w:val="both"/>
              <w:rPr>
                <w:i/>
                <w:sz w:val="28"/>
                <w:szCs w:val="28"/>
              </w:rPr>
            </w:pPr>
          </w:p>
        </w:tc>
        <w:tc>
          <w:tcPr>
            <w:tcW w:w="1089" w:type="pct"/>
            <w:gridSpan w:val="5"/>
          </w:tcPr>
          <w:p w:rsidR="00BD0121" w:rsidRPr="00BF0B79" w:rsidRDefault="00BD0121" w:rsidP="001B177D">
            <w:pPr>
              <w:jc w:val="both"/>
              <w:rPr>
                <w:i/>
              </w:rPr>
            </w:pPr>
            <w:r w:rsidRPr="00BF0B79">
              <w:rPr>
                <w:bCs/>
              </w:rPr>
              <w:t>Требования к безопасности товара, работы, услуги</w:t>
            </w:r>
          </w:p>
        </w:tc>
        <w:tc>
          <w:tcPr>
            <w:tcW w:w="306" w:type="pct"/>
            <w:gridSpan w:val="2"/>
          </w:tcPr>
          <w:p w:rsidR="00BD0121" w:rsidRDefault="00BD0121" w:rsidP="001B177D">
            <w:pPr>
              <w:jc w:val="both"/>
              <w:rPr>
                <w:sz w:val="25"/>
                <w:szCs w:val="25"/>
              </w:rPr>
            </w:pPr>
          </w:p>
        </w:tc>
        <w:tc>
          <w:tcPr>
            <w:tcW w:w="3124" w:type="pct"/>
            <w:gridSpan w:val="9"/>
          </w:tcPr>
          <w:p w:rsidR="00BD0121" w:rsidRPr="00BF0B79" w:rsidRDefault="00BD0121" w:rsidP="001B177D">
            <w:pPr>
              <w:jc w:val="both"/>
              <w:rPr>
                <w:i/>
              </w:rPr>
            </w:pPr>
            <w:r>
              <w:rPr>
                <w:sz w:val="25"/>
                <w:szCs w:val="25"/>
              </w:rPr>
              <w:t>К</w:t>
            </w:r>
            <w:r w:rsidRPr="002667A8">
              <w:rPr>
                <w:sz w:val="25"/>
                <w:szCs w:val="25"/>
              </w:rPr>
              <w:t>ачество и безопасность поставляемого Товара должны соответствовать требованиям Федерального закона от 02.01.2000г. №29-ФЗ «О качестве и безопасности пищевых продуктов», санитарно-эпидемиологическим правилам и нормативам СанПиН 2.3.2.1324-03 «Гигиенические требования к срокам годности и условиям хранения пищевых продуктов», требованиям СанПиН 2.3.2.1078-01 «Гигиенические требования безопасности и пищевой ценности пищевых продуктов», требованиям государственных стандартов на соответствующие виды продуктов. На весь поставляемый товар должны предоставляться сертификаты качества, декларации о соответствии и другие документы, подтверждающие происхождение и качество товара в соответствии с действующими  нормативно-правовыми актами Российской Федерации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tc>
      </w:tr>
      <w:tr w:rsidR="00BD0121" w:rsidRPr="00BF0B79" w:rsidTr="00CE5636">
        <w:tc>
          <w:tcPr>
            <w:tcW w:w="480" w:type="pct"/>
            <w:gridSpan w:val="2"/>
            <w:vMerge/>
          </w:tcPr>
          <w:p w:rsidR="00BD0121" w:rsidRPr="00BF0B79" w:rsidRDefault="00BD0121" w:rsidP="001B177D">
            <w:pPr>
              <w:jc w:val="both"/>
              <w:rPr>
                <w:i/>
                <w:sz w:val="28"/>
                <w:szCs w:val="28"/>
              </w:rPr>
            </w:pPr>
          </w:p>
        </w:tc>
        <w:tc>
          <w:tcPr>
            <w:tcW w:w="1089" w:type="pct"/>
            <w:gridSpan w:val="5"/>
          </w:tcPr>
          <w:p w:rsidR="00BD0121" w:rsidRPr="00BF0B79" w:rsidRDefault="00BD0121" w:rsidP="001B177D">
            <w:pPr>
              <w:jc w:val="both"/>
              <w:rPr>
                <w:i/>
              </w:rPr>
            </w:pPr>
            <w:r w:rsidRPr="00BF0B79">
              <w:rPr>
                <w:bCs/>
              </w:rPr>
              <w:t>Требования к качеству товара, работы, услуги</w:t>
            </w:r>
          </w:p>
        </w:tc>
        <w:tc>
          <w:tcPr>
            <w:tcW w:w="306" w:type="pct"/>
            <w:gridSpan w:val="2"/>
          </w:tcPr>
          <w:p w:rsidR="00BD0121" w:rsidRPr="002667A8" w:rsidRDefault="00BD0121" w:rsidP="001B177D">
            <w:pPr>
              <w:jc w:val="both"/>
              <w:rPr>
                <w:bCs/>
                <w:sz w:val="25"/>
                <w:szCs w:val="25"/>
              </w:rPr>
            </w:pPr>
          </w:p>
        </w:tc>
        <w:tc>
          <w:tcPr>
            <w:tcW w:w="3124" w:type="pct"/>
            <w:gridSpan w:val="9"/>
          </w:tcPr>
          <w:p w:rsidR="00BD0121" w:rsidRPr="00BF0B79" w:rsidRDefault="00BD0121" w:rsidP="001B177D">
            <w:pPr>
              <w:jc w:val="both"/>
              <w:rPr>
                <w:i/>
              </w:rPr>
            </w:pPr>
            <w:r w:rsidRPr="002667A8">
              <w:rPr>
                <w:bCs/>
                <w:sz w:val="25"/>
                <w:szCs w:val="25"/>
              </w:rPr>
              <w:t>Качество поставляемого товара должно соответствовать требованиям соответствующих государственных стандартов, техническим условиям на соответствующий вид товара, а также иметь сертификаты качества и сертификаты соответствия.</w:t>
            </w:r>
            <w:r>
              <w:t xml:space="preserve"> </w:t>
            </w:r>
            <w:r w:rsidRPr="00FD6C69">
              <w:rPr>
                <w:bCs/>
                <w:sz w:val="25"/>
                <w:szCs w:val="25"/>
              </w:rPr>
              <w:t>Поставка Товара Поставщиком осуществляется в пределах срока годности, указанного производителем на упаковке Товара или в документах, подтверждающих качество Товара, с остаточным сроком годности Товара не менее 70 (семьдесят) % на момент поставки Покупателю.</w:t>
            </w:r>
          </w:p>
        </w:tc>
      </w:tr>
      <w:tr w:rsidR="00BD0121" w:rsidRPr="00BF0B79" w:rsidTr="00CE5636">
        <w:tc>
          <w:tcPr>
            <w:tcW w:w="480" w:type="pct"/>
            <w:gridSpan w:val="2"/>
            <w:vMerge/>
          </w:tcPr>
          <w:p w:rsidR="00BD0121" w:rsidRPr="00BF0B79" w:rsidRDefault="00BD0121" w:rsidP="001B177D">
            <w:pPr>
              <w:jc w:val="both"/>
              <w:rPr>
                <w:i/>
                <w:sz w:val="28"/>
                <w:szCs w:val="28"/>
              </w:rPr>
            </w:pPr>
          </w:p>
        </w:tc>
        <w:tc>
          <w:tcPr>
            <w:tcW w:w="1089" w:type="pct"/>
            <w:gridSpan w:val="5"/>
          </w:tcPr>
          <w:p w:rsidR="00BD0121" w:rsidRPr="00BF0B79" w:rsidRDefault="00BD0121" w:rsidP="001B177D">
            <w:pPr>
              <w:jc w:val="both"/>
              <w:rPr>
                <w:i/>
              </w:rPr>
            </w:pPr>
            <w:r w:rsidRPr="00BF0B79">
              <w:rPr>
                <w:bCs/>
              </w:rPr>
              <w:t>Требования к упаковке, отгрузке</w:t>
            </w:r>
            <w:r>
              <w:rPr>
                <w:bCs/>
              </w:rPr>
              <w:t>, маркировке и хранению</w:t>
            </w:r>
            <w:r w:rsidRPr="00BF0B79">
              <w:rPr>
                <w:bCs/>
              </w:rPr>
              <w:t xml:space="preserve"> товара</w:t>
            </w:r>
          </w:p>
        </w:tc>
        <w:tc>
          <w:tcPr>
            <w:tcW w:w="306" w:type="pct"/>
            <w:gridSpan w:val="2"/>
          </w:tcPr>
          <w:p w:rsidR="00BD0121" w:rsidRPr="002667A8" w:rsidRDefault="00BD0121" w:rsidP="001B177D">
            <w:pPr>
              <w:jc w:val="both"/>
              <w:rPr>
                <w:bCs/>
                <w:sz w:val="25"/>
                <w:szCs w:val="25"/>
              </w:rPr>
            </w:pPr>
          </w:p>
        </w:tc>
        <w:tc>
          <w:tcPr>
            <w:tcW w:w="3124" w:type="pct"/>
            <w:gridSpan w:val="9"/>
          </w:tcPr>
          <w:p w:rsidR="00BD0121" w:rsidRPr="00BF0B79" w:rsidRDefault="00BD0121" w:rsidP="001B177D">
            <w:pPr>
              <w:jc w:val="both"/>
              <w:rPr>
                <w:i/>
                <w:sz w:val="28"/>
                <w:szCs w:val="28"/>
              </w:rPr>
            </w:pPr>
            <w:r w:rsidRPr="002667A8">
              <w:rPr>
                <w:bCs/>
                <w:sz w:val="25"/>
                <w:szCs w:val="25"/>
              </w:rPr>
              <w:t xml:space="preserve">Упаковка и маркировка Товара, а также хранение должны быть осуществлены Участником в соответствии с требованиями законодательства РФ, в том числе государственных стандартов, указанных в Техническом задании, технических регламентов, технических условий, санитарных правил и норм. Маркировка должна быть четкой, средства для маркировки не должны влиять на показатели качества Товара. Дата изготовления Товара (срок годности) </w:t>
            </w:r>
            <w:r w:rsidRPr="002667A8">
              <w:rPr>
                <w:bCs/>
                <w:sz w:val="25"/>
                <w:szCs w:val="25"/>
              </w:rPr>
              <w:lastRenderedPageBreak/>
              <w:t>должна быть отчетливо видна на упаковке Товара, либо быть отражена в товаросопроводительных документах.</w:t>
            </w:r>
          </w:p>
        </w:tc>
      </w:tr>
      <w:tr w:rsidR="00BD0121" w:rsidRPr="00BF0B79" w:rsidTr="00CE5636">
        <w:tc>
          <w:tcPr>
            <w:tcW w:w="480" w:type="pct"/>
            <w:gridSpan w:val="2"/>
            <w:vMerge/>
          </w:tcPr>
          <w:p w:rsidR="00BD0121" w:rsidRPr="00BF0B79" w:rsidRDefault="00BD0121" w:rsidP="001B177D">
            <w:pPr>
              <w:jc w:val="both"/>
              <w:rPr>
                <w:i/>
                <w:sz w:val="28"/>
                <w:szCs w:val="28"/>
              </w:rPr>
            </w:pPr>
          </w:p>
        </w:tc>
        <w:tc>
          <w:tcPr>
            <w:tcW w:w="1089" w:type="pct"/>
            <w:gridSpan w:val="5"/>
          </w:tcPr>
          <w:p w:rsidR="00BD0121" w:rsidRPr="00BF0B79" w:rsidRDefault="00BD0121" w:rsidP="001B177D">
            <w:pPr>
              <w:jc w:val="both"/>
              <w:rPr>
                <w:i/>
              </w:rPr>
            </w:pPr>
            <w:r w:rsidRPr="00BF0B79">
              <w:rPr>
                <w:bCs/>
              </w:rPr>
              <w:t>Сведения о возможности предоставить эквивалентные товары, работы, услуг. Параметры эквивалентности</w:t>
            </w:r>
          </w:p>
        </w:tc>
        <w:tc>
          <w:tcPr>
            <w:tcW w:w="306" w:type="pct"/>
            <w:gridSpan w:val="2"/>
          </w:tcPr>
          <w:p w:rsidR="00BD0121" w:rsidRPr="00BC7372" w:rsidRDefault="00BD0121" w:rsidP="001B177D">
            <w:pPr>
              <w:jc w:val="both"/>
              <w:rPr>
                <w:bCs/>
              </w:rPr>
            </w:pPr>
          </w:p>
        </w:tc>
        <w:tc>
          <w:tcPr>
            <w:tcW w:w="3124" w:type="pct"/>
            <w:gridSpan w:val="9"/>
          </w:tcPr>
          <w:p w:rsidR="00BD0121" w:rsidRPr="00BC7372" w:rsidRDefault="00BD0121" w:rsidP="001B177D">
            <w:pPr>
              <w:jc w:val="both"/>
              <w:rPr>
                <w:sz w:val="28"/>
                <w:szCs w:val="28"/>
              </w:rPr>
            </w:pPr>
            <w:r w:rsidRPr="00BC7372">
              <w:rPr>
                <w:bCs/>
              </w:rPr>
              <w:t>Не предусмотрены</w:t>
            </w:r>
          </w:p>
        </w:tc>
      </w:tr>
      <w:tr w:rsidR="00BD0121" w:rsidRPr="00BF0B79" w:rsidTr="00CE5636">
        <w:tc>
          <w:tcPr>
            <w:tcW w:w="480" w:type="pct"/>
            <w:gridSpan w:val="2"/>
            <w:vMerge/>
          </w:tcPr>
          <w:p w:rsidR="00BD0121" w:rsidRPr="00BF0B79" w:rsidRDefault="00BD0121" w:rsidP="001B177D">
            <w:pPr>
              <w:jc w:val="both"/>
              <w:rPr>
                <w:i/>
                <w:sz w:val="28"/>
                <w:szCs w:val="28"/>
              </w:rPr>
            </w:pPr>
          </w:p>
        </w:tc>
        <w:tc>
          <w:tcPr>
            <w:tcW w:w="1089" w:type="pct"/>
            <w:gridSpan w:val="5"/>
          </w:tcPr>
          <w:p w:rsidR="00BD0121" w:rsidRPr="00137DCA" w:rsidRDefault="00BD0121" w:rsidP="001B177D">
            <w:pPr>
              <w:jc w:val="both"/>
            </w:pPr>
            <w:r w:rsidRPr="00137DCA">
              <w:t>Иные требования</w:t>
            </w:r>
            <w:r w:rsidRPr="003008E5">
              <w:rPr>
                <w:bCs/>
                <w:sz w:val="28"/>
                <w:szCs w:val="28"/>
              </w:rPr>
              <w:t xml:space="preserve"> </w:t>
            </w:r>
            <w:r w:rsidRPr="003008E5">
              <w:rPr>
                <w:bCs/>
              </w:rPr>
              <w:t>связанные с определением соответствия поставляемого товара, выполняемой работы, оказываемой услуги потребностям заказчика</w:t>
            </w:r>
            <w:r w:rsidRPr="00137DCA">
              <w:t xml:space="preserve"> </w:t>
            </w:r>
          </w:p>
        </w:tc>
        <w:tc>
          <w:tcPr>
            <w:tcW w:w="306" w:type="pct"/>
            <w:gridSpan w:val="2"/>
          </w:tcPr>
          <w:p w:rsidR="00BD0121" w:rsidRPr="00BC7372" w:rsidRDefault="00BD0121" w:rsidP="001B177D">
            <w:pPr>
              <w:jc w:val="both"/>
              <w:rPr>
                <w:bCs/>
              </w:rPr>
            </w:pPr>
          </w:p>
        </w:tc>
        <w:tc>
          <w:tcPr>
            <w:tcW w:w="3124" w:type="pct"/>
            <w:gridSpan w:val="9"/>
          </w:tcPr>
          <w:p w:rsidR="00BD0121" w:rsidRPr="00BC7372" w:rsidRDefault="00BD0121" w:rsidP="001B177D">
            <w:pPr>
              <w:jc w:val="both"/>
              <w:rPr>
                <w:sz w:val="28"/>
                <w:szCs w:val="28"/>
              </w:rPr>
            </w:pPr>
            <w:r w:rsidRPr="00BC7372">
              <w:rPr>
                <w:bCs/>
              </w:rPr>
              <w:t>Не предусмотрены</w:t>
            </w:r>
          </w:p>
        </w:tc>
      </w:tr>
      <w:tr w:rsidR="00BD0121" w:rsidRPr="00BF0B79" w:rsidTr="00CE5636">
        <w:tc>
          <w:tcPr>
            <w:tcW w:w="306" w:type="pct"/>
          </w:tcPr>
          <w:p w:rsidR="00BD0121" w:rsidRPr="00BF0B79" w:rsidRDefault="00BD0121" w:rsidP="001B177D">
            <w:pPr>
              <w:jc w:val="both"/>
              <w:rPr>
                <w:b/>
                <w:sz w:val="28"/>
                <w:szCs w:val="28"/>
              </w:rPr>
            </w:pPr>
          </w:p>
        </w:tc>
        <w:tc>
          <w:tcPr>
            <w:tcW w:w="4694" w:type="pct"/>
            <w:gridSpan w:val="17"/>
          </w:tcPr>
          <w:p w:rsidR="00BD0121" w:rsidRPr="00BF0B79" w:rsidRDefault="00BD0121" w:rsidP="001B177D">
            <w:pPr>
              <w:jc w:val="both"/>
              <w:rPr>
                <w:b/>
                <w:i/>
                <w:sz w:val="28"/>
                <w:szCs w:val="28"/>
              </w:rPr>
            </w:pPr>
            <w:r w:rsidRPr="00BF0B79">
              <w:rPr>
                <w:b/>
                <w:sz w:val="28"/>
                <w:szCs w:val="28"/>
              </w:rPr>
              <w:t>3. Требования к результатам</w:t>
            </w:r>
          </w:p>
        </w:tc>
      </w:tr>
      <w:tr w:rsidR="00BD0121" w:rsidRPr="00BF0B79" w:rsidTr="00CE5636">
        <w:tc>
          <w:tcPr>
            <w:tcW w:w="306" w:type="pct"/>
          </w:tcPr>
          <w:p w:rsidR="00BD0121" w:rsidRPr="002667A8" w:rsidRDefault="00BD0121" w:rsidP="001B177D">
            <w:pPr>
              <w:jc w:val="both"/>
              <w:rPr>
                <w:bCs/>
                <w:sz w:val="25"/>
                <w:szCs w:val="25"/>
              </w:rPr>
            </w:pPr>
          </w:p>
        </w:tc>
        <w:tc>
          <w:tcPr>
            <w:tcW w:w="4694" w:type="pct"/>
            <w:gridSpan w:val="17"/>
          </w:tcPr>
          <w:p w:rsidR="00BD0121" w:rsidRPr="00BF0B79" w:rsidRDefault="00BD0121" w:rsidP="001B177D">
            <w:pPr>
              <w:jc w:val="both"/>
              <w:rPr>
                <w:b/>
              </w:rPr>
            </w:pPr>
            <w:r w:rsidRPr="002667A8">
              <w:rPr>
                <w:bCs/>
                <w:sz w:val="25"/>
                <w:szCs w:val="25"/>
              </w:rPr>
              <w:t>Товары должны быть поставлены в полном объеме, в установленный срок и соответствовать предъявляемым в соответствии с документацией и договором требованиям</w:t>
            </w:r>
          </w:p>
        </w:tc>
      </w:tr>
      <w:tr w:rsidR="00BD0121" w:rsidRPr="00BF0B79" w:rsidTr="00CE5636">
        <w:tc>
          <w:tcPr>
            <w:tcW w:w="306" w:type="pct"/>
          </w:tcPr>
          <w:p w:rsidR="00BD0121" w:rsidRPr="00BF0B79" w:rsidRDefault="00BD0121" w:rsidP="001B177D">
            <w:pPr>
              <w:jc w:val="both"/>
              <w:rPr>
                <w:b/>
                <w:sz w:val="28"/>
                <w:szCs w:val="28"/>
              </w:rPr>
            </w:pPr>
          </w:p>
        </w:tc>
        <w:tc>
          <w:tcPr>
            <w:tcW w:w="4694" w:type="pct"/>
            <w:gridSpan w:val="17"/>
          </w:tcPr>
          <w:p w:rsidR="00BD0121" w:rsidRPr="00BF0B79" w:rsidRDefault="00BD0121" w:rsidP="001B177D">
            <w:pPr>
              <w:jc w:val="both"/>
              <w:rPr>
                <w:i/>
                <w:sz w:val="28"/>
                <w:szCs w:val="28"/>
              </w:rPr>
            </w:pPr>
            <w:r w:rsidRPr="00BF0B79">
              <w:rPr>
                <w:b/>
                <w:sz w:val="28"/>
                <w:szCs w:val="28"/>
              </w:rPr>
              <w:t>4.</w:t>
            </w:r>
            <w:r w:rsidRPr="00BF0B79">
              <w:rPr>
                <w:i/>
                <w:sz w:val="28"/>
                <w:szCs w:val="28"/>
              </w:rPr>
              <w:t xml:space="preserve"> </w:t>
            </w:r>
            <w:r w:rsidRPr="00BF0B79">
              <w:rPr>
                <w:b/>
                <w:bCs/>
                <w:sz w:val="28"/>
                <w:szCs w:val="28"/>
              </w:rPr>
              <w:t>Место, условия и порядок поставки товаров, выполнения работ, оказания услуг</w:t>
            </w:r>
          </w:p>
        </w:tc>
      </w:tr>
      <w:tr w:rsidR="00BD0121" w:rsidRPr="00BF0B79" w:rsidTr="00CE5636">
        <w:tc>
          <w:tcPr>
            <w:tcW w:w="306" w:type="pct"/>
          </w:tcPr>
          <w:p w:rsidR="00BD0121" w:rsidRDefault="00BD0121" w:rsidP="001B177D">
            <w:pPr>
              <w:jc w:val="both"/>
              <w:rPr>
                <w:b/>
                <w:sz w:val="28"/>
                <w:szCs w:val="28"/>
              </w:rPr>
            </w:pPr>
          </w:p>
        </w:tc>
        <w:tc>
          <w:tcPr>
            <w:tcW w:w="4694" w:type="pct"/>
            <w:gridSpan w:val="17"/>
          </w:tcPr>
          <w:p w:rsidR="00BD0121" w:rsidRPr="00BF0B79" w:rsidRDefault="00BD0121" w:rsidP="001B177D">
            <w:pPr>
              <w:jc w:val="both"/>
              <w:rPr>
                <w:i/>
                <w:sz w:val="28"/>
                <w:szCs w:val="28"/>
              </w:rPr>
            </w:pPr>
            <w:r>
              <w:rPr>
                <w:b/>
                <w:sz w:val="28"/>
                <w:szCs w:val="28"/>
              </w:rPr>
              <w:t>Предмет поставки - Мясо птицы</w:t>
            </w:r>
          </w:p>
        </w:tc>
      </w:tr>
      <w:tr w:rsidR="00BD0121" w:rsidRPr="00BF0B79" w:rsidTr="00170568">
        <w:tc>
          <w:tcPr>
            <w:tcW w:w="480" w:type="pct"/>
            <w:gridSpan w:val="2"/>
          </w:tcPr>
          <w:p w:rsidR="00BD0121" w:rsidRPr="007E17AA" w:rsidRDefault="00BD0121" w:rsidP="001B177D">
            <w:pPr>
              <w:jc w:val="both"/>
            </w:pPr>
            <w:r w:rsidRPr="007E17AA">
              <w:t xml:space="preserve">Место </w:t>
            </w:r>
            <w:r w:rsidRPr="00BF0B79">
              <w:rPr>
                <w:bCs/>
              </w:rPr>
              <w:t>поставки товаров, выполнения работ, оказания услуг</w:t>
            </w:r>
          </w:p>
        </w:tc>
        <w:tc>
          <w:tcPr>
            <w:tcW w:w="308" w:type="pct"/>
            <w:gridSpan w:val="2"/>
          </w:tcPr>
          <w:p w:rsidR="00BD0121" w:rsidRPr="000B4D91" w:rsidRDefault="00BD0121" w:rsidP="001B177D">
            <w:pPr>
              <w:jc w:val="both"/>
            </w:pPr>
          </w:p>
        </w:tc>
        <w:tc>
          <w:tcPr>
            <w:tcW w:w="4211" w:type="pct"/>
            <w:gridSpan w:val="14"/>
          </w:tcPr>
          <w:p w:rsidR="00BD0121" w:rsidRDefault="00BD0121" w:rsidP="001B177D">
            <w:pPr>
              <w:jc w:val="both"/>
            </w:pPr>
            <w:r w:rsidRPr="000B4D91">
              <w:t xml:space="preserve">г. Самара, ул. </w:t>
            </w:r>
            <w:proofErr w:type="spellStart"/>
            <w:r w:rsidRPr="000B4D91">
              <w:t>Буянова</w:t>
            </w:r>
            <w:proofErr w:type="spellEnd"/>
            <w:r w:rsidRPr="000B4D91">
              <w:t>, д.13</w:t>
            </w:r>
          </w:p>
          <w:p w:rsidR="00BD0121" w:rsidRDefault="00BD0121" w:rsidP="001B177D">
            <w:pPr>
              <w:jc w:val="both"/>
              <w:rPr>
                <w:color w:val="000000"/>
              </w:rPr>
            </w:pPr>
            <w:r w:rsidRPr="000B4D91">
              <w:rPr>
                <w:color w:val="000000"/>
              </w:rPr>
              <w:t xml:space="preserve">г. Ульяновск, ул. </w:t>
            </w:r>
            <w:r>
              <w:rPr>
                <w:color w:val="000000"/>
              </w:rPr>
              <w:t>Диспетчерская, д. 28</w:t>
            </w:r>
          </w:p>
          <w:p w:rsidR="00BD0121" w:rsidRDefault="00BD0121" w:rsidP="001B177D">
            <w:pPr>
              <w:jc w:val="both"/>
              <w:rPr>
                <w:color w:val="000000"/>
              </w:rPr>
            </w:pPr>
            <w:r w:rsidRPr="000B4D91">
              <w:rPr>
                <w:color w:val="000000"/>
              </w:rPr>
              <w:t>г. Рузаевк</w:t>
            </w:r>
            <w:r>
              <w:rPr>
                <w:color w:val="000000"/>
              </w:rPr>
              <w:t>а, Привокзальная площадь, д. 2а</w:t>
            </w:r>
          </w:p>
          <w:p w:rsidR="00BD0121" w:rsidRDefault="00BD0121" w:rsidP="001B177D">
            <w:pPr>
              <w:jc w:val="both"/>
              <w:rPr>
                <w:color w:val="000000"/>
              </w:rPr>
            </w:pPr>
            <w:r>
              <w:rPr>
                <w:color w:val="000000"/>
              </w:rPr>
              <w:t>г. Бугульма, ул. Космонавтов, д. 5</w:t>
            </w:r>
          </w:p>
          <w:p w:rsidR="00BD0121" w:rsidRDefault="00BD0121" w:rsidP="001B177D">
            <w:pPr>
              <w:jc w:val="both"/>
              <w:rPr>
                <w:color w:val="000000"/>
              </w:rPr>
            </w:pPr>
            <w:r>
              <w:rPr>
                <w:color w:val="000000"/>
              </w:rPr>
              <w:t>г. Уфа, ул. Ленина, д. 124</w:t>
            </w:r>
          </w:p>
          <w:p w:rsidR="00BD0121" w:rsidRDefault="00BD0121" w:rsidP="001B177D">
            <w:pPr>
              <w:jc w:val="both"/>
              <w:rPr>
                <w:color w:val="000000"/>
              </w:rPr>
            </w:pPr>
            <w:r>
              <w:rPr>
                <w:color w:val="000000"/>
              </w:rPr>
              <w:t>г. Сызрань, ул. Вокзальная, д. 16</w:t>
            </w:r>
          </w:p>
          <w:p w:rsidR="00BD0121" w:rsidRPr="00BF0B79" w:rsidRDefault="00BD0121" w:rsidP="001B177D">
            <w:pPr>
              <w:jc w:val="both"/>
              <w:rPr>
                <w:i/>
              </w:rPr>
            </w:pPr>
            <w:r>
              <w:rPr>
                <w:color w:val="000000"/>
              </w:rPr>
              <w:t>г. Абдулино, ул. Революционная, д. 4</w:t>
            </w:r>
          </w:p>
        </w:tc>
      </w:tr>
      <w:tr w:rsidR="00BD0121" w:rsidRPr="00BF0B79" w:rsidTr="00170568">
        <w:tc>
          <w:tcPr>
            <w:tcW w:w="480" w:type="pct"/>
            <w:gridSpan w:val="2"/>
          </w:tcPr>
          <w:p w:rsidR="00BD0121" w:rsidRPr="00BF0B79" w:rsidRDefault="00BD0121" w:rsidP="001B177D">
            <w:pPr>
              <w:jc w:val="both"/>
              <w:rPr>
                <w:i/>
                <w:sz w:val="28"/>
                <w:szCs w:val="28"/>
              </w:rPr>
            </w:pPr>
            <w:r>
              <w:t>Условия</w:t>
            </w:r>
            <w:r w:rsidRPr="007E17AA">
              <w:t xml:space="preserve"> </w:t>
            </w:r>
            <w:r w:rsidRPr="00BF0B79">
              <w:rPr>
                <w:bCs/>
              </w:rPr>
              <w:t>поставки товаров, выполнения работ, оказания услуг</w:t>
            </w:r>
          </w:p>
        </w:tc>
        <w:tc>
          <w:tcPr>
            <w:tcW w:w="308" w:type="pct"/>
            <w:gridSpan w:val="2"/>
          </w:tcPr>
          <w:p w:rsidR="00BD0121" w:rsidRPr="002667A8" w:rsidRDefault="00BD0121" w:rsidP="00BF1B11">
            <w:pPr>
              <w:jc w:val="both"/>
              <w:rPr>
                <w:sz w:val="25"/>
                <w:szCs w:val="25"/>
              </w:rPr>
            </w:pPr>
          </w:p>
        </w:tc>
        <w:tc>
          <w:tcPr>
            <w:tcW w:w="4211" w:type="pct"/>
            <w:gridSpan w:val="14"/>
          </w:tcPr>
          <w:p w:rsidR="00BD0121" w:rsidRPr="002667A8" w:rsidRDefault="00BD0121" w:rsidP="00BF1B11">
            <w:pPr>
              <w:jc w:val="both"/>
              <w:rPr>
                <w:sz w:val="25"/>
                <w:szCs w:val="25"/>
              </w:rPr>
            </w:pPr>
            <w:r w:rsidRPr="002667A8">
              <w:rPr>
                <w:sz w:val="25"/>
                <w:szCs w:val="25"/>
              </w:rPr>
              <w:t xml:space="preserve">Срок поставки каждой партии Товара составляет </w:t>
            </w:r>
            <w:r>
              <w:rPr>
                <w:sz w:val="25"/>
                <w:szCs w:val="25"/>
              </w:rPr>
              <w:t>в течение 5-7 календарных</w:t>
            </w:r>
            <w:r w:rsidRPr="002667A8">
              <w:rPr>
                <w:sz w:val="25"/>
                <w:szCs w:val="25"/>
              </w:rPr>
              <w:t xml:space="preserve"> дней с даты получения Поставщиком заявки от Покупателя.</w:t>
            </w:r>
          </w:p>
          <w:p w:rsidR="00BD0121" w:rsidRPr="00BF0B79" w:rsidRDefault="00BD0121" w:rsidP="00BF1B11">
            <w:pPr>
              <w:jc w:val="both"/>
              <w:rPr>
                <w:i/>
                <w:sz w:val="28"/>
                <w:szCs w:val="28"/>
              </w:rPr>
            </w:pPr>
            <w:r w:rsidRPr="002667A8">
              <w:rPr>
                <w:sz w:val="25"/>
                <w:szCs w:val="25"/>
              </w:rPr>
              <w:t>Поставка Товара осуществляется отдельными партиями на основании заявок Заказчика, количество (объем) товара не ограничен. В заявке указываются наименование, количество, ассортимент, сроки поставки и цены на Товар. Заявка должна быть получена Участником по факсу, электронной почте или лично не менее, чем за 3 (три) рабочих дней до даты предполагаемой поставки.</w:t>
            </w:r>
          </w:p>
        </w:tc>
      </w:tr>
      <w:tr w:rsidR="00BD0121" w:rsidRPr="00BF0B79" w:rsidTr="00170568">
        <w:tc>
          <w:tcPr>
            <w:tcW w:w="480" w:type="pct"/>
            <w:gridSpan w:val="2"/>
          </w:tcPr>
          <w:p w:rsidR="00BD0121" w:rsidRPr="00BF0B79" w:rsidRDefault="00BD0121" w:rsidP="001B177D">
            <w:pPr>
              <w:jc w:val="both"/>
              <w:rPr>
                <w:i/>
                <w:sz w:val="28"/>
                <w:szCs w:val="28"/>
              </w:rPr>
            </w:pPr>
            <w:r>
              <w:lastRenderedPageBreak/>
              <w:t>Сроки</w:t>
            </w:r>
            <w:r w:rsidRPr="007E17AA">
              <w:t xml:space="preserve"> </w:t>
            </w:r>
            <w:r w:rsidRPr="00BF0B79">
              <w:rPr>
                <w:bCs/>
              </w:rPr>
              <w:t>поставки товаров, выполнения работ, оказания услуг</w:t>
            </w:r>
          </w:p>
        </w:tc>
        <w:tc>
          <w:tcPr>
            <w:tcW w:w="308" w:type="pct"/>
            <w:gridSpan w:val="2"/>
          </w:tcPr>
          <w:p w:rsidR="00BD0121" w:rsidRPr="002667A8" w:rsidRDefault="00BD0121" w:rsidP="001B177D">
            <w:pPr>
              <w:jc w:val="both"/>
              <w:rPr>
                <w:sz w:val="25"/>
                <w:szCs w:val="25"/>
              </w:rPr>
            </w:pPr>
          </w:p>
        </w:tc>
        <w:tc>
          <w:tcPr>
            <w:tcW w:w="4211" w:type="pct"/>
            <w:gridSpan w:val="14"/>
          </w:tcPr>
          <w:p w:rsidR="00BD0121" w:rsidRPr="00BF0B79" w:rsidRDefault="00BD0121" w:rsidP="001B177D">
            <w:pPr>
              <w:jc w:val="both"/>
              <w:rPr>
                <w:i/>
                <w:sz w:val="28"/>
                <w:szCs w:val="28"/>
              </w:rPr>
            </w:pPr>
            <w:r w:rsidRPr="002667A8">
              <w:rPr>
                <w:sz w:val="25"/>
                <w:szCs w:val="25"/>
              </w:rPr>
              <w:t>С даты подписания договора (по получению заявки от Покупателя) по 3</w:t>
            </w:r>
            <w:r w:rsidR="0065062E">
              <w:rPr>
                <w:sz w:val="25"/>
                <w:szCs w:val="25"/>
              </w:rPr>
              <w:t>1.10</w:t>
            </w:r>
            <w:r w:rsidRPr="002667A8">
              <w:rPr>
                <w:sz w:val="25"/>
                <w:szCs w:val="25"/>
              </w:rPr>
              <w:t>.2020г.</w:t>
            </w:r>
          </w:p>
        </w:tc>
      </w:tr>
      <w:tr w:rsidR="00BD0121" w:rsidRPr="00BF0B79" w:rsidTr="00CE5636">
        <w:tc>
          <w:tcPr>
            <w:tcW w:w="306" w:type="pct"/>
          </w:tcPr>
          <w:p w:rsidR="00BD0121" w:rsidRPr="00BF0B79" w:rsidRDefault="00BD0121" w:rsidP="001B177D">
            <w:pPr>
              <w:jc w:val="both"/>
              <w:rPr>
                <w:b/>
                <w:bCs/>
                <w:sz w:val="28"/>
                <w:szCs w:val="28"/>
              </w:rPr>
            </w:pPr>
          </w:p>
        </w:tc>
        <w:tc>
          <w:tcPr>
            <w:tcW w:w="4694" w:type="pct"/>
            <w:gridSpan w:val="17"/>
          </w:tcPr>
          <w:p w:rsidR="00BD0121" w:rsidRPr="00BF0B79" w:rsidRDefault="00BD0121" w:rsidP="001B177D">
            <w:pPr>
              <w:jc w:val="both"/>
              <w:rPr>
                <w:i/>
                <w:sz w:val="28"/>
                <w:szCs w:val="28"/>
              </w:rPr>
            </w:pPr>
            <w:r w:rsidRPr="00BF0B79">
              <w:rPr>
                <w:b/>
                <w:bCs/>
                <w:sz w:val="28"/>
                <w:szCs w:val="28"/>
              </w:rPr>
              <w:t>5. Форма, сроки и порядок оплаты</w:t>
            </w:r>
          </w:p>
        </w:tc>
      </w:tr>
      <w:tr w:rsidR="00BD0121" w:rsidRPr="00BF0B79" w:rsidTr="00170568">
        <w:tc>
          <w:tcPr>
            <w:tcW w:w="480" w:type="pct"/>
            <w:gridSpan w:val="2"/>
          </w:tcPr>
          <w:p w:rsidR="00BD0121" w:rsidRPr="00BF0B79" w:rsidRDefault="00BD0121" w:rsidP="00BF1B11">
            <w:pPr>
              <w:jc w:val="both"/>
              <w:rPr>
                <w:i/>
              </w:rPr>
            </w:pPr>
            <w:r w:rsidRPr="00BF0B79">
              <w:rPr>
                <w:bCs/>
              </w:rPr>
              <w:t>Форма оплаты</w:t>
            </w:r>
          </w:p>
        </w:tc>
        <w:tc>
          <w:tcPr>
            <w:tcW w:w="308" w:type="pct"/>
            <w:gridSpan w:val="2"/>
          </w:tcPr>
          <w:p w:rsidR="00BD0121" w:rsidRPr="002667A8" w:rsidRDefault="00BD0121" w:rsidP="00BF1B11">
            <w:pPr>
              <w:jc w:val="both"/>
              <w:rPr>
                <w:bCs/>
                <w:sz w:val="25"/>
                <w:szCs w:val="25"/>
              </w:rPr>
            </w:pPr>
          </w:p>
        </w:tc>
        <w:tc>
          <w:tcPr>
            <w:tcW w:w="4211" w:type="pct"/>
            <w:gridSpan w:val="14"/>
          </w:tcPr>
          <w:p w:rsidR="00BD0121" w:rsidRPr="002667A8" w:rsidRDefault="00BD0121" w:rsidP="00BF1B11">
            <w:pPr>
              <w:jc w:val="both"/>
              <w:rPr>
                <w:i/>
                <w:sz w:val="25"/>
                <w:szCs w:val="25"/>
              </w:rPr>
            </w:pPr>
            <w:r w:rsidRPr="002667A8">
              <w:rPr>
                <w:bCs/>
                <w:sz w:val="25"/>
                <w:szCs w:val="25"/>
              </w:rPr>
              <w:t>Оплата осуществляется в безналичной форме путем перечисления средств на счет контрагента.</w:t>
            </w:r>
          </w:p>
        </w:tc>
      </w:tr>
      <w:tr w:rsidR="00BD0121" w:rsidRPr="00BF0B79" w:rsidTr="00170568">
        <w:tc>
          <w:tcPr>
            <w:tcW w:w="480" w:type="pct"/>
            <w:gridSpan w:val="2"/>
          </w:tcPr>
          <w:p w:rsidR="00BD0121" w:rsidRPr="00BF0B79" w:rsidRDefault="00BD0121" w:rsidP="001B177D">
            <w:pPr>
              <w:jc w:val="both"/>
              <w:rPr>
                <w:i/>
              </w:rPr>
            </w:pPr>
            <w:r w:rsidRPr="00BF0B79">
              <w:rPr>
                <w:bCs/>
              </w:rPr>
              <w:t>Авансирование</w:t>
            </w:r>
          </w:p>
        </w:tc>
        <w:tc>
          <w:tcPr>
            <w:tcW w:w="308" w:type="pct"/>
            <w:gridSpan w:val="2"/>
          </w:tcPr>
          <w:p w:rsidR="00BD0121" w:rsidRPr="002667A8" w:rsidRDefault="00BD0121" w:rsidP="001B177D">
            <w:pPr>
              <w:jc w:val="both"/>
              <w:rPr>
                <w:sz w:val="25"/>
                <w:szCs w:val="25"/>
              </w:rPr>
            </w:pPr>
          </w:p>
        </w:tc>
        <w:tc>
          <w:tcPr>
            <w:tcW w:w="4211" w:type="pct"/>
            <w:gridSpan w:val="14"/>
          </w:tcPr>
          <w:p w:rsidR="00BD0121" w:rsidRPr="00141342" w:rsidRDefault="00BD0121" w:rsidP="001B177D">
            <w:pPr>
              <w:jc w:val="both"/>
              <w:rPr>
                <w:sz w:val="28"/>
                <w:szCs w:val="28"/>
              </w:rPr>
            </w:pPr>
            <w:r w:rsidRPr="002667A8">
              <w:rPr>
                <w:sz w:val="25"/>
                <w:szCs w:val="25"/>
              </w:rPr>
              <w:t>Авансирование не предусмотрено.</w:t>
            </w:r>
          </w:p>
        </w:tc>
      </w:tr>
      <w:tr w:rsidR="00BD0121" w:rsidRPr="00BF0B79" w:rsidTr="00170568">
        <w:tc>
          <w:tcPr>
            <w:tcW w:w="480" w:type="pct"/>
            <w:gridSpan w:val="2"/>
          </w:tcPr>
          <w:p w:rsidR="00BD0121" w:rsidRPr="00EB5290" w:rsidRDefault="00BD0121" w:rsidP="001B177D">
            <w:pPr>
              <w:jc w:val="both"/>
              <w:rPr>
                <w:i/>
              </w:rPr>
            </w:pPr>
            <w:r w:rsidRPr="00EB5290">
              <w:rPr>
                <w:bCs/>
              </w:rPr>
              <w:t>Срок и порядок оплаты</w:t>
            </w:r>
          </w:p>
        </w:tc>
        <w:tc>
          <w:tcPr>
            <w:tcW w:w="308" w:type="pct"/>
            <w:gridSpan w:val="2"/>
          </w:tcPr>
          <w:p w:rsidR="00BD0121" w:rsidRPr="002667A8" w:rsidRDefault="00BD0121" w:rsidP="001B177D">
            <w:pPr>
              <w:jc w:val="both"/>
              <w:rPr>
                <w:bCs/>
                <w:sz w:val="25"/>
                <w:szCs w:val="25"/>
              </w:rPr>
            </w:pPr>
          </w:p>
        </w:tc>
        <w:tc>
          <w:tcPr>
            <w:tcW w:w="4211" w:type="pct"/>
            <w:gridSpan w:val="14"/>
          </w:tcPr>
          <w:p w:rsidR="00BD0121" w:rsidRPr="00EB5290" w:rsidRDefault="00BD0121" w:rsidP="001B177D">
            <w:pPr>
              <w:jc w:val="both"/>
              <w:rPr>
                <w:i/>
                <w:sz w:val="28"/>
                <w:szCs w:val="28"/>
              </w:rPr>
            </w:pPr>
            <w:r w:rsidRPr="002667A8">
              <w:rPr>
                <w:bCs/>
                <w:sz w:val="25"/>
                <w:szCs w:val="25"/>
              </w:rPr>
              <w:t xml:space="preserve">Заказчик производит оплату не более 30 (тридцати) календарных дней с момента поставки товара и получения полного комплекта документов (в </w:t>
            </w:r>
            <w:proofErr w:type="spellStart"/>
            <w:r w:rsidRPr="002667A8">
              <w:rPr>
                <w:bCs/>
                <w:sz w:val="25"/>
                <w:szCs w:val="25"/>
              </w:rPr>
              <w:t>т.ч</w:t>
            </w:r>
            <w:proofErr w:type="spellEnd"/>
            <w:r w:rsidRPr="002667A8">
              <w:rPr>
                <w:bCs/>
                <w:sz w:val="25"/>
                <w:szCs w:val="25"/>
              </w:rPr>
              <w:t>. счет, счет-фактура, товарная накладная унифицированной формы, копии сертификатов качества, заверенные Участником копии отгрузочных документов).</w:t>
            </w:r>
          </w:p>
        </w:tc>
      </w:tr>
      <w:tr w:rsidR="00BD0121" w:rsidRPr="00BF0B79" w:rsidTr="00CE5636">
        <w:tc>
          <w:tcPr>
            <w:tcW w:w="306" w:type="pct"/>
          </w:tcPr>
          <w:p w:rsidR="00BD0121" w:rsidRPr="00BF0B79" w:rsidRDefault="00BD0121" w:rsidP="001B177D">
            <w:pPr>
              <w:jc w:val="both"/>
              <w:rPr>
                <w:b/>
                <w:bCs/>
                <w:sz w:val="28"/>
                <w:szCs w:val="28"/>
              </w:rPr>
            </w:pPr>
          </w:p>
        </w:tc>
        <w:tc>
          <w:tcPr>
            <w:tcW w:w="4694" w:type="pct"/>
            <w:gridSpan w:val="17"/>
          </w:tcPr>
          <w:p w:rsidR="00BD0121" w:rsidRPr="00BF0B79" w:rsidRDefault="00BD0121" w:rsidP="001B177D">
            <w:pPr>
              <w:jc w:val="both"/>
              <w:rPr>
                <w:i/>
                <w:sz w:val="28"/>
                <w:szCs w:val="28"/>
              </w:rPr>
            </w:pPr>
            <w:r w:rsidRPr="00BF0B79">
              <w:rPr>
                <w:b/>
                <w:bCs/>
                <w:sz w:val="28"/>
                <w:szCs w:val="28"/>
              </w:rPr>
              <w:t xml:space="preserve">6. </w:t>
            </w:r>
            <w:r>
              <w:rPr>
                <w:b/>
                <w:bCs/>
                <w:sz w:val="28"/>
                <w:szCs w:val="28"/>
              </w:rPr>
              <w:t>Иные требования</w:t>
            </w:r>
          </w:p>
        </w:tc>
      </w:tr>
      <w:tr w:rsidR="00BD0121" w:rsidRPr="00BF0B79" w:rsidTr="00CE5636">
        <w:tc>
          <w:tcPr>
            <w:tcW w:w="306" w:type="pct"/>
          </w:tcPr>
          <w:p w:rsidR="00BD0121" w:rsidRPr="002667A8" w:rsidRDefault="00BD0121" w:rsidP="001B177D">
            <w:pPr>
              <w:jc w:val="both"/>
              <w:rPr>
                <w:bCs/>
                <w:sz w:val="25"/>
                <w:szCs w:val="25"/>
              </w:rPr>
            </w:pPr>
          </w:p>
        </w:tc>
        <w:tc>
          <w:tcPr>
            <w:tcW w:w="4694" w:type="pct"/>
            <w:gridSpan w:val="17"/>
          </w:tcPr>
          <w:p w:rsidR="00BD0121" w:rsidRPr="00BF0B79" w:rsidRDefault="00BD0121" w:rsidP="001B177D">
            <w:pPr>
              <w:jc w:val="both"/>
              <w:rPr>
                <w:i/>
              </w:rPr>
            </w:pPr>
            <w:r w:rsidRPr="002667A8">
              <w:rPr>
                <w:bCs/>
                <w:sz w:val="25"/>
                <w:szCs w:val="25"/>
              </w:rPr>
              <w:t>Предоставление документов в подтверждение соответствия предлагаемых участником товаров не требуется.</w:t>
            </w:r>
          </w:p>
        </w:tc>
      </w:tr>
      <w:tr w:rsidR="00BD0121" w:rsidRPr="00BF0B79" w:rsidTr="00CE5636">
        <w:tc>
          <w:tcPr>
            <w:tcW w:w="306" w:type="pct"/>
          </w:tcPr>
          <w:p w:rsidR="00BD0121" w:rsidRPr="00BF0B79" w:rsidRDefault="00BD0121" w:rsidP="001B177D">
            <w:pPr>
              <w:jc w:val="both"/>
              <w:rPr>
                <w:b/>
                <w:sz w:val="28"/>
                <w:szCs w:val="28"/>
              </w:rPr>
            </w:pPr>
          </w:p>
        </w:tc>
        <w:tc>
          <w:tcPr>
            <w:tcW w:w="4694" w:type="pct"/>
            <w:gridSpan w:val="17"/>
          </w:tcPr>
          <w:p w:rsidR="00BD0121" w:rsidRPr="00BF0B79" w:rsidRDefault="00BD0121" w:rsidP="001B177D">
            <w:pPr>
              <w:jc w:val="both"/>
              <w:rPr>
                <w:b/>
                <w:sz w:val="28"/>
                <w:szCs w:val="28"/>
              </w:rPr>
            </w:pPr>
            <w:r w:rsidRPr="00BF0B79">
              <w:rPr>
                <w:b/>
                <w:sz w:val="28"/>
                <w:szCs w:val="28"/>
              </w:rPr>
              <w:t>7. Расчет стоимости товаров, работ, услуг за единицу</w:t>
            </w:r>
          </w:p>
        </w:tc>
      </w:tr>
      <w:tr w:rsidR="00BD0121" w:rsidRPr="00BF0B79" w:rsidTr="00CE5636">
        <w:tc>
          <w:tcPr>
            <w:tcW w:w="306" w:type="pct"/>
          </w:tcPr>
          <w:p w:rsidR="00BD0121" w:rsidRPr="00C77144" w:rsidRDefault="00BD0121" w:rsidP="001B177D">
            <w:pPr>
              <w:ind w:firstLine="709"/>
              <w:jc w:val="both"/>
            </w:pPr>
          </w:p>
        </w:tc>
        <w:tc>
          <w:tcPr>
            <w:tcW w:w="4694" w:type="pct"/>
            <w:gridSpan w:val="17"/>
          </w:tcPr>
          <w:p w:rsidR="00BD0121" w:rsidRPr="00C77144" w:rsidRDefault="00BD0121" w:rsidP="001B177D">
            <w:pPr>
              <w:ind w:firstLine="709"/>
              <w:jc w:val="both"/>
            </w:pPr>
          </w:p>
          <w:p w:rsidR="00BD0121" w:rsidRPr="00D71BCE" w:rsidRDefault="00BD0121" w:rsidP="001B177D">
            <w:pPr>
              <w:jc w:val="both"/>
              <w:rPr>
                <w:bCs/>
              </w:rPr>
            </w:pPr>
            <w:r>
              <w:rPr>
                <w:bCs/>
              </w:rPr>
              <w:t>Цена за единицу</w:t>
            </w:r>
            <w:r w:rsidRPr="00D71BCE">
              <w:rPr>
                <w:bCs/>
              </w:rPr>
              <w:t xml:space="preserve"> каждого наименования товаров, работ, услуг без учета НДС подлежит снижению от начальной пропорционально снижению начальной (максимальной) цены договора (цены лота) без учета НДС, полученному по итогам проведения аукциона</w:t>
            </w:r>
            <w:r>
              <w:rPr>
                <w:bCs/>
              </w:rPr>
              <w:t>.</w:t>
            </w:r>
          </w:p>
          <w:p w:rsidR="00BD0121" w:rsidRPr="00BF0B79" w:rsidRDefault="00BD0121" w:rsidP="001B177D">
            <w:pPr>
              <w:jc w:val="both"/>
              <w:rPr>
                <w:i/>
                <w:sz w:val="28"/>
                <w:szCs w:val="28"/>
              </w:rPr>
            </w:pPr>
          </w:p>
        </w:tc>
      </w:tr>
    </w:tbl>
    <w:p w:rsidR="005D408B" w:rsidRDefault="005D408B" w:rsidP="005D408B">
      <w:pPr>
        <w:rPr>
          <w:bCs/>
          <w:i/>
          <w:sz w:val="28"/>
          <w:szCs w:val="28"/>
        </w:rPr>
      </w:pPr>
    </w:p>
    <w:p w:rsidR="005D408B" w:rsidRDefault="005D408B">
      <w:pPr>
        <w:spacing w:after="200" w:line="276" w:lineRule="auto"/>
        <w:rPr>
          <w:b/>
          <w:bCs/>
          <w:iCs/>
          <w:sz w:val="28"/>
          <w:szCs w:val="28"/>
        </w:rPr>
      </w:pPr>
      <w:r>
        <w:rPr>
          <w:i/>
        </w:rPr>
        <w:br w:type="page"/>
      </w:r>
    </w:p>
    <w:p w:rsidR="00FC5668" w:rsidRDefault="00FC5668" w:rsidP="005D408B">
      <w:pPr>
        <w:pStyle w:val="a3"/>
        <w:ind w:left="5245"/>
        <w:jc w:val="both"/>
        <w:rPr>
          <w:color w:val="000000"/>
          <w:sz w:val="32"/>
          <w:szCs w:val="32"/>
        </w:rPr>
        <w:sectPr w:rsidR="00FC5668" w:rsidSect="00FC5668">
          <w:pgSz w:w="16838" w:h="11906" w:orient="landscape"/>
          <w:pgMar w:top="1701" w:right="1134" w:bottom="851" w:left="1134" w:header="709" w:footer="709" w:gutter="0"/>
          <w:cols w:space="708"/>
          <w:docGrid w:linePitch="360"/>
        </w:sectPr>
      </w:pPr>
    </w:p>
    <w:p w:rsidR="005D408B" w:rsidRPr="00046B14" w:rsidRDefault="005D408B" w:rsidP="005D408B">
      <w:pPr>
        <w:pStyle w:val="a3"/>
        <w:ind w:left="5245"/>
        <w:jc w:val="both"/>
        <w:rPr>
          <w:color w:val="000000"/>
          <w:sz w:val="28"/>
          <w:szCs w:val="28"/>
        </w:rPr>
      </w:pPr>
      <w:r w:rsidRPr="00046B14">
        <w:rPr>
          <w:color w:val="000000"/>
          <w:sz w:val="28"/>
          <w:szCs w:val="28"/>
        </w:rPr>
        <w:lastRenderedPageBreak/>
        <w:t xml:space="preserve">Приложение № </w:t>
      </w:r>
      <w:r w:rsidR="00363797" w:rsidRPr="00046B14">
        <w:rPr>
          <w:color w:val="000000"/>
          <w:sz w:val="28"/>
          <w:szCs w:val="28"/>
        </w:rPr>
        <w:t>1.</w:t>
      </w:r>
      <w:r w:rsidRPr="00046B14">
        <w:rPr>
          <w:color w:val="000000"/>
          <w:sz w:val="28"/>
          <w:szCs w:val="28"/>
        </w:rPr>
        <w:t>2</w:t>
      </w:r>
    </w:p>
    <w:p w:rsidR="005D408B" w:rsidRPr="00046B14" w:rsidRDefault="005D408B" w:rsidP="005D408B">
      <w:pPr>
        <w:pStyle w:val="a3"/>
        <w:ind w:left="5245"/>
        <w:jc w:val="both"/>
        <w:rPr>
          <w:color w:val="000000"/>
          <w:sz w:val="28"/>
          <w:szCs w:val="28"/>
        </w:rPr>
      </w:pPr>
      <w:r w:rsidRPr="00046B14">
        <w:rPr>
          <w:color w:val="000000"/>
          <w:sz w:val="28"/>
          <w:szCs w:val="28"/>
        </w:rPr>
        <w:t>к аукционной документации</w:t>
      </w:r>
    </w:p>
    <w:p w:rsidR="005D408B" w:rsidRPr="000D6C12" w:rsidRDefault="005D408B" w:rsidP="005D408B">
      <w:pPr>
        <w:pStyle w:val="a3"/>
        <w:ind w:left="5670"/>
        <w:jc w:val="both"/>
        <w:rPr>
          <w:color w:val="000000"/>
          <w:sz w:val="28"/>
          <w:szCs w:val="28"/>
        </w:rPr>
      </w:pPr>
    </w:p>
    <w:p w:rsidR="00C04F06" w:rsidRPr="009062E9" w:rsidRDefault="00C04F06" w:rsidP="00C04F06">
      <w:pPr>
        <w:jc w:val="center"/>
        <w:rPr>
          <w:rFonts w:eastAsia="MS Mincho"/>
        </w:rPr>
      </w:pPr>
      <w:r w:rsidRPr="009062E9">
        <w:rPr>
          <w:rFonts w:eastAsia="MS Mincho"/>
        </w:rPr>
        <w:t>ПРОЕКТ</w:t>
      </w:r>
    </w:p>
    <w:p w:rsidR="00AA6DB3" w:rsidRPr="00773E5B" w:rsidRDefault="00AA6DB3" w:rsidP="00AA6DB3">
      <w:pPr>
        <w:jc w:val="center"/>
        <w:rPr>
          <w:rFonts w:eastAsia="MS Mincho"/>
          <w:sz w:val="22"/>
          <w:szCs w:val="22"/>
        </w:rPr>
      </w:pPr>
      <w:r w:rsidRPr="00773E5B">
        <w:rPr>
          <w:rFonts w:eastAsia="MS Mincho"/>
          <w:sz w:val="22"/>
          <w:szCs w:val="22"/>
        </w:rPr>
        <w:t>Договор</w:t>
      </w:r>
    </w:p>
    <w:p w:rsidR="00AA6DB3" w:rsidRPr="00773E5B" w:rsidRDefault="00AA6DB3" w:rsidP="00AA6DB3">
      <w:pPr>
        <w:jc w:val="center"/>
        <w:rPr>
          <w:rFonts w:eastAsia="MS Mincho"/>
          <w:sz w:val="22"/>
          <w:szCs w:val="22"/>
        </w:rPr>
      </w:pPr>
    </w:p>
    <w:p w:rsidR="00AA6DB3" w:rsidRPr="00773E5B" w:rsidRDefault="00AA6DB3" w:rsidP="00AA6DB3">
      <w:pPr>
        <w:ind w:firstLine="426"/>
        <w:jc w:val="both"/>
        <w:rPr>
          <w:rFonts w:eastAsia="Calibri"/>
          <w:sz w:val="22"/>
          <w:szCs w:val="22"/>
          <w:lang w:eastAsia="en-US"/>
        </w:rPr>
      </w:pPr>
      <w:r w:rsidRPr="00773E5B">
        <w:rPr>
          <w:rFonts w:eastAsia="Calibri"/>
          <w:b/>
          <w:sz w:val="22"/>
          <w:szCs w:val="22"/>
          <w:lang w:eastAsia="en-US"/>
        </w:rPr>
        <w:t>Акционерное общество «Железнодорожная торговая компания»</w:t>
      </w:r>
      <w:r w:rsidRPr="00773E5B">
        <w:rPr>
          <w:rFonts w:eastAsia="Calibri"/>
          <w:sz w:val="22"/>
          <w:szCs w:val="22"/>
          <w:lang w:eastAsia="en-US"/>
        </w:rPr>
        <w:t xml:space="preserve">, именуемое в дальнейшем «Покупатель», в лице __________________, действующего на основании _________________, с одной стороны, и </w:t>
      </w:r>
    </w:p>
    <w:p w:rsidR="00AA6DB3" w:rsidRPr="00773E5B" w:rsidRDefault="00AA6DB3" w:rsidP="00AA6DB3">
      <w:pPr>
        <w:spacing w:after="200"/>
        <w:ind w:firstLine="426"/>
        <w:jc w:val="both"/>
        <w:rPr>
          <w:rFonts w:eastAsia="Calibri"/>
          <w:b/>
          <w:sz w:val="22"/>
          <w:szCs w:val="22"/>
          <w:lang w:eastAsia="en-US"/>
        </w:rPr>
      </w:pPr>
      <w:r w:rsidRPr="00773E5B">
        <w:rPr>
          <w:rFonts w:eastAsia="Calibri"/>
          <w:b/>
          <w:sz w:val="22"/>
          <w:szCs w:val="22"/>
          <w:lang w:eastAsia="en-US"/>
        </w:rPr>
        <w:t xml:space="preserve"> _________________________</w:t>
      </w:r>
      <w:r w:rsidRPr="00773E5B">
        <w:rPr>
          <w:rFonts w:eastAsia="Calibri"/>
          <w:sz w:val="22"/>
          <w:szCs w:val="22"/>
          <w:lang w:eastAsia="en-US"/>
        </w:rPr>
        <w:t>,</w:t>
      </w:r>
      <w:r w:rsidRPr="00773E5B">
        <w:rPr>
          <w:rFonts w:eastAsia="Calibri"/>
          <w:b/>
          <w:sz w:val="22"/>
          <w:szCs w:val="22"/>
          <w:lang w:eastAsia="en-US"/>
        </w:rPr>
        <w:t xml:space="preserve"> </w:t>
      </w:r>
      <w:r w:rsidRPr="00773E5B">
        <w:rPr>
          <w:rFonts w:eastAsia="Calibri"/>
          <w:sz w:val="22"/>
          <w:szCs w:val="22"/>
          <w:lang w:eastAsia="en-US"/>
        </w:rPr>
        <w:t>действующее на основании ________________, именуемый в дальнейшем «Поставщик», в лице _________________ с другой стороны, далее вместе именуемые «Стороны», а по отдельности «Сторона», заключили настоящий Договор о нижеследующем</w:t>
      </w:r>
    </w:p>
    <w:p w:rsidR="00AA6DB3" w:rsidRPr="00773E5B" w:rsidRDefault="00AA6DB3" w:rsidP="00AA6DB3">
      <w:pPr>
        <w:ind w:firstLine="426"/>
        <w:jc w:val="center"/>
        <w:rPr>
          <w:rFonts w:eastAsia="Calibri"/>
          <w:b/>
          <w:sz w:val="22"/>
          <w:szCs w:val="22"/>
          <w:lang w:eastAsia="en-US"/>
        </w:rPr>
      </w:pPr>
      <w:r w:rsidRPr="00773E5B">
        <w:rPr>
          <w:rFonts w:eastAsia="Calibri"/>
          <w:b/>
          <w:sz w:val="22"/>
          <w:szCs w:val="22"/>
          <w:lang w:eastAsia="en-US"/>
        </w:rPr>
        <w:t>1. Предмет Договора</w:t>
      </w:r>
    </w:p>
    <w:p w:rsidR="00AA6DB3" w:rsidRPr="00773E5B" w:rsidRDefault="00AA6DB3" w:rsidP="00AA6DB3">
      <w:pPr>
        <w:ind w:firstLine="426"/>
        <w:jc w:val="both"/>
        <w:rPr>
          <w:rFonts w:eastAsia="Calibri"/>
          <w:sz w:val="22"/>
          <w:szCs w:val="22"/>
          <w:lang w:eastAsia="en-US"/>
        </w:rPr>
      </w:pPr>
      <w:r w:rsidRPr="00773E5B">
        <w:rPr>
          <w:rFonts w:eastAsia="Calibri"/>
          <w:sz w:val="22"/>
          <w:szCs w:val="22"/>
          <w:lang w:eastAsia="en-US"/>
        </w:rPr>
        <w:t>1.1. Поставщик обязуется поставить, а Покупатель принять и оплатить принадлежащий Поставщику на праве собственности товар</w:t>
      </w:r>
      <w:r>
        <w:rPr>
          <w:rFonts w:eastAsia="Calibri"/>
          <w:b/>
          <w:sz w:val="22"/>
          <w:szCs w:val="22"/>
          <w:lang w:eastAsia="en-US"/>
        </w:rPr>
        <w:t>: мясо и субпродукты</w:t>
      </w:r>
      <w:r w:rsidRPr="00773E5B">
        <w:rPr>
          <w:rFonts w:eastAsia="Calibri"/>
          <w:b/>
          <w:sz w:val="22"/>
          <w:szCs w:val="22"/>
          <w:lang w:eastAsia="en-US"/>
        </w:rPr>
        <w:t xml:space="preserve"> </w:t>
      </w:r>
      <w:r w:rsidRPr="00773E5B">
        <w:rPr>
          <w:rFonts w:eastAsia="Calibri"/>
          <w:sz w:val="22"/>
          <w:szCs w:val="22"/>
          <w:lang w:eastAsia="en-US"/>
        </w:rPr>
        <w:t>(далее - Товар) в ассортименте, количестве и по ценам в соответствии с условиями настоящего Договора.</w:t>
      </w:r>
    </w:p>
    <w:p w:rsidR="00AA6DB3" w:rsidRPr="00773E5B" w:rsidRDefault="00AA6DB3" w:rsidP="00AA6DB3">
      <w:pPr>
        <w:ind w:firstLine="426"/>
        <w:jc w:val="both"/>
        <w:rPr>
          <w:rFonts w:eastAsia="Calibri"/>
          <w:sz w:val="22"/>
          <w:szCs w:val="22"/>
          <w:lang w:eastAsia="en-US"/>
        </w:rPr>
      </w:pPr>
      <w:r w:rsidRPr="00773E5B">
        <w:rPr>
          <w:rFonts w:eastAsia="Calibri"/>
          <w:sz w:val="22"/>
          <w:szCs w:val="22"/>
          <w:lang w:eastAsia="en-US"/>
        </w:rPr>
        <w:t>1.2. Наименование, ассортимент, количество и цена поставляемого Товара указаны в Спецификации (Приложение № 1 к настоящему Договору).</w:t>
      </w:r>
    </w:p>
    <w:p w:rsidR="00AA6DB3" w:rsidRPr="00773E5B" w:rsidRDefault="00AA6DB3" w:rsidP="00AA6DB3">
      <w:pPr>
        <w:ind w:firstLine="426"/>
        <w:jc w:val="both"/>
        <w:rPr>
          <w:rFonts w:eastAsia="Calibri"/>
          <w:sz w:val="22"/>
          <w:szCs w:val="22"/>
          <w:lang w:eastAsia="en-US"/>
        </w:rPr>
      </w:pPr>
      <w:r w:rsidRPr="00773E5B">
        <w:rPr>
          <w:rFonts w:eastAsia="Calibri"/>
          <w:sz w:val="22"/>
          <w:szCs w:val="22"/>
          <w:lang w:eastAsia="en-US"/>
        </w:rPr>
        <w:t>1.3. Поставка Товара осуществляется Поставщиком по адресам:</w:t>
      </w:r>
      <w:r w:rsidRPr="00773E5B">
        <w:rPr>
          <w:bCs/>
          <w:sz w:val="22"/>
          <w:szCs w:val="22"/>
        </w:rPr>
        <w:t xml:space="preserve"> </w:t>
      </w:r>
    </w:p>
    <w:p w:rsidR="00AA6DB3" w:rsidRPr="00773E5B" w:rsidRDefault="00876711" w:rsidP="00AA6DB3">
      <w:pPr>
        <w:jc w:val="both"/>
        <w:rPr>
          <w:sz w:val="22"/>
          <w:szCs w:val="22"/>
        </w:rPr>
      </w:pPr>
      <w:r>
        <w:rPr>
          <w:sz w:val="22"/>
          <w:szCs w:val="22"/>
        </w:rPr>
        <w:t xml:space="preserve">- </w:t>
      </w:r>
      <w:r w:rsidR="00AA6DB3" w:rsidRPr="00773E5B">
        <w:rPr>
          <w:sz w:val="22"/>
          <w:szCs w:val="22"/>
        </w:rPr>
        <w:t xml:space="preserve">г. Самара, ул. </w:t>
      </w:r>
      <w:proofErr w:type="spellStart"/>
      <w:r w:rsidR="00AA6DB3" w:rsidRPr="00773E5B">
        <w:rPr>
          <w:sz w:val="22"/>
          <w:szCs w:val="22"/>
        </w:rPr>
        <w:t>Буянова</w:t>
      </w:r>
      <w:proofErr w:type="spellEnd"/>
      <w:r w:rsidR="00AA6DB3" w:rsidRPr="00773E5B">
        <w:rPr>
          <w:sz w:val="22"/>
          <w:szCs w:val="22"/>
        </w:rPr>
        <w:t>, д.13</w:t>
      </w:r>
    </w:p>
    <w:p w:rsidR="00AA6DB3" w:rsidRPr="00773E5B" w:rsidRDefault="00876711" w:rsidP="00AA6DB3">
      <w:pPr>
        <w:jc w:val="both"/>
        <w:rPr>
          <w:color w:val="000000"/>
          <w:sz w:val="22"/>
          <w:szCs w:val="22"/>
        </w:rPr>
      </w:pPr>
      <w:r>
        <w:rPr>
          <w:color w:val="000000"/>
          <w:sz w:val="22"/>
          <w:szCs w:val="22"/>
        </w:rPr>
        <w:t>- г.</w:t>
      </w:r>
      <w:r w:rsidR="00AA6DB3" w:rsidRPr="00773E5B">
        <w:rPr>
          <w:color w:val="000000"/>
          <w:sz w:val="22"/>
          <w:szCs w:val="22"/>
        </w:rPr>
        <w:t xml:space="preserve"> Ульяновск, ул. Диспетчерская, д. 28</w:t>
      </w:r>
    </w:p>
    <w:p w:rsidR="00AA6DB3" w:rsidRPr="00773E5B" w:rsidRDefault="00876711" w:rsidP="00AA6DB3">
      <w:pPr>
        <w:jc w:val="both"/>
        <w:rPr>
          <w:color w:val="000000"/>
          <w:sz w:val="22"/>
          <w:szCs w:val="22"/>
        </w:rPr>
      </w:pPr>
      <w:r>
        <w:rPr>
          <w:color w:val="000000"/>
          <w:sz w:val="22"/>
          <w:szCs w:val="22"/>
        </w:rPr>
        <w:t xml:space="preserve">- </w:t>
      </w:r>
      <w:r w:rsidR="00AA6DB3" w:rsidRPr="00773E5B">
        <w:rPr>
          <w:color w:val="000000"/>
          <w:sz w:val="22"/>
          <w:szCs w:val="22"/>
        </w:rPr>
        <w:t>г. Рузаевка, Привокзальная площадь, д. 2а</w:t>
      </w:r>
    </w:p>
    <w:p w:rsidR="00AA6DB3" w:rsidRPr="00773E5B" w:rsidRDefault="00876711" w:rsidP="00AA6DB3">
      <w:pPr>
        <w:jc w:val="both"/>
        <w:rPr>
          <w:color w:val="000000"/>
          <w:sz w:val="22"/>
          <w:szCs w:val="22"/>
        </w:rPr>
      </w:pPr>
      <w:r>
        <w:rPr>
          <w:color w:val="000000"/>
          <w:sz w:val="22"/>
          <w:szCs w:val="22"/>
        </w:rPr>
        <w:t xml:space="preserve">- </w:t>
      </w:r>
      <w:r w:rsidR="00AA6DB3" w:rsidRPr="00773E5B">
        <w:rPr>
          <w:color w:val="000000"/>
          <w:sz w:val="22"/>
          <w:szCs w:val="22"/>
        </w:rPr>
        <w:t>г. Бугульма, ул. Космонавтов, д. 5</w:t>
      </w:r>
    </w:p>
    <w:p w:rsidR="00AA6DB3" w:rsidRPr="00773E5B" w:rsidRDefault="00876711" w:rsidP="00AA6DB3">
      <w:pPr>
        <w:jc w:val="both"/>
        <w:rPr>
          <w:color w:val="000000"/>
          <w:sz w:val="22"/>
          <w:szCs w:val="22"/>
        </w:rPr>
      </w:pPr>
      <w:r>
        <w:rPr>
          <w:color w:val="000000"/>
          <w:sz w:val="22"/>
          <w:szCs w:val="22"/>
        </w:rPr>
        <w:t xml:space="preserve"> - </w:t>
      </w:r>
      <w:r w:rsidR="00AA6DB3" w:rsidRPr="00773E5B">
        <w:rPr>
          <w:color w:val="000000"/>
          <w:sz w:val="22"/>
          <w:szCs w:val="22"/>
        </w:rPr>
        <w:t>г. Уфа, ул. Ленина, д. 124</w:t>
      </w:r>
    </w:p>
    <w:p w:rsidR="00AA6DB3" w:rsidRPr="00773E5B" w:rsidRDefault="00876711" w:rsidP="00AA6DB3">
      <w:pPr>
        <w:jc w:val="both"/>
        <w:rPr>
          <w:color w:val="000000"/>
          <w:sz w:val="22"/>
          <w:szCs w:val="22"/>
        </w:rPr>
      </w:pPr>
      <w:r>
        <w:rPr>
          <w:color w:val="000000"/>
          <w:sz w:val="22"/>
          <w:szCs w:val="22"/>
        </w:rPr>
        <w:t xml:space="preserve">- </w:t>
      </w:r>
      <w:r w:rsidR="00AA6DB3" w:rsidRPr="00773E5B">
        <w:rPr>
          <w:color w:val="000000"/>
          <w:sz w:val="22"/>
          <w:szCs w:val="22"/>
        </w:rPr>
        <w:t>г. Сызрань, ул. Вокзальная, д. 16</w:t>
      </w:r>
    </w:p>
    <w:p w:rsidR="00AA6DB3" w:rsidRPr="00773E5B" w:rsidRDefault="00876711" w:rsidP="00AA6DB3">
      <w:pPr>
        <w:jc w:val="both"/>
        <w:rPr>
          <w:rFonts w:eastAsia="Calibri"/>
          <w:sz w:val="22"/>
          <w:szCs w:val="22"/>
          <w:lang w:eastAsia="en-US"/>
        </w:rPr>
      </w:pPr>
      <w:r>
        <w:rPr>
          <w:color w:val="000000"/>
          <w:sz w:val="22"/>
          <w:szCs w:val="22"/>
        </w:rPr>
        <w:t xml:space="preserve">- </w:t>
      </w:r>
      <w:r w:rsidR="00AA6DB3" w:rsidRPr="00773E5B">
        <w:rPr>
          <w:color w:val="000000"/>
          <w:sz w:val="22"/>
          <w:szCs w:val="22"/>
        </w:rPr>
        <w:t>г. Абдулино, ул. Революционная, д. 4</w:t>
      </w:r>
      <w:r w:rsidR="00AA6DB3" w:rsidRPr="00773E5B">
        <w:rPr>
          <w:rFonts w:eastAsia="Calibri"/>
          <w:sz w:val="22"/>
          <w:szCs w:val="22"/>
          <w:lang w:eastAsia="en-US"/>
        </w:rPr>
        <w:t>.</w:t>
      </w:r>
    </w:p>
    <w:p w:rsidR="00AA6DB3" w:rsidRPr="00773E5B" w:rsidRDefault="00AA6DB3" w:rsidP="00AA6DB3">
      <w:pPr>
        <w:ind w:firstLine="426"/>
        <w:jc w:val="both"/>
        <w:rPr>
          <w:rFonts w:eastAsia="Calibri"/>
          <w:sz w:val="22"/>
          <w:szCs w:val="22"/>
          <w:lang w:eastAsia="en-US"/>
        </w:rPr>
      </w:pPr>
      <w:r w:rsidRPr="00773E5B">
        <w:rPr>
          <w:rFonts w:eastAsia="Calibri"/>
          <w:sz w:val="22"/>
          <w:szCs w:val="22"/>
          <w:lang w:eastAsia="en-US"/>
        </w:rPr>
        <w:t>1.4. Товар поставляется Покупателю партиями на основании письменных заявок Покупателя в сроки, установленные настоящим Договором.</w:t>
      </w:r>
    </w:p>
    <w:p w:rsidR="00AA6DB3" w:rsidRPr="00773E5B" w:rsidRDefault="00AA6DB3" w:rsidP="00AA6DB3">
      <w:pPr>
        <w:ind w:firstLine="426"/>
        <w:jc w:val="center"/>
        <w:rPr>
          <w:rFonts w:eastAsia="Calibri"/>
          <w:b/>
          <w:sz w:val="22"/>
          <w:szCs w:val="22"/>
          <w:lang w:eastAsia="en-US"/>
        </w:rPr>
      </w:pPr>
    </w:p>
    <w:p w:rsidR="00AA6DB3" w:rsidRPr="00773E5B" w:rsidRDefault="00AA6DB3" w:rsidP="00AA6DB3">
      <w:pPr>
        <w:ind w:firstLine="426"/>
        <w:jc w:val="center"/>
        <w:rPr>
          <w:rFonts w:eastAsia="Calibri"/>
          <w:b/>
          <w:sz w:val="22"/>
          <w:szCs w:val="22"/>
          <w:lang w:eastAsia="en-US"/>
        </w:rPr>
      </w:pPr>
      <w:r w:rsidRPr="00773E5B">
        <w:rPr>
          <w:rFonts w:eastAsia="Calibri"/>
          <w:b/>
          <w:sz w:val="22"/>
          <w:szCs w:val="22"/>
          <w:lang w:eastAsia="en-US"/>
        </w:rPr>
        <w:t>2. Цена Договора и порядок оплаты</w:t>
      </w:r>
    </w:p>
    <w:p w:rsidR="00AA6DB3" w:rsidRPr="00773E5B" w:rsidRDefault="00AA6DB3" w:rsidP="00AA6DB3">
      <w:pPr>
        <w:ind w:firstLine="426"/>
        <w:jc w:val="both"/>
        <w:rPr>
          <w:sz w:val="22"/>
          <w:szCs w:val="22"/>
        </w:rPr>
      </w:pPr>
      <w:r w:rsidRPr="00773E5B">
        <w:rPr>
          <w:sz w:val="22"/>
          <w:szCs w:val="22"/>
        </w:rPr>
        <w:t>2.1. Цена каждой единицы поставляемого Товара указана в Спецификации (Приложение № 1 к настоящему Договору) и включает в себя все возможные расходы Поставщика, в том числе, стоимость тары и упаковки, стоимость погрузо-разгрузочных работ, транспортные расходы, затраты, связанных с хранением Товара.</w:t>
      </w:r>
    </w:p>
    <w:p w:rsidR="00AA6DB3" w:rsidRPr="00773E5B" w:rsidRDefault="00AA6DB3" w:rsidP="00AA6DB3">
      <w:pPr>
        <w:autoSpaceDE w:val="0"/>
        <w:autoSpaceDN w:val="0"/>
        <w:adjustRightInd w:val="0"/>
        <w:ind w:firstLine="426"/>
        <w:jc w:val="both"/>
        <w:rPr>
          <w:sz w:val="22"/>
          <w:szCs w:val="22"/>
        </w:rPr>
      </w:pPr>
      <w:r w:rsidRPr="00773E5B">
        <w:rPr>
          <w:sz w:val="22"/>
          <w:szCs w:val="22"/>
        </w:rPr>
        <w:t xml:space="preserve">2.2. Общая цена настоящего Договора составляет –  __________ (___________) рублей __копеек, в том числе НДС ______%.  __________ (____________) рублей __ копеек без учета НДС. </w:t>
      </w:r>
    </w:p>
    <w:p w:rsidR="00AA6DB3" w:rsidRPr="00773E5B" w:rsidRDefault="00AA6DB3" w:rsidP="00AA6DB3">
      <w:pPr>
        <w:autoSpaceDE w:val="0"/>
        <w:autoSpaceDN w:val="0"/>
        <w:adjustRightInd w:val="0"/>
        <w:ind w:firstLine="426"/>
        <w:jc w:val="both"/>
        <w:rPr>
          <w:i/>
          <w:sz w:val="22"/>
          <w:szCs w:val="22"/>
        </w:rPr>
      </w:pPr>
      <w:r w:rsidRPr="00773E5B">
        <w:rPr>
          <w:i/>
          <w:sz w:val="22"/>
          <w:szCs w:val="22"/>
        </w:rPr>
        <w:t>(вариант 2: Общая цена настоящего Договора составляет - ______</w:t>
      </w:r>
      <w:proofErr w:type="gramStart"/>
      <w:r w:rsidRPr="00773E5B">
        <w:rPr>
          <w:i/>
          <w:sz w:val="22"/>
          <w:szCs w:val="22"/>
        </w:rPr>
        <w:t>_(</w:t>
      </w:r>
      <w:proofErr w:type="gramEnd"/>
      <w:r w:rsidRPr="00773E5B">
        <w:rPr>
          <w:i/>
          <w:sz w:val="22"/>
          <w:szCs w:val="22"/>
        </w:rPr>
        <w:t>_______), НДС не облагается, в связи с применением Поставщиком упрощенной системы налогообложения в соответствии с главой 26.2 Налогового Кодекса Российской Федерации.)</w:t>
      </w:r>
    </w:p>
    <w:p w:rsidR="00AA6DB3" w:rsidRPr="00773E5B" w:rsidRDefault="00AA6DB3" w:rsidP="00AA6DB3">
      <w:pPr>
        <w:autoSpaceDE w:val="0"/>
        <w:autoSpaceDN w:val="0"/>
        <w:adjustRightInd w:val="0"/>
        <w:ind w:firstLine="426"/>
        <w:jc w:val="both"/>
        <w:rPr>
          <w:sz w:val="22"/>
          <w:szCs w:val="22"/>
        </w:rPr>
      </w:pPr>
      <w:r w:rsidRPr="00773E5B">
        <w:rPr>
          <w:sz w:val="22"/>
          <w:szCs w:val="22"/>
        </w:rPr>
        <w:t xml:space="preserve">Определенная в Договоре цена Договора является максимальной (предельной) ценой Договора и определяется на весь срок исполнения Договора. </w:t>
      </w:r>
    </w:p>
    <w:p w:rsidR="00AA6DB3" w:rsidRPr="00773E5B" w:rsidRDefault="00AA6DB3" w:rsidP="00AA6DB3">
      <w:pPr>
        <w:widowControl w:val="0"/>
        <w:autoSpaceDE w:val="0"/>
        <w:autoSpaceDN w:val="0"/>
        <w:ind w:firstLine="426"/>
        <w:jc w:val="both"/>
        <w:rPr>
          <w:rFonts w:eastAsia="Calibri"/>
          <w:sz w:val="22"/>
          <w:szCs w:val="22"/>
          <w:lang w:eastAsia="en-US"/>
        </w:rPr>
      </w:pPr>
      <w:r w:rsidRPr="00773E5B">
        <w:rPr>
          <w:rFonts w:eastAsia="Calibri"/>
          <w:sz w:val="22"/>
          <w:szCs w:val="22"/>
          <w:lang w:eastAsia="en-US"/>
        </w:rPr>
        <w:t>2.3. Настоящим Поставщик подтверждает, что надлежащим образом изучил все условия поставки Товара по настоящему Договору и что никакие обстоятельства не могут повлиять на увеличение цены настоящего Договора, если иное не будет согласовано Сторонами в дополнительных соглашениях к настоящему Договору.</w:t>
      </w:r>
    </w:p>
    <w:p w:rsidR="00AA6DB3" w:rsidRPr="00773E5B" w:rsidRDefault="00AA6DB3" w:rsidP="00AA6DB3">
      <w:pPr>
        <w:widowControl w:val="0"/>
        <w:autoSpaceDE w:val="0"/>
        <w:autoSpaceDN w:val="0"/>
        <w:ind w:firstLine="426"/>
        <w:jc w:val="both"/>
        <w:rPr>
          <w:rFonts w:eastAsia="Calibri"/>
          <w:sz w:val="22"/>
          <w:szCs w:val="22"/>
          <w:lang w:eastAsia="en-US"/>
        </w:rPr>
      </w:pPr>
      <w:r w:rsidRPr="00773E5B">
        <w:rPr>
          <w:rFonts w:eastAsia="Calibri"/>
          <w:sz w:val="22"/>
          <w:szCs w:val="22"/>
          <w:lang w:eastAsia="en-US"/>
        </w:rPr>
        <w:t xml:space="preserve">В случае поставки Товара с нарушением сроков, установленных настоящим Договором, оплата Товара осуществляется по цене, действующей на момент, в котором должна была быть осуществлена поставка Товара в соответствии с условиями настоящего Договора. </w:t>
      </w:r>
    </w:p>
    <w:p w:rsidR="00AA6DB3" w:rsidRPr="00773E5B" w:rsidRDefault="00AA6DB3" w:rsidP="00AA6DB3">
      <w:pPr>
        <w:widowControl w:val="0"/>
        <w:autoSpaceDE w:val="0"/>
        <w:autoSpaceDN w:val="0"/>
        <w:ind w:firstLine="426"/>
        <w:jc w:val="both"/>
        <w:rPr>
          <w:sz w:val="22"/>
          <w:szCs w:val="22"/>
          <w:lang w:eastAsia="en-US"/>
        </w:rPr>
      </w:pPr>
      <w:r w:rsidRPr="00773E5B">
        <w:rPr>
          <w:rFonts w:eastAsia="Calibri"/>
          <w:sz w:val="22"/>
          <w:szCs w:val="22"/>
          <w:lang w:eastAsia="en-US"/>
        </w:rPr>
        <w:t xml:space="preserve">2.4. Оплата Товара производится Покупателем не более 30 (тридцати) календарных дней на основании товарной накладной формы </w:t>
      </w:r>
      <w:r w:rsidRPr="00773E5B">
        <w:rPr>
          <w:sz w:val="22"/>
          <w:szCs w:val="22"/>
        </w:rPr>
        <w:t>ТОРГ-12</w:t>
      </w:r>
      <w:r w:rsidRPr="00773E5B">
        <w:rPr>
          <w:rFonts w:eastAsia="Calibri"/>
          <w:sz w:val="22"/>
          <w:szCs w:val="22"/>
          <w:lang w:eastAsia="en-US"/>
        </w:rPr>
        <w:t xml:space="preserve"> и предоставления</w:t>
      </w:r>
      <w:r w:rsidRPr="00773E5B">
        <w:rPr>
          <w:sz w:val="22"/>
          <w:szCs w:val="22"/>
        </w:rPr>
        <w:t xml:space="preserve"> </w:t>
      </w:r>
      <w:r w:rsidRPr="00773E5B">
        <w:rPr>
          <w:rFonts w:eastAsia="Calibri"/>
          <w:sz w:val="22"/>
          <w:szCs w:val="22"/>
          <w:lang w:eastAsia="en-US"/>
        </w:rPr>
        <w:t>Поставщиком Покупателю счета,</w:t>
      </w:r>
      <w:r w:rsidRPr="00773E5B">
        <w:rPr>
          <w:sz w:val="22"/>
          <w:szCs w:val="22"/>
        </w:rPr>
        <w:t xml:space="preserve"> </w:t>
      </w:r>
      <w:r w:rsidRPr="00773E5B">
        <w:rPr>
          <w:rFonts w:eastAsia="Calibri"/>
          <w:sz w:val="22"/>
          <w:szCs w:val="22"/>
          <w:lang w:eastAsia="en-US"/>
        </w:rPr>
        <w:t>счета-фактуры</w:t>
      </w:r>
      <w:r w:rsidRPr="00773E5B">
        <w:rPr>
          <w:sz w:val="22"/>
          <w:szCs w:val="22"/>
        </w:rPr>
        <w:t xml:space="preserve">, </w:t>
      </w:r>
      <w:r w:rsidRPr="00773E5B">
        <w:rPr>
          <w:rFonts w:eastAsia="Calibri"/>
          <w:sz w:val="22"/>
          <w:szCs w:val="22"/>
          <w:lang w:eastAsia="en-US"/>
        </w:rPr>
        <w:t>документов, предусмотренных подпунктом 3.1.2   настоящего Договора.</w:t>
      </w:r>
    </w:p>
    <w:p w:rsidR="00AA6DB3" w:rsidRPr="00773E5B" w:rsidRDefault="00AA6DB3" w:rsidP="00AA6DB3">
      <w:pPr>
        <w:widowControl w:val="0"/>
        <w:autoSpaceDE w:val="0"/>
        <w:autoSpaceDN w:val="0"/>
        <w:ind w:firstLine="426"/>
        <w:jc w:val="both"/>
        <w:rPr>
          <w:rFonts w:eastAsia="Calibri"/>
          <w:sz w:val="22"/>
          <w:szCs w:val="22"/>
        </w:rPr>
      </w:pPr>
      <w:r w:rsidRPr="00773E5B">
        <w:rPr>
          <w:rFonts w:eastAsia="Calibri"/>
          <w:sz w:val="22"/>
          <w:szCs w:val="22"/>
        </w:rPr>
        <w:t>2.5. Поставщик предоставляет Покупателю счета-фактуры, оформленные в сроки и в соответствии с требованиями Налогового кодекса Российской Федерации. Кроме того, Поставщик предоставляет Покупателю надлежащим образом заверенные копии документов, подтверждающих право уполномоченных лиц Поставщика на подписание счетов-фактур.</w:t>
      </w:r>
    </w:p>
    <w:p w:rsidR="00AA6DB3" w:rsidRPr="00773E5B" w:rsidRDefault="00AA6DB3" w:rsidP="00AA6DB3">
      <w:pPr>
        <w:widowControl w:val="0"/>
        <w:autoSpaceDE w:val="0"/>
        <w:autoSpaceDN w:val="0"/>
        <w:ind w:firstLine="426"/>
        <w:jc w:val="both"/>
        <w:rPr>
          <w:rFonts w:eastAsia="Calibri"/>
          <w:sz w:val="22"/>
          <w:szCs w:val="22"/>
        </w:rPr>
      </w:pPr>
      <w:r w:rsidRPr="00773E5B">
        <w:rPr>
          <w:rFonts w:eastAsia="Calibri"/>
          <w:sz w:val="22"/>
          <w:szCs w:val="22"/>
        </w:rPr>
        <w:t>2.6. Датой оплаты по настоящему Договору является дата списания денежных средств с расчетного счета Покупателя.</w:t>
      </w:r>
    </w:p>
    <w:p w:rsidR="00AA6DB3" w:rsidRPr="00773E5B" w:rsidRDefault="00AA6DB3" w:rsidP="00AA6DB3">
      <w:pPr>
        <w:widowControl w:val="0"/>
        <w:autoSpaceDE w:val="0"/>
        <w:autoSpaceDN w:val="0"/>
        <w:ind w:firstLine="426"/>
        <w:jc w:val="both"/>
        <w:rPr>
          <w:rFonts w:eastAsia="Calibri"/>
          <w:sz w:val="22"/>
          <w:szCs w:val="22"/>
        </w:rPr>
      </w:pPr>
      <w:r w:rsidRPr="00773E5B">
        <w:rPr>
          <w:rFonts w:eastAsia="Calibri"/>
          <w:sz w:val="22"/>
          <w:szCs w:val="22"/>
        </w:rPr>
        <w:t xml:space="preserve">2.7. Покупатель вправе требовать пересмотра условий расчетов по настоящему Договору в случае внесения </w:t>
      </w:r>
      <w:r w:rsidRPr="00773E5B">
        <w:rPr>
          <w:rFonts w:eastAsia="Calibri"/>
          <w:sz w:val="22"/>
          <w:szCs w:val="22"/>
        </w:rPr>
        <w:lastRenderedPageBreak/>
        <w:t>изменений в законодательство Российской Федерации и в нормативные документы Покупателя.</w:t>
      </w:r>
    </w:p>
    <w:p w:rsidR="00AA6DB3" w:rsidRPr="00773E5B" w:rsidRDefault="00AA6DB3" w:rsidP="00AA6DB3">
      <w:pPr>
        <w:widowControl w:val="0"/>
        <w:autoSpaceDE w:val="0"/>
        <w:autoSpaceDN w:val="0"/>
        <w:ind w:firstLine="426"/>
        <w:jc w:val="both"/>
        <w:rPr>
          <w:rFonts w:eastAsia="Calibri"/>
          <w:sz w:val="22"/>
          <w:szCs w:val="22"/>
        </w:rPr>
      </w:pPr>
      <w:r w:rsidRPr="00773E5B">
        <w:rPr>
          <w:rFonts w:eastAsia="Calibri"/>
          <w:sz w:val="22"/>
          <w:szCs w:val="22"/>
        </w:rPr>
        <w:t>2.8. По согласованию Сторон и в случае расторжения (прекращения) настоящего Договора между Сторонами проводится сверка расчетов с составлением акта сверки взаимных расчетов по форме, представленной Покупателем.</w:t>
      </w:r>
    </w:p>
    <w:p w:rsidR="00AA6DB3" w:rsidRPr="009062E9" w:rsidRDefault="00AA6DB3" w:rsidP="00AA6DB3">
      <w:pPr>
        <w:ind w:firstLine="426"/>
        <w:jc w:val="center"/>
        <w:rPr>
          <w:rFonts w:eastAsia="Calibri"/>
          <w:b/>
          <w:lang w:eastAsia="en-US"/>
        </w:rPr>
      </w:pPr>
    </w:p>
    <w:p w:rsidR="00AA6DB3" w:rsidRPr="00CB5573" w:rsidRDefault="00AA6DB3" w:rsidP="00AA6DB3">
      <w:pPr>
        <w:autoSpaceDE w:val="0"/>
        <w:autoSpaceDN w:val="0"/>
        <w:adjustRightInd w:val="0"/>
        <w:jc w:val="center"/>
        <w:rPr>
          <w:b/>
          <w:color w:val="000000"/>
          <w:sz w:val="22"/>
          <w:szCs w:val="22"/>
        </w:rPr>
      </w:pPr>
      <w:r w:rsidRPr="00CB5573">
        <w:rPr>
          <w:b/>
          <w:color w:val="000000"/>
          <w:sz w:val="22"/>
          <w:szCs w:val="22"/>
        </w:rPr>
        <w:t>3.Налоговая оговорка</w:t>
      </w:r>
    </w:p>
    <w:p w:rsidR="00AA6DB3" w:rsidRPr="00CB5573" w:rsidRDefault="00AA6DB3" w:rsidP="00AA6DB3">
      <w:pPr>
        <w:widowControl w:val="0"/>
        <w:autoSpaceDE w:val="0"/>
        <w:autoSpaceDN w:val="0"/>
        <w:ind w:firstLine="284"/>
        <w:jc w:val="both"/>
        <w:rPr>
          <w:sz w:val="22"/>
          <w:szCs w:val="22"/>
        </w:rPr>
      </w:pPr>
      <w:r w:rsidRPr="00CB5573">
        <w:rPr>
          <w:sz w:val="22"/>
          <w:szCs w:val="22"/>
        </w:rPr>
        <w:t xml:space="preserve">   3.1. Поставщик гарантирует, что:</w:t>
      </w:r>
    </w:p>
    <w:p w:rsidR="00AA6DB3" w:rsidRPr="00CB5573" w:rsidRDefault="00AA6DB3" w:rsidP="00AA6DB3">
      <w:pPr>
        <w:widowControl w:val="0"/>
        <w:autoSpaceDE w:val="0"/>
        <w:autoSpaceDN w:val="0"/>
        <w:ind w:firstLine="284"/>
        <w:jc w:val="both"/>
        <w:rPr>
          <w:sz w:val="22"/>
          <w:szCs w:val="22"/>
        </w:rPr>
      </w:pPr>
      <w:r w:rsidRPr="00CB5573">
        <w:rPr>
          <w:sz w:val="22"/>
          <w:szCs w:val="22"/>
        </w:rPr>
        <w:t xml:space="preserve">   -зарегистрирован в ЕГРЮЛ надлежащим образом;</w:t>
      </w:r>
    </w:p>
    <w:p w:rsidR="00AA6DB3" w:rsidRPr="00CB5573" w:rsidRDefault="00AA6DB3" w:rsidP="00AA6DB3">
      <w:pPr>
        <w:widowControl w:val="0"/>
        <w:autoSpaceDE w:val="0"/>
        <w:autoSpaceDN w:val="0"/>
        <w:ind w:firstLine="284"/>
        <w:jc w:val="both"/>
        <w:rPr>
          <w:sz w:val="22"/>
          <w:szCs w:val="22"/>
        </w:rPr>
      </w:pPr>
      <w:r w:rsidRPr="00CB5573">
        <w:rPr>
          <w:sz w:val="22"/>
          <w:szCs w:val="22"/>
        </w:rPr>
        <w:t xml:space="preserve">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A6DB3" w:rsidRPr="00CB5573" w:rsidRDefault="00AA6DB3" w:rsidP="00AA6DB3">
      <w:pPr>
        <w:widowControl w:val="0"/>
        <w:autoSpaceDE w:val="0"/>
        <w:autoSpaceDN w:val="0"/>
        <w:ind w:firstLine="284"/>
        <w:jc w:val="both"/>
        <w:rPr>
          <w:sz w:val="22"/>
          <w:szCs w:val="22"/>
        </w:rPr>
      </w:pPr>
      <w:r w:rsidRPr="00CB5573">
        <w:rPr>
          <w:sz w:val="22"/>
          <w:szCs w:val="22"/>
        </w:rPr>
        <w:t xml:space="preserve">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AA6DB3" w:rsidRPr="00CB5573" w:rsidRDefault="00AA6DB3" w:rsidP="00AA6DB3">
      <w:pPr>
        <w:widowControl w:val="0"/>
        <w:autoSpaceDE w:val="0"/>
        <w:autoSpaceDN w:val="0"/>
        <w:ind w:firstLine="284"/>
        <w:jc w:val="both"/>
        <w:rPr>
          <w:sz w:val="22"/>
          <w:szCs w:val="22"/>
        </w:rPr>
      </w:pPr>
      <w:r w:rsidRPr="00CB5573">
        <w:rPr>
          <w:sz w:val="22"/>
          <w:szCs w:val="22"/>
        </w:rPr>
        <w:t xml:space="preserve">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A6DB3" w:rsidRPr="00CB5573" w:rsidRDefault="00AA6DB3" w:rsidP="00AA6DB3">
      <w:pPr>
        <w:widowControl w:val="0"/>
        <w:autoSpaceDE w:val="0"/>
        <w:autoSpaceDN w:val="0"/>
        <w:ind w:firstLine="284"/>
        <w:jc w:val="both"/>
        <w:rPr>
          <w:sz w:val="22"/>
          <w:szCs w:val="22"/>
        </w:rPr>
      </w:pPr>
      <w:r w:rsidRPr="00CB5573">
        <w:rPr>
          <w:sz w:val="22"/>
          <w:szCs w:val="22"/>
        </w:rP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A6DB3" w:rsidRPr="00CB5573" w:rsidRDefault="00AA6DB3" w:rsidP="00AA6DB3">
      <w:pPr>
        <w:widowControl w:val="0"/>
        <w:autoSpaceDE w:val="0"/>
        <w:autoSpaceDN w:val="0"/>
        <w:ind w:firstLine="284"/>
        <w:jc w:val="both"/>
        <w:rPr>
          <w:sz w:val="22"/>
          <w:szCs w:val="22"/>
        </w:rPr>
      </w:pPr>
      <w:r w:rsidRPr="00CB5573">
        <w:rPr>
          <w:sz w:val="22"/>
          <w:szCs w:val="22"/>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A6DB3" w:rsidRPr="00CB5573" w:rsidRDefault="00AA6DB3" w:rsidP="00AA6DB3">
      <w:pPr>
        <w:widowControl w:val="0"/>
        <w:autoSpaceDE w:val="0"/>
        <w:autoSpaceDN w:val="0"/>
        <w:ind w:firstLine="284"/>
        <w:jc w:val="both"/>
        <w:rPr>
          <w:sz w:val="22"/>
          <w:szCs w:val="22"/>
        </w:rPr>
      </w:pPr>
      <w:r w:rsidRPr="00CB5573">
        <w:rPr>
          <w:sz w:val="22"/>
          <w:szCs w:val="22"/>
        </w:rPr>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A6DB3" w:rsidRPr="00CB5573" w:rsidRDefault="00AA6DB3" w:rsidP="00AA6DB3">
      <w:pPr>
        <w:widowControl w:val="0"/>
        <w:autoSpaceDE w:val="0"/>
        <w:autoSpaceDN w:val="0"/>
        <w:ind w:firstLine="284"/>
        <w:jc w:val="both"/>
        <w:rPr>
          <w:sz w:val="22"/>
          <w:szCs w:val="22"/>
        </w:rPr>
      </w:pPr>
      <w:r w:rsidRPr="00CB5573">
        <w:rPr>
          <w:sz w:val="22"/>
          <w:szCs w:val="22"/>
        </w:rPr>
        <w:t xml:space="preserve">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AA6DB3" w:rsidRPr="00CB5573" w:rsidRDefault="00AA6DB3" w:rsidP="00AA6DB3">
      <w:pPr>
        <w:widowControl w:val="0"/>
        <w:autoSpaceDE w:val="0"/>
        <w:autoSpaceDN w:val="0"/>
        <w:ind w:firstLine="284"/>
        <w:jc w:val="both"/>
        <w:rPr>
          <w:sz w:val="22"/>
          <w:szCs w:val="22"/>
        </w:rPr>
      </w:pPr>
      <w:r w:rsidRPr="00CB5573">
        <w:rPr>
          <w:sz w:val="22"/>
          <w:szCs w:val="22"/>
        </w:rPr>
        <w:t xml:space="preserve">   -своевременно и в полном объеме уплачивает налоги, сборы и страховые взносы;</w:t>
      </w:r>
    </w:p>
    <w:p w:rsidR="00AA6DB3" w:rsidRPr="00CB5573" w:rsidRDefault="00AA6DB3" w:rsidP="00AA6DB3">
      <w:pPr>
        <w:widowControl w:val="0"/>
        <w:autoSpaceDE w:val="0"/>
        <w:autoSpaceDN w:val="0"/>
        <w:ind w:firstLine="284"/>
        <w:jc w:val="both"/>
        <w:rPr>
          <w:sz w:val="22"/>
          <w:szCs w:val="22"/>
        </w:rPr>
      </w:pPr>
      <w:r w:rsidRPr="00CB5573">
        <w:rPr>
          <w:sz w:val="22"/>
          <w:szCs w:val="22"/>
        </w:rPr>
        <w:t xml:space="preserve">   -отражает в налоговой отчетности по НДС все суммы НДС, предъявленные Покупателю;</w:t>
      </w:r>
    </w:p>
    <w:p w:rsidR="00AA6DB3" w:rsidRPr="00CB5573" w:rsidRDefault="00AA6DB3" w:rsidP="00AA6DB3">
      <w:pPr>
        <w:widowControl w:val="0"/>
        <w:autoSpaceDE w:val="0"/>
        <w:autoSpaceDN w:val="0"/>
        <w:ind w:firstLine="284"/>
        <w:jc w:val="both"/>
        <w:rPr>
          <w:sz w:val="22"/>
          <w:szCs w:val="22"/>
        </w:rPr>
      </w:pPr>
      <w:r w:rsidRPr="00CB5573">
        <w:rPr>
          <w:sz w:val="22"/>
          <w:szCs w:val="22"/>
        </w:rPr>
        <w:t xml:space="preserve">   -лица, подписывающие от его имени первичные документы и счета-фактуры, имеют на это все необходимые полномочия и доверенности.</w:t>
      </w:r>
    </w:p>
    <w:p w:rsidR="00AA6DB3" w:rsidRPr="00CB5573" w:rsidRDefault="00AA6DB3" w:rsidP="00AA6DB3">
      <w:pPr>
        <w:widowControl w:val="0"/>
        <w:autoSpaceDE w:val="0"/>
        <w:autoSpaceDN w:val="0"/>
        <w:ind w:firstLine="284"/>
        <w:jc w:val="both"/>
        <w:rPr>
          <w:sz w:val="22"/>
          <w:szCs w:val="22"/>
        </w:rPr>
      </w:pPr>
      <w:r w:rsidRPr="00CB5573">
        <w:rPr>
          <w:sz w:val="22"/>
          <w:szCs w:val="22"/>
        </w:rPr>
        <w:t xml:space="preserve">   3.2. Если Поставщик нарушит гарантии (любую одну, несколько или все вместе), указанные в пункте 1 настоящего раздела, и это повлечет:</w:t>
      </w:r>
    </w:p>
    <w:p w:rsidR="00AA6DB3" w:rsidRPr="00CB5573" w:rsidRDefault="00AA6DB3" w:rsidP="00AA6DB3">
      <w:pPr>
        <w:widowControl w:val="0"/>
        <w:autoSpaceDE w:val="0"/>
        <w:autoSpaceDN w:val="0"/>
        <w:ind w:firstLine="284"/>
        <w:jc w:val="both"/>
        <w:rPr>
          <w:sz w:val="22"/>
          <w:szCs w:val="22"/>
        </w:rPr>
      </w:pPr>
      <w:r w:rsidRPr="00CB5573">
        <w:rPr>
          <w:sz w:val="22"/>
          <w:szCs w:val="22"/>
        </w:rPr>
        <w:t xml:space="preserve">   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AA6DB3" w:rsidRPr="00CB5573" w:rsidRDefault="00AA6DB3" w:rsidP="00AA6DB3">
      <w:pPr>
        <w:widowControl w:val="0"/>
        <w:autoSpaceDE w:val="0"/>
        <w:autoSpaceDN w:val="0"/>
        <w:ind w:firstLine="284"/>
        <w:jc w:val="both"/>
        <w:rPr>
          <w:sz w:val="22"/>
          <w:szCs w:val="22"/>
        </w:rPr>
      </w:pPr>
      <w:r w:rsidRPr="00CB5573">
        <w:rPr>
          <w:sz w:val="22"/>
          <w:szCs w:val="22"/>
        </w:rPr>
        <w:t xml:space="preserve">   предъявление третьими лицами, купившими у Покупателя товары (работы,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AA6DB3" w:rsidRPr="00CB5573" w:rsidRDefault="00AA6DB3" w:rsidP="00AA6DB3">
      <w:pPr>
        <w:widowControl w:val="0"/>
        <w:autoSpaceDE w:val="0"/>
        <w:autoSpaceDN w:val="0"/>
        <w:ind w:firstLine="284"/>
        <w:jc w:val="both"/>
        <w:rPr>
          <w:sz w:val="22"/>
          <w:szCs w:val="22"/>
        </w:rPr>
      </w:pPr>
      <w:r w:rsidRPr="00CB5573">
        <w:rPr>
          <w:sz w:val="22"/>
          <w:szCs w:val="22"/>
        </w:rPr>
        <w:t xml:space="preserve">   то Поставщик обязуется возместить Покупателю убытки, который последний понес вследствие таких нарушений.</w:t>
      </w:r>
    </w:p>
    <w:p w:rsidR="00AA6DB3" w:rsidRPr="00CB5573" w:rsidRDefault="00AA6DB3" w:rsidP="00AA6DB3">
      <w:pPr>
        <w:widowControl w:val="0"/>
        <w:autoSpaceDE w:val="0"/>
        <w:autoSpaceDN w:val="0"/>
        <w:ind w:firstLine="284"/>
        <w:jc w:val="both"/>
        <w:rPr>
          <w:sz w:val="22"/>
          <w:szCs w:val="22"/>
        </w:rPr>
      </w:pPr>
      <w:r w:rsidRPr="00CB5573">
        <w:rPr>
          <w:sz w:val="22"/>
          <w:szCs w:val="22"/>
        </w:rPr>
        <w:t xml:space="preserve">   3.3.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w:t>
      </w:r>
      <w:r>
        <w:rPr>
          <w:sz w:val="22"/>
          <w:szCs w:val="22"/>
        </w:rPr>
        <w:t xml:space="preserve"> Поставщика </w:t>
      </w:r>
      <w:r w:rsidRPr="00CB5573">
        <w:rPr>
          <w:sz w:val="22"/>
          <w:szCs w:val="22"/>
        </w:rPr>
        <w:t>возместить имущественные потери.</w:t>
      </w:r>
    </w:p>
    <w:p w:rsidR="00AA6DB3" w:rsidRPr="006B7430" w:rsidRDefault="00AA6DB3" w:rsidP="00AA6DB3">
      <w:pPr>
        <w:ind w:firstLine="426"/>
        <w:jc w:val="center"/>
        <w:rPr>
          <w:rFonts w:eastAsia="Calibri"/>
          <w:b/>
          <w:sz w:val="22"/>
          <w:szCs w:val="22"/>
          <w:lang w:eastAsia="en-US"/>
        </w:rPr>
      </w:pPr>
      <w:r>
        <w:rPr>
          <w:rFonts w:eastAsia="Calibri"/>
          <w:b/>
          <w:sz w:val="22"/>
          <w:szCs w:val="22"/>
          <w:lang w:eastAsia="en-US"/>
        </w:rPr>
        <w:t>4</w:t>
      </w:r>
      <w:r w:rsidRPr="006B7430">
        <w:rPr>
          <w:rFonts w:eastAsia="Calibri"/>
          <w:b/>
          <w:sz w:val="22"/>
          <w:szCs w:val="22"/>
          <w:lang w:eastAsia="en-US"/>
        </w:rPr>
        <w:t>. Права и обязанности Сторон</w:t>
      </w:r>
    </w:p>
    <w:p w:rsidR="00AA6DB3" w:rsidRPr="006B7430" w:rsidRDefault="00AA6DB3" w:rsidP="00AA6DB3">
      <w:pPr>
        <w:widowControl w:val="0"/>
        <w:autoSpaceDE w:val="0"/>
        <w:autoSpaceDN w:val="0"/>
        <w:ind w:firstLine="426"/>
        <w:jc w:val="both"/>
        <w:rPr>
          <w:rFonts w:eastAsia="Calibri"/>
          <w:sz w:val="22"/>
          <w:szCs w:val="22"/>
          <w:lang w:eastAsia="en-US"/>
        </w:rPr>
      </w:pPr>
      <w:r>
        <w:rPr>
          <w:rFonts w:eastAsia="Calibri"/>
          <w:sz w:val="22"/>
          <w:szCs w:val="22"/>
          <w:lang w:eastAsia="en-US"/>
        </w:rPr>
        <w:t>4</w:t>
      </w:r>
      <w:r w:rsidRPr="006B7430">
        <w:rPr>
          <w:rFonts w:eastAsia="Calibri"/>
          <w:sz w:val="22"/>
          <w:szCs w:val="22"/>
          <w:lang w:eastAsia="en-US"/>
        </w:rPr>
        <w:t>.1. Поставщик обязан:</w:t>
      </w:r>
    </w:p>
    <w:p w:rsidR="00AA6DB3" w:rsidRPr="006B7430" w:rsidRDefault="00AA6DB3" w:rsidP="00AA6DB3">
      <w:pPr>
        <w:widowControl w:val="0"/>
        <w:autoSpaceDE w:val="0"/>
        <w:autoSpaceDN w:val="0"/>
        <w:ind w:firstLine="426"/>
        <w:jc w:val="both"/>
        <w:rPr>
          <w:rFonts w:eastAsia="Calibri"/>
          <w:sz w:val="22"/>
          <w:szCs w:val="22"/>
          <w:lang w:eastAsia="en-US"/>
        </w:rPr>
      </w:pPr>
      <w:r>
        <w:rPr>
          <w:rFonts w:eastAsia="Calibri"/>
          <w:sz w:val="22"/>
          <w:szCs w:val="22"/>
          <w:lang w:eastAsia="en-US"/>
        </w:rPr>
        <w:t>4</w:t>
      </w:r>
      <w:r w:rsidRPr="006B7430">
        <w:rPr>
          <w:rFonts w:eastAsia="Calibri"/>
          <w:sz w:val="22"/>
          <w:szCs w:val="22"/>
          <w:lang w:eastAsia="en-US"/>
        </w:rPr>
        <w:t>.1.1. Осуществить доставку и разгрузку Товара к месту складирования, указанному</w:t>
      </w:r>
      <w:r w:rsidRPr="006B7430">
        <w:rPr>
          <w:sz w:val="22"/>
          <w:szCs w:val="22"/>
        </w:rPr>
        <w:t xml:space="preserve"> </w:t>
      </w:r>
      <w:r w:rsidRPr="006B7430">
        <w:rPr>
          <w:rFonts w:eastAsia="Calibri"/>
          <w:sz w:val="22"/>
          <w:szCs w:val="22"/>
          <w:lang w:eastAsia="en-US"/>
        </w:rPr>
        <w:t>Покупателем (Получателем). Доставка Товара производится Поставщиком путем его</w:t>
      </w:r>
      <w:r w:rsidRPr="006B7430">
        <w:rPr>
          <w:sz w:val="22"/>
          <w:szCs w:val="22"/>
        </w:rPr>
        <w:t xml:space="preserve"> </w:t>
      </w:r>
      <w:r w:rsidRPr="006B7430">
        <w:rPr>
          <w:rFonts w:eastAsia="Calibri"/>
          <w:sz w:val="22"/>
          <w:szCs w:val="22"/>
          <w:lang w:eastAsia="en-US"/>
        </w:rPr>
        <w:t>отгрузки.</w:t>
      </w:r>
      <w:r w:rsidRPr="006B7430">
        <w:rPr>
          <w:sz w:val="22"/>
          <w:szCs w:val="22"/>
        </w:rPr>
        <w:t xml:space="preserve"> </w:t>
      </w:r>
    </w:p>
    <w:p w:rsidR="00AA6DB3" w:rsidRPr="006B7430" w:rsidRDefault="00AA6DB3" w:rsidP="00AA6DB3">
      <w:pPr>
        <w:widowControl w:val="0"/>
        <w:autoSpaceDE w:val="0"/>
        <w:autoSpaceDN w:val="0"/>
        <w:ind w:firstLine="426"/>
        <w:jc w:val="both"/>
        <w:rPr>
          <w:rFonts w:eastAsia="Calibri"/>
          <w:sz w:val="22"/>
          <w:szCs w:val="22"/>
          <w:lang w:eastAsia="en-US"/>
        </w:rPr>
      </w:pPr>
      <w:r>
        <w:rPr>
          <w:rFonts w:eastAsia="Calibri"/>
          <w:sz w:val="22"/>
          <w:szCs w:val="22"/>
          <w:lang w:eastAsia="en-US"/>
        </w:rPr>
        <w:t>4</w:t>
      </w:r>
      <w:r w:rsidRPr="006B7430">
        <w:rPr>
          <w:rFonts w:eastAsia="Calibri"/>
          <w:sz w:val="22"/>
          <w:szCs w:val="22"/>
          <w:lang w:eastAsia="en-US"/>
        </w:rPr>
        <w:t>.1.2. Одновременно с передачей Товара передать Покупателю подписанные со своей стороны товаросопроводительные документы на Товар (товарную накладную формы ТОРГ-12, счет, счет-фактуру, заполненные в соответствии с требованиями законодательства Российской Федерации), а также все относящиеся к данному Товару принадлежности и документы.</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lastRenderedPageBreak/>
        <w:t>4</w:t>
      </w:r>
      <w:r w:rsidRPr="006B7430">
        <w:rPr>
          <w:rFonts w:eastAsia="Calibri"/>
          <w:sz w:val="22"/>
          <w:szCs w:val="22"/>
          <w:lang w:eastAsia="en-US"/>
        </w:rPr>
        <w:t>.1.3. При обнаружении недостатков устранять за свой счет недостатки Товара, которые не позволяют продолжить нормальную эксплуатацию Товара либо заменять Товар по выбору Покупателя.</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4</w:t>
      </w:r>
      <w:r w:rsidRPr="006B7430">
        <w:rPr>
          <w:rFonts w:eastAsia="Calibri"/>
          <w:sz w:val="22"/>
          <w:szCs w:val="22"/>
          <w:lang w:eastAsia="en-US"/>
        </w:rPr>
        <w:t>.1.4.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4</w:t>
      </w:r>
      <w:r w:rsidRPr="006B7430">
        <w:rPr>
          <w:rFonts w:eastAsia="Calibri"/>
          <w:sz w:val="22"/>
          <w:szCs w:val="22"/>
          <w:lang w:eastAsia="en-US"/>
        </w:rPr>
        <w:t>.1.5.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с даты таких изменений с предоставлением подтверждающих документов.</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4.</w:t>
      </w:r>
      <w:r w:rsidRPr="006B7430">
        <w:rPr>
          <w:rFonts w:eastAsia="Calibri"/>
          <w:sz w:val="22"/>
          <w:szCs w:val="22"/>
          <w:lang w:eastAsia="en-US"/>
        </w:rPr>
        <w:t>1.6. Не нарушать прав третьих лиц, принять участие в урегулировании требований, предъявленных к Покупателю в связи с Товаром, поставляемым по настоящему Договору и возместить расходы Покупателя в связи с такими требованиями.</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4</w:t>
      </w:r>
      <w:r w:rsidRPr="006B7430">
        <w:rPr>
          <w:rFonts w:eastAsia="Calibri"/>
          <w:sz w:val="22"/>
          <w:szCs w:val="22"/>
          <w:lang w:eastAsia="en-US"/>
        </w:rPr>
        <w:t xml:space="preserve">.1.7. С момента заключения договора представлять Покупателю подтверждение на текущий год своего статуса субъекта малого и среднего предпринимательства путем предоставления сведений из единого реестра субъектов малого и среднего предпринимательства, ведение которого осуществляется в соответствии с </w:t>
      </w:r>
      <w:hyperlink r:id="rId11" w:history="1">
        <w:r w:rsidRPr="006B7430">
          <w:rPr>
            <w:rFonts w:eastAsia="Calibri"/>
            <w:sz w:val="22"/>
            <w:szCs w:val="22"/>
            <w:lang w:eastAsia="en-US"/>
          </w:rPr>
          <w:t>Федеральным законом</w:t>
        </w:r>
      </w:hyperlink>
      <w:r w:rsidRPr="006B7430">
        <w:rPr>
          <w:rFonts w:eastAsia="Calibri"/>
          <w:sz w:val="22"/>
          <w:szCs w:val="22"/>
          <w:lang w:eastAsia="en-US"/>
        </w:rPr>
        <w:t xml:space="preserve"> от 24.07.2007 № 209-ФЗ «О развитии малого и среднего предпринимательства в Российской Федерации», содержащих информацию о контрагенте, или декларации о соответствии контрагента критериям отнесения к субъектам малого и среднего предпринимательства, установленным </w:t>
      </w:r>
      <w:hyperlink r:id="rId12" w:history="1">
        <w:r w:rsidRPr="006B7430">
          <w:rPr>
            <w:rFonts w:eastAsia="Calibri"/>
            <w:sz w:val="22"/>
            <w:szCs w:val="22"/>
            <w:lang w:eastAsia="en-US"/>
          </w:rPr>
          <w:t>статьей 4</w:t>
        </w:r>
      </w:hyperlink>
      <w:r w:rsidRPr="006B7430">
        <w:rPr>
          <w:rFonts w:eastAsia="Calibri"/>
          <w:sz w:val="22"/>
          <w:szCs w:val="22"/>
          <w:lang w:eastAsia="en-US"/>
        </w:rPr>
        <w:t xml:space="preserve"> Федерального закона от 24.07.2007 № 209-ФЗ «О развитии малого и среднего предпринимательства в Российской Федерации», по форме, утвержденной </w:t>
      </w:r>
      <w:hyperlink r:id="rId13" w:history="1">
        <w:r w:rsidRPr="006B7430">
          <w:rPr>
            <w:rFonts w:eastAsia="Calibri"/>
            <w:sz w:val="22"/>
            <w:szCs w:val="22"/>
            <w:lang w:eastAsia="en-US"/>
          </w:rPr>
          <w:t>постановлением</w:t>
        </w:r>
      </w:hyperlink>
      <w:r w:rsidRPr="006B7430">
        <w:rPr>
          <w:rFonts w:eastAsia="Calibri"/>
          <w:sz w:val="22"/>
          <w:szCs w:val="22"/>
          <w:lang w:eastAsia="en-US"/>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отсутствия сведений о контрагенте, который является вновь зарегистрированным индивидуальным предпринимателем или вновь созданным юридическим лицом в соответствии с </w:t>
      </w:r>
      <w:hyperlink r:id="rId14" w:history="1">
        <w:r w:rsidRPr="006B7430">
          <w:rPr>
            <w:rFonts w:eastAsia="Calibri"/>
            <w:sz w:val="22"/>
            <w:szCs w:val="22"/>
            <w:lang w:eastAsia="en-US"/>
          </w:rPr>
          <w:t>частью 3</w:t>
        </w:r>
      </w:hyperlink>
      <w:r w:rsidRPr="006B7430">
        <w:rPr>
          <w:rFonts w:eastAsia="Calibri"/>
          <w:sz w:val="22"/>
          <w:szCs w:val="22"/>
          <w:lang w:eastAsia="en-US"/>
        </w:rPr>
        <w:t xml:space="preserve"> статьи 4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AA6DB3" w:rsidRPr="006B7430" w:rsidRDefault="00AA6DB3" w:rsidP="00AA6DB3">
      <w:pPr>
        <w:ind w:firstLine="426"/>
        <w:jc w:val="both"/>
        <w:rPr>
          <w:rFonts w:eastAsia="Calibri"/>
          <w:sz w:val="22"/>
          <w:szCs w:val="22"/>
          <w:lang w:eastAsia="en-US"/>
        </w:rPr>
      </w:pPr>
      <w:r w:rsidRPr="006B7430">
        <w:rPr>
          <w:rFonts w:eastAsia="Calibri"/>
          <w:sz w:val="22"/>
          <w:szCs w:val="22"/>
          <w:lang w:eastAsia="en-US"/>
        </w:rPr>
        <w:t>В случае нарушения Поставщиком условий настоящего пункта Покупатель вправе расторгнуть настоящий Договор в пор</w:t>
      </w:r>
      <w:r>
        <w:rPr>
          <w:rFonts w:eastAsia="Calibri"/>
          <w:sz w:val="22"/>
          <w:szCs w:val="22"/>
          <w:lang w:eastAsia="en-US"/>
        </w:rPr>
        <w:t>ядке, предусмотренном пунктом 14</w:t>
      </w:r>
      <w:r w:rsidRPr="006B7430">
        <w:rPr>
          <w:rFonts w:eastAsia="Calibri"/>
          <w:sz w:val="22"/>
          <w:szCs w:val="22"/>
          <w:lang w:eastAsia="en-US"/>
        </w:rPr>
        <w:t>.3 настоящего Договора.</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4</w:t>
      </w:r>
      <w:r w:rsidRPr="006B7430">
        <w:rPr>
          <w:rFonts w:eastAsia="Calibri"/>
          <w:sz w:val="22"/>
          <w:szCs w:val="22"/>
          <w:lang w:eastAsia="en-US"/>
        </w:rPr>
        <w:t>.1.8. Поставщик не вправе привлекать к выполнению обязанностей, предусмотренных настоящим Договором, третьих лиц без письменного согласования с Покупателем.</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4</w:t>
      </w:r>
      <w:r w:rsidRPr="006B7430">
        <w:rPr>
          <w:rFonts w:eastAsia="Calibri"/>
          <w:sz w:val="22"/>
          <w:szCs w:val="22"/>
          <w:lang w:eastAsia="en-US"/>
        </w:rPr>
        <w:t>.1.9. Иметь лицензии и разрешения, необходимые для выполнения настоящего Договора.</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4</w:t>
      </w:r>
      <w:r w:rsidRPr="006B7430">
        <w:rPr>
          <w:rFonts w:eastAsia="Calibri"/>
          <w:sz w:val="22"/>
          <w:szCs w:val="22"/>
          <w:lang w:eastAsia="en-US"/>
        </w:rPr>
        <w:t xml:space="preserve">.1.10. При намерении осуществить уступку прав и/или обязанностей Поставщик направляет соответствующее уведомление Покупателю. В течение 10 (десяти) дней с момента получения уведомления Покупатель предоставляет Поставщику перечень документов и информацию, необходимые для оформления согласия на уступку. </w:t>
      </w:r>
    </w:p>
    <w:p w:rsidR="00AA6DB3" w:rsidRPr="006B7430" w:rsidRDefault="00AA6DB3" w:rsidP="00AA6DB3">
      <w:pPr>
        <w:ind w:firstLine="426"/>
        <w:jc w:val="both"/>
        <w:rPr>
          <w:rFonts w:eastAsia="Calibri"/>
          <w:sz w:val="22"/>
          <w:szCs w:val="22"/>
          <w:lang w:eastAsia="en-US"/>
        </w:rPr>
      </w:pPr>
      <w:r w:rsidRPr="006B7430">
        <w:rPr>
          <w:rFonts w:eastAsia="Calibri"/>
          <w:sz w:val="22"/>
          <w:szCs w:val="22"/>
          <w:lang w:eastAsia="en-US"/>
        </w:rPr>
        <w:t>Уступка Поставщиком по настоящему договору осуществляется в порядке и по основаниям, определенным законодательством Российской Федерации и внутренними нормативными документами АО «ЖТК» по письменному согласию Покупателя.</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4</w:t>
      </w:r>
      <w:r w:rsidRPr="006B7430">
        <w:rPr>
          <w:rFonts w:eastAsia="Calibri"/>
          <w:sz w:val="22"/>
          <w:szCs w:val="22"/>
          <w:lang w:eastAsia="en-US"/>
        </w:rPr>
        <w:t>.2. Поставщик имеет право по согласованию с Покупателем осуществлять досрочную поставку Товара.</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4</w:t>
      </w:r>
      <w:r w:rsidRPr="006B7430">
        <w:rPr>
          <w:rFonts w:eastAsia="Calibri"/>
          <w:sz w:val="22"/>
          <w:szCs w:val="22"/>
          <w:lang w:eastAsia="en-US"/>
        </w:rPr>
        <w:t>.3. Покупатель обязан:</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4</w:t>
      </w:r>
      <w:r w:rsidRPr="006B7430">
        <w:rPr>
          <w:rFonts w:eastAsia="Calibri"/>
          <w:sz w:val="22"/>
          <w:szCs w:val="22"/>
          <w:lang w:eastAsia="en-US"/>
        </w:rPr>
        <w:t>.3.1. Принять и оплатить поставленный Товар в порядке и сроки, установленные в настоящем Договоре.</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4</w:t>
      </w:r>
      <w:r w:rsidRPr="006B7430">
        <w:rPr>
          <w:rFonts w:eastAsia="Calibri"/>
          <w:sz w:val="22"/>
          <w:szCs w:val="22"/>
          <w:lang w:eastAsia="en-US"/>
        </w:rPr>
        <w:t>.3.2. Предоставлять по запросу Поставщика информацию, необходимую для выполнения обязательств по настоящему Договору.</w:t>
      </w:r>
    </w:p>
    <w:p w:rsidR="00AA6DB3" w:rsidRPr="009F3A53" w:rsidRDefault="00AA6DB3" w:rsidP="00AA6DB3">
      <w:pPr>
        <w:ind w:firstLine="426"/>
        <w:jc w:val="both"/>
        <w:rPr>
          <w:rFonts w:eastAsia="Calibri"/>
          <w:sz w:val="22"/>
          <w:szCs w:val="22"/>
          <w:lang w:eastAsia="en-US"/>
        </w:rPr>
      </w:pPr>
      <w:r>
        <w:rPr>
          <w:rFonts w:eastAsia="Calibri"/>
          <w:sz w:val="22"/>
          <w:szCs w:val="22"/>
          <w:lang w:eastAsia="en-US"/>
        </w:rPr>
        <w:t>4</w:t>
      </w:r>
      <w:r w:rsidRPr="006B7430">
        <w:rPr>
          <w:rFonts w:eastAsia="Calibri"/>
          <w:sz w:val="22"/>
          <w:szCs w:val="22"/>
          <w:lang w:eastAsia="en-US"/>
        </w:rPr>
        <w:t xml:space="preserve">.4. Покупатель имеет право досрочно принять и оплатить </w:t>
      </w:r>
      <w:r>
        <w:rPr>
          <w:rFonts w:eastAsia="Calibri"/>
          <w:sz w:val="22"/>
          <w:szCs w:val="22"/>
          <w:lang w:eastAsia="en-US"/>
        </w:rPr>
        <w:t>поставленный Поставщиком Товар.</w:t>
      </w:r>
    </w:p>
    <w:p w:rsidR="00AA6DB3" w:rsidRPr="006B7430" w:rsidRDefault="00AA6DB3" w:rsidP="00AA6DB3">
      <w:pPr>
        <w:ind w:firstLine="426"/>
        <w:jc w:val="center"/>
        <w:rPr>
          <w:rFonts w:eastAsia="Calibri"/>
          <w:b/>
          <w:sz w:val="22"/>
          <w:szCs w:val="22"/>
          <w:lang w:eastAsia="en-US"/>
        </w:rPr>
      </w:pPr>
      <w:r>
        <w:rPr>
          <w:rFonts w:eastAsia="Calibri"/>
          <w:b/>
          <w:sz w:val="22"/>
          <w:szCs w:val="22"/>
          <w:lang w:eastAsia="en-US"/>
        </w:rPr>
        <w:t>5</w:t>
      </w:r>
      <w:r w:rsidRPr="006B7430">
        <w:rPr>
          <w:rFonts w:eastAsia="Calibri"/>
          <w:b/>
          <w:sz w:val="22"/>
          <w:szCs w:val="22"/>
          <w:lang w:eastAsia="en-US"/>
        </w:rPr>
        <w:t>. Условия поставки</w:t>
      </w:r>
    </w:p>
    <w:p w:rsidR="00AA6DB3" w:rsidRPr="006B7430" w:rsidRDefault="00AA6DB3" w:rsidP="00AA6DB3">
      <w:pPr>
        <w:suppressAutoHyphens/>
        <w:ind w:firstLine="426"/>
        <w:jc w:val="both"/>
        <w:rPr>
          <w:rFonts w:eastAsia="Calibri"/>
          <w:sz w:val="22"/>
          <w:szCs w:val="22"/>
          <w:lang w:eastAsia="en-US"/>
        </w:rPr>
      </w:pPr>
      <w:r>
        <w:rPr>
          <w:rFonts w:eastAsia="Calibri"/>
          <w:sz w:val="22"/>
          <w:szCs w:val="22"/>
          <w:lang w:eastAsia="en-US"/>
        </w:rPr>
        <w:t>5</w:t>
      </w:r>
      <w:r w:rsidRPr="006B7430">
        <w:rPr>
          <w:rFonts w:eastAsia="Calibri"/>
          <w:sz w:val="22"/>
          <w:szCs w:val="22"/>
          <w:lang w:eastAsia="en-US"/>
        </w:rPr>
        <w:t xml:space="preserve">.1. Товар поставляется Покупателю партиями на основании письменных </w:t>
      </w:r>
      <w:hyperlink r:id="rId15" w:history="1">
        <w:r w:rsidRPr="006B7430">
          <w:rPr>
            <w:rFonts w:eastAsia="Calibri"/>
            <w:sz w:val="22"/>
            <w:szCs w:val="22"/>
            <w:lang w:eastAsia="en-US"/>
          </w:rPr>
          <w:t>заявок</w:t>
        </w:r>
      </w:hyperlink>
      <w:r w:rsidRPr="006B7430">
        <w:rPr>
          <w:rFonts w:eastAsia="Calibri"/>
          <w:sz w:val="22"/>
          <w:szCs w:val="22"/>
          <w:lang w:eastAsia="en-US"/>
        </w:rPr>
        <w:t xml:space="preserve"> Покупателя, являющихся неотъемлемой частью настоящего Договора,</w:t>
      </w:r>
      <w:r>
        <w:rPr>
          <w:sz w:val="22"/>
          <w:szCs w:val="22"/>
        </w:rPr>
        <w:t xml:space="preserve"> количество (объем) Т</w:t>
      </w:r>
      <w:r w:rsidRPr="006B7430">
        <w:rPr>
          <w:sz w:val="22"/>
          <w:szCs w:val="22"/>
        </w:rPr>
        <w:t>овара не ограничено</w:t>
      </w:r>
      <w:r w:rsidRPr="006B7430">
        <w:rPr>
          <w:rFonts w:eastAsia="Calibri"/>
          <w:sz w:val="22"/>
          <w:szCs w:val="22"/>
          <w:lang w:eastAsia="en-US"/>
        </w:rPr>
        <w:t>.</w:t>
      </w:r>
    </w:p>
    <w:p w:rsidR="00AA6DB3" w:rsidRPr="006B7430" w:rsidRDefault="00AA6DB3" w:rsidP="00AA6DB3">
      <w:pPr>
        <w:suppressAutoHyphens/>
        <w:ind w:firstLine="426"/>
        <w:jc w:val="both"/>
        <w:rPr>
          <w:rFonts w:eastAsia="Calibri"/>
          <w:sz w:val="22"/>
          <w:szCs w:val="22"/>
          <w:lang w:eastAsia="en-US"/>
        </w:rPr>
      </w:pPr>
      <w:r w:rsidRPr="006B7430">
        <w:rPr>
          <w:rFonts w:eastAsia="Calibri"/>
          <w:sz w:val="22"/>
          <w:szCs w:val="22"/>
          <w:lang w:eastAsia="en-US"/>
        </w:rPr>
        <w:t>Заявки подаются Покупателем Поставщику путем направления по адресу или факсу, или по электронн</w:t>
      </w:r>
      <w:r>
        <w:rPr>
          <w:rFonts w:eastAsia="Calibri"/>
          <w:sz w:val="22"/>
          <w:szCs w:val="22"/>
          <w:lang w:eastAsia="en-US"/>
        </w:rPr>
        <w:t>ой почте, указанным в разделе 17</w:t>
      </w:r>
      <w:r w:rsidRPr="006B7430">
        <w:rPr>
          <w:rFonts w:eastAsia="Calibri"/>
          <w:sz w:val="22"/>
          <w:szCs w:val="22"/>
          <w:lang w:eastAsia="en-US"/>
        </w:rPr>
        <w:t xml:space="preserve"> настоящего Договора, либо путем вручения уполномоченному представителю Поставщика.</w:t>
      </w:r>
    </w:p>
    <w:p w:rsidR="00AA6DB3" w:rsidRPr="006B7430" w:rsidRDefault="00AA6DB3" w:rsidP="00AA6DB3">
      <w:pPr>
        <w:suppressAutoHyphens/>
        <w:ind w:firstLine="426"/>
        <w:jc w:val="both"/>
        <w:rPr>
          <w:rFonts w:eastAsia="Calibri"/>
          <w:sz w:val="22"/>
          <w:szCs w:val="22"/>
          <w:lang w:eastAsia="en-US"/>
        </w:rPr>
      </w:pPr>
      <w:r w:rsidRPr="006B7430">
        <w:rPr>
          <w:rFonts w:eastAsia="Calibri"/>
          <w:sz w:val="22"/>
          <w:szCs w:val="22"/>
          <w:lang w:eastAsia="en-US"/>
        </w:rPr>
        <w:t>В заявке на поставку каждой партии Товара Покупателем должны быть указаны наименование, ассортимент, количество, цена поставляемого Товара, адрес места поставки Товара, а также реквизиты настоящего Договора.</w:t>
      </w:r>
    </w:p>
    <w:p w:rsidR="00AA6DB3" w:rsidRPr="00CB4AF2" w:rsidRDefault="00AA6DB3" w:rsidP="00AA6DB3">
      <w:pPr>
        <w:suppressAutoHyphens/>
        <w:ind w:firstLine="284"/>
        <w:jc w:val="both"/>
        <w:rPr>
          <w:sz w:val="22"/>
          <w:szCs w:val="22"/>
        </w:rPr>
      </w:pPr>
      <w:r w:rsidRPr="00CB4AF2">
        <w:rPr>
          <w:sz w:val="22"/>
          <w:szCs w:val="22"/>
        </w:rPr>
        <w:t>Срок поставки каждой партии Товара составляет не более 2 (двух) рабочих дней с даты получения Поставщиком заявки от Покупателя.</w:t>
      </w:r>
    </w:p>
    <w:p w:rsidR="00AA6DB3" w:rsidRPr="00CB4AF2" w:rsidRDefault="00AA6DB3" w:rsidP="00AA6DB3">
      <w:pPr>
        <w:ind w:firstLine="284"/>
        <w:jc w:val="both"/>
        <w:rPr>
          <w:sz w:val="22"/>
          <w:szCs w:val="22"/>
        </w:rPr>
      </w:pPr>
      <w:r>
        <w:rPr>
          <w:sz w:val="22"/>
          <w:szCs w:val="22"/>
        </w:rPr>
        <w:t xml:space="preserve"> Поставщик заблаговременно (за 2 (два</w:t>
      </w:r>
      <w:r w:rsidRPr="00CB4AF2">
        <w:rPr>
          <w:sz w:val="22"/>
          <w:szCs w:val="22"/>
        </w:rPr>
        <w:t>) календарных дня) календарных дней до предполагаемой даты поставки Товара) уведомляет Покупателя о дате осуществления приемки Товара. В любом случае определение даты направления уведомления и даты приемки Товара Поставщик должен произвести с учетом времени, необходимого на прохожден</w:t>
      </w:r>
      <w:r>
        <w:rPr>
          <w:sz w:val="22"/>
          <w:szCs w:val="22"/>
        </w:rPr>
        <w:t>ие уведомления, не менее 2 (двух</w:t>
      </w:r>
      <w:r w:rsidRPr="00CB4AF2">
        <w:rPr>
          <w:sz w:val="22"/>
          <w:szCs w:val="22"/>
        </w:rPr>
        <w:t>) рабочих дней на оформление документов.</w:t>
      </w:r>
    </w:p>
    <w:p w:rsidR="00AA6DB3" w:rsidRPr="00CB4AF2" w:rsidRDefault="00AA6DB3" w:rsidP="00AA6DB3">
      <w:pPr>
        <w:ind w:firstLine="284"/>
        <w:jc w:val="both"/>
        <w:rPr>
          <w:sz w:val="22"/>
          <w:szCs w:val="22"/>
        </w:rPr>
      </w:pPr>
      <w:r w:rsidRPr="00CB4AF2">
        <w:rPr>
          <w:sz w:val="22"/>
          <w:szCs w:val="22"/>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r w:rsidRPr="00CB4AF2">
        <w:rPr>
          <w:rFonts w:eastAsia="Calibri"/>
          <w:sz w:val="22"/>
          <w:szCs w:val="22"/>
          <w:lang w:eastAsia="en-US"/>
        </w:rPr>
        <w:t>.</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lastRenderedPageBreak/>
        <w:t>5</w:t>
      </w:r>
      <w:r w:rsidRPr="006B7430">
        <w:rPr>
          <w:rFonts w:eastAsia="Calibri"/>
          <w:sz w:val="22"/>
          <w:szCs w:val="22"/>
          <w:lang w:eastAsia="en-US"/>
        </w:rPr>
        <w:t>.2. Приемка Товара осуществляется представителями Сторон с подписанием товарной накладной формы ТОРГ-12 на территории Покупателя, указанной в пункте 1.3 настоящего Договора.</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5</w:t>
      </w:r>
      <w:r w:rsidRPr="006B7430">
        <w:rPr>
          <w:rFonts w:eastAsia="Calibri"/>
          <w:sz w:val="22"/>
          <w:szCs w:val="22"/>
          <w:lang w:eastAsia="en-US"/>
        </w:rPr>
        <w:t>.3. Поставщик несет ответственность за просрочку доставки Товара, а также за возможные повреждения Товара при его доставке.</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5</w:t>
      </w:r>
      <w:r w:rsidRPr="006B7430">
        <w:rPr>
          <w:rFonts w:eastAsia="Calibri"/>
          <w:sz w:val="22"/>
          <w:szCs w:val="22"/>
          <w:lang w:eastAsia="en-US"/>
        </w:rPr>
        <w:t>.4. При приемке Покупатель обязуется произвести проверку Товара по количеству, качеству и комплектности.</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5</w:t>
      </w:r>
      <w:r w:rsidRPr="006B7430">
        <w:rPr>
          <w:rFonts w:eastAsia="Calibri"/>
          <w:sz w:val="22"/>
          <w:szCs w:val="22"/>
          <w:lang w:eastAsia="en-US"/>
        </w:rPr>
        <w:t>.5. В случае выявления в ходе осуществления приемки Товара несоответствия Товара условиям настоящего Договора представителями Поставщика и Покупателя составляется акт с перечнем недостатков и сроками их устранения за счет Поставщика.</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5</w:t>
      </w:r>
      <w:r w:rsidRPr="006B7430">
        <w:rPr>
          <w:rFonts w:eastAsia="Calibri"/>
          <w:sz w:val="22"/>
          <w:szCs w:val="22"/>
          <w:lang w:eastAsia="en-US"/>
        </w:rPr>
        <w:t>.6.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5</w:t>
      </w:r>
      <w:r w:rsidRPr="006B7430">
        <w:rPr>
          <w:rFonts w:eastAsia="Calibri"/>
          <w:sz w:val="22"/>
          <w:szCs w:val="22"/>
          <w:lang w:eastAsia="en-US"/>
        </w:rPr>
        <w:t>.7. Датой поставки Товара считается дата подписанной Сторонами товарной накладной формы ТОРГ-12.</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5</w:t>
      </w:r>
      <w:r w:rsidRPr="006B7430">
        <w:rPr>
          <w:rFonts w:eastAsia="Calibri"/>
          <w:sz w:val="22"/>
          <w:szCs w:val="22"/>
          <w:lang w:eastAsia="en-US"/>
        </w:rPr>
        <w:t>.8. Поставщик гарантирует соблюдение надлежащих условий хранения Товара до его передачи Покупателю.</w:t>
      </w:r>
    </w:p>
    <w:p w:rsidR="00AA6DB3" w:rsidRPr="009F3A53" w:rsidRDefault="00AA6DB3" w:rsidP="00AA6DB3">
      <w:pPr>
        <w:ind w:firstLine="426"/>
        <w:jc w:val="both"/>
        <w:rPr>
          <w:rFonts w:eastAsia="Calibri"/>
          <w:sz w:val="22"/>
          <w:szCs w:val="22"/>
          <w:lang w:eastAsia="en-US"/>
        </w:rPr>
      </w:pPr>
      <w:r>
        <w:rPr>
          <w:rFonts w:eastAsia="Calibri"/>
          <w:sz w:val="22"/>
          <w:szCs w:val="22"/>
          <w:lang w:eastAsia="en-US"/>
        </w:rPr>
        <w:t>5</w:t>
      </w:r>
      <w:r w:rsidRPr="006B7430">
        <w:rPr>
          <w:rFonts w:eastAsia="Calibri"/>
          <w:sz w:val="22"/>
          <w:szCs w:val="22"/>
          <w:lang w:eastAsia="en-US"/>
        </w:rPr>
        <w:t>.9. В случае, когда в соответствии с условиями настоящего Договора и законодательства Российской Федерации, Товар подлежит обязательной сертификации и Поставщик при поставке Товара не представил Покупателю сертификат соответствия (сертификат качества) или декларацию о соответствии, последний вправе отказаться от приемки Товара. В этом случае Товар считается не поставленным в срок, а Поставщик будет нести ответственность, предусмотренную пу</w:t>
      </w:r>
      <w:r>
        <w:rPr>
          <w:rFonts w:eastAsia="Calibri"/>
          <w:sz w:val="22"/>
          <w:szCs w:val="22"/>
          <w:lang w:eastAsia="en-US"/>
        </w:rPr>
        <w:t>нктом 11.2 настоящего Договора.</w:t>
      </w:r>
    </w:p>
    <w:p w:rsidR="00AA6DB3" w:rsidRPr="006B7430" w:rsidRDefault="00AA6DB3" w:rsidP="00AA6DB3">
      <w:pPr>
        <w:ind w:firstLine="426"/>
        <w:jc w:val="center"/>
        <w:rPr>
          <w:rFonts w:eastAsia="Calibri"/>
          <w:b/>
          <w:sz w:val="22"/>
          <w:szCs w:val="22"/>
          <w:lang w:eastAsia="en-US"/>
        </w:rPr>
      </w:pPr>
      <w:r>
        <w:rPr>
          <w:rFonts w:eastAsia="Calibri"/>
          <w:b/>
          <w:sz w:val="22"/>
          <w:szCs w:val="22"/>
          <w:lang w:eastAsia="en-US"/>
        </w:rPr>
        <w:t>6</w:t>
      </w:r>
      <w:r w:rsidRPr="006B7430">
        <w:rPr>
          <w:rFonts w:eastAsia="Calibri"/>
          <w:b/>
          <w:sz w:val="22"/>
          <w:szCs w:val="22"/>
          <w:lang w:eastAsia="en-US"/>
        </w:rPr>
        <w:t>. Комплектность, качество и гарантии</w:t>
      </w:r>
    </w:p>
    <w:p w:rsidR="00AA6DB3" w:rsidRPr="006B7430" w:rsidRDefault="00AA6DB3" w:rsidP="00AA6DB3">
      <w:pPr>
        <w:autoSpaceDE w:val="0"/>
        <w:autoSpaceDN w:val="0"/>
        <w:adjustRightInd w:val="0"/>
        <w:ind w:right="-155" w:firstLine="426"/>
        <w:jc w:val="both"/>
        <w:rPr>
          <w:rFonts w:eastAsia="Calibri"/>
          <w:i/>
          <w:sz w:val="22"/>
          <w:szCs w:val="22"/>
          <w:lang w:eastAsia="ar-SA"/>
        </w:rPr>
      </w:pPr>
      <w:r>
        <w:rPr>
          <w:rFonts w:eastAsia="Calibri"/>
          <w:bCs/>
          <w:sz w:val="22"/>
          <w:szCs w:val="22"/>
          <w:lang w:eastAsia="ar-SA"/>
        </w:rPr>
        <w:t>6</w:t>
      </w:r>
      <w:r w:rsidRPr="006B7430">
        <w:rPr>
          <w:rFonts w:eastAsia="Calibri"/>
          <w:bCs/>
          <w:sz w:val="22"/>
          <w:szCs w:val="22"/>
          <w:lang w:eastAsia="ar-SA"/>
        </w:rPr>
        <w:t>.1. Поставка Товара Поставщиком осуществляется в пределах срока годности, указанного производителем на упаковке Товара или в документах, подтверждающих качество Товара, с остаточным сроком годности Товара не менее 70 (семидесяти) % на момент поставки Покупателю.</w:t>
      </w:r>
    </w:p>
    <w:p w:rsidR="00AA6DB3" w:rsidRPr="006B7430" w:rsidRDefault="00AA6DB3" w:rsidP="00AA6DB3">
      <w:pPr>
        <w:ind w:firstLine="426"/>
        <w:jc w:val="both"/>
        <w:rPr>
          <w:rFonts w:eastAsia="Calibri"/>
          <w:b/>
          <w:sz w:val="22"/>
          <w:szCs w:val="22"/>
          <w:lang w:eastAsia="en-US"/>
        </w:rPr>
      </w:pPr>
      <w:r>
        <w:rPr>
          <w:rFonts w:eastAsia="Calibri"/>
          <w:sz w:val="22"/>
          <w:szCs w:val="22"/>
          <w:lang w:eastAsia="en-US"/>
        </w:rPr>
        <w:t>6</w:t>
      </w:r>
      <w:r w:rsidRPr="006B7430">
        <w:rPr>
          <w:rFonts w:eastAsia="Calibri"/>
          <w:sz w:val="22"/>
          <w:szCs w:val="22"/>
          <w:lang w:eastAsia="en-US"/>
        </w:rPr>
        <w:t>.2. Качество поставляемого Товара должно соответствовать требованиям соответствующих государственных стандартов, технических условий и регламентов, принятых для данного рода Товаров, санитарным нормам.</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6</w:t>
      </w:r>
      <w:r w:rsidRPr="006B7430">
        <w:rPr>
          <w:rFonts w:eastAsia="Calibri"/>
          <w:sz w:val="22"/>
          <w:szCs w:val="22"/>
          <w:lang w:eastAsia="en-US"/>
        </w:rPr>
        <w:t>.3. Поставщик гарантирует, что:</w:t>
      </w:r>
    </w:p>
    <w:p w:rsidR="00AA6DB3" w:rsidRPr="006B7430" w:rsidRDefault="00AA6DB3" w:rsidP="00AA6DB3">
      <w:pPr>
        <w:ind w:firstLine="426"/>
        <w:jc w:val="both"/>
        <w:rPr>
          <w:rFonts w:eastAsia="Calibri"/>
          <w:sz w:val="22"/>
          <w:szCs w:val="22"/>
          <w:lang w:eastAsia="en-US"/>
        </w:rPr>
      </w:pPr>
      <w:r w:rsidRPr="006B7430">
        <w:rPr>
          <w:rFonts w:eastAsia="Calibri"/>
          <w:sz w:val="22"/>
          <w:szCs w:val="22"/>
          <w:lang w:eastAsia="en-US"/>
        </w:rPr>
        <w:t>поставляемый по настоящему Договору Товар находится у него в распоряжении на законном основании, свободен от каких-либо прав, не заложен и не находится под арестом;</w:t>
      </w:r>
    </w:p>
    <w:p w:rsidR="00AA6DB3" w:rsidRPr="006B7430" w:rsidRDefault="00AA6DB3" w:rsidP="00AA6DB3">
      <w:pPr>
        <w:ind w:firstLine="426"/>
        <w:jc w:val="both"/>
        <w:rPr>
          <w:rFonts w:eastAsia="Calibri"/>
          <w:sz w:val="22"/>
          <w:szCs w:val="22"/>
          <w:lang w:eastAsia="en-US"/>
        </w:rPr>
      </w:pPr>
      <w:r w:rsidRPr="006B7430">
        <w:rPr>
          <w:rFonts w:eastAsia="Calibri"/>
          <w:sz w:val="22"/>
          <w:szCs w:val="22"/>
          <w:lang w:eastAsia="en-US"/>
        </w:rPr>
        <w:t>поставляемый по настоящему Договору Товар соответствует современному уровню, российским и международным стандартам, существующим для данного рода Товара на момент исполнения настоящего Договора;</w:t>
      </w:r>
    </w:p>
    <w:p w:rsidR="00AA6DB3" w:rsidRPr="006B7430" w:rsidRDefault="00AA6DB3" w:rsidP="00AA6DB3">
      <w:pPr>
        <w:ind w:firstLine="426"/>
        <w:jc w:val="both"/>
        <w:rPr>
          <w:rFonts w:eastAsia="Calibri"/>
          <w:sz w:val="22"/>
          <w:szCs w:val="22"/>
          <w:lang w:eastAsia="en-US"/>
        </w:rPr>
      </w:pPr>
      <w:r w:rsidRPr="006B7430">
        <w:rPr>
          <w:rFonts w:eastAsia="Calibri"/>
          <w:sz w:val="22"/>
          <w:szCs w:val="22"/>
          <w:lang w:eastAsia="en-US"/>
        </w:rPr>
        <w:t xml:space="preserve">транспортировка Товара производится в строгом соответствии с установленными правилами и стандартами, применяемыми для данного рода Товара. </w:t>
      </w:r>
    </w:p>
    <w:p w:rsidR="00AA6DB3" w:rsidRPr="009F3A53" w:rsidRDefault="00AA6DB3" w:rsidP="00AA6DB3">
      <w:pPr>
        <w:ind w:firstLine="426"/>
        <w:jc w:val="both"/>
        <w:rPr>
          <w:rFonts w:eastAsia="Calibri"/>
          <w:sz w:val="22"/>
          <w:szCs w:val="22"/>
          <w:lang w:eastAsia="en-US"/>
        </w:rPr>
      </w:pPr>
      <w:r>
        <w:rPr>
          <w:rFonts w:eastAsia="Calibri"/>
          <w:sz w:val="22"/>
          <w:szCs w:val="22"/>
          <w:lang w:eastAsia="en-US"/>
        </w:rPr>
        <w:t>6</w:t>
      </w:r>
      <w:r w:rsidRPr="006B7430">
        <w:rPr>
          <w:rFonts w:eastAsia="Calibri"/>
          <w:sz w:val="22"/>
          <w:szCs w:val="22"/>
          <w:lang w:eastAsia="en-US"/>
        </w:rPr>
        <w:t>.4. В случае обязательной сертификации Товар должен поставляться с декларацией о соответствии и</w:t>
      </w:r>
      <w:r>
        <w:rPr>
          <w:rFonts w:eastAsia="Calibri"/>
          <w:sz w:val="22"/>
          <w:szCs w:val="22"/>
          <w:lang w:eastAsia="en-US"/>
        </w:rPr>
        <w:t>ли с сертификатом соответствия.</w:t>
      </w:r>
    </w:p>
    <w:p w:rsidR="00AA6DB3" w:rsidRPr="006B7430" w:rsidRDefault="00AA6DB3" w:rsidP="00AA6DB3">
      <w:pPr>
        <w:ind w:firstLine="426"/>
        <w:jc w:val="center"/>
        <w:rPr>
          <w:rFonts w:eastAsia="Calibri"/>
          <w:b/>
          <w:sz w:val="22"/>
          <w:szCs w:val="22"/>
          <w:lang w:eastAsia="en-US"/>
        </w:rPr>
      </w:pPr>
      <w:r>
        <w:rPr>
          <w:rFonts w:eastAsia="Calibri"/>
          <w:b/>
          <w:sz w:val="22"/>
          <w:szCs w:val="22"/>
          <w:lang w:eastAsia="en-US"/>
        </w:rPr>
        <w:t>7</w:t>
      </w:r>
      <w:r w:rsidRPr="006B7430">
        <w:rPr>
          <w:rFonts w:eastAsia="Calibri"/>
          <w:b/>
          <w:sz w:val="22"/>
          <w:szCs w:val="22"/>
          <w:lang w:eastAsia="en-US"/>
        </w:rPr>
        <w:t>. Упаковка и маркировка</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7</w:t>
      </w:r>
      <w:r w:rsidRPr="006B7430">
        <w:rPr>
          <w:rFonts w:eastAsia="Calibri"/>
          <w:sz w:val="22"/>
          <w:szCs w:val="22"/>
          <w:lang w:eastAsia="en-US"/>
        </w:rPr>
        <w:t xml:space="preserve">.1. Поставщик обязуется поставить Товар в упаковке, позволяющей обеспечить сохранность Товара от повреждений при его отгрузке, перевозке всеми видами транспорта и хранении, а также способную предохранить Товар от неблагоприятных погодных условий. </w:t>
      </w:r>
    </w:p>
    <w:p w:rsidR="00AA6DB3" w:rsidRPr="009F3A53" w:rsidRDefault="00AA6DB3" w:rsidP="00AA6DB3">
      <w:pPr>
        <w:ind w:firstLine="426"/>
        <w:jc w:val="both"/>
        <w:rPr>
          <w:rFonts w:eastAsia="Calibri"/>
          <w:sz w:val="22"/>
          <w:szCs w:val="22"/>
          <w:lang w:eastAsia="en-US"/>
        </w:rPr>
      </w:pPr>
      <w:r>
        <w:rPr>
          <w:rFonts w:eastAsia="Calibri"/>
          <w:sz w:val="22"/>
          <w:szCs w:val="22"/>
          <w:lang w:eastAsia="en-US"/>
        </w:rPr>
        <w:t>7</w:t>
      </w:r>
      <w:r w:rsidRPr="006B7430">
        <w:rPr>
          <w:rFonts w:eastAsia="Calibri"/>
          <w:sz w:val="22"/>
          <w:szCs w:val="22"/>
          <w:lang w:eastAsia="en-US"/>
        </w:rPr>
        <w:t xml:space="preserve">.2. В случае если в соответствии с действующим законодательством Российской Федерации Товар, передаваемый Поставщиком Покупателю, подлежит обязательной маркировке знаками соответствия или иными знаками и марками, Поставщик обязуется передать Товар, маркированный всеми </w:t>
      </w:r>
      <w:r>
        <w:rPr>
          <w:rFonts w:eastAsia="Calibri"/>
          <w:sz w:val="22"/>
          <w:szCs w:val="22"/>
          <w:lang w:eastAsia="en-US"/>
        </w:rPr>
        <w:t>необходимыми знаками и марками.</w:t>
      </w:r>
    </w:p>
    <w:p w:rsidR="00AA6DB3" w:rsidRPr="006B7430" w:rsidRDefault="00AA6DB3" w:rsidP="00AA6DB3">
      <w:pPr>
        <w:ind w:firstLine="426"/>
        <w:jc w:val="center"/>
        <w:rPr>
          <w:rFonts w:eastAsia="Calibri"/>
          <w:b/>
          <w:sz w:val="22"/>
          <w:szCs w:val="22"/>
          <w:lang w:eastAsia="en-US"/>
        </w:rPr>
      </w:pPr>
      <w:r>
        <w:rPr>
          <w:rFonts w:eastAsia="Calibri"/>
          <w:b/>
          <w:sz w:val="22"/>
          <w:szCs w:val="22"/>
          <w:lang w:eastAsia="en-US"/>
        </w:rPr>
        <w:t>8</w:t>
      </w:r>
      <w:r w:rsidRPr="006B7430">
        <w:rPr>
          <w:rFonts w:eastAsia="Calibri"/>
          <w:b/>
          <w:sz w:val="22"/>
          <w:szCs w:val="22"/>
          <w:lang w:eastAsia="en-US"/>
        </w:rPr>
        <w:t>. Переход права собственности и рисков</w:t>
      </w:r>
    </w:p>
    <w:p w:rsidR="00AA6DB3" w:rsidRPr="006B7430" w:rsidRDefault="00AA6DB3" w:rsidP="00AA6DB3">
      <w:pPr>
        <w:ind w:firstLine="284"/>
        <w:jc w:val="both"/>
        <w:rPr>
          <w:rFonts w:eastAsia="Calibri"/>
          <w:b/>
          <w:sz w:val="22"/>
          <w:szCs w:val="22"/>
          <w:lang w:eastAsia="en-US"/>
        </w:rPr>
      </w:pPr>
      <w:r>
        <w:rPr>
          <w:rFonts w:eastAsia="Calibri"/>
          <w:sz w:val="22"/>
          <w:szCs w:val="22"/>
          <w:lang w:eastAsia="en-US"/>
        </w:rPr>
        <w:t xml:space="preserve">   8</w:t>
      </w:r>
      <w:r w:rsidRPr="006B7430">
        <w:rPr>
          <w:rFonts w:eastAsia="Calibri"/>
          <w:sz w:val="22"/>
          <w:szCs w:val="22"/>
          <w:lang w:eastAsia="en-US"/>
        </w:rPr>
        <w:t>.1. Право собственности на Товар и риск случайной гибели или случайного повреждения</w:t>
      </w:r>
      <w:r w:rsidRPr="006B7430">
        <w:rPr>
          <w:rFonts w:eastAsia="Calibri"/>
          <w:b/>
          <w:sz w:val="22"/>
          <w:szCs w:val="22"/>
          <w:lang w:eastAsia="en-US"/>
        </w:rPr>
        <w:t xml:space="preserve"> </w:t>
      </w:r>
      <w:r w:rsidRPr="006B7430">
        <w:rPr>
          <w:rFonts w:eastAsia="Calibri"/>
          <w:sz w:val="22"/>
          <w:szCs w:val="22"/>
          <w:lang w:eastAsia="en-US"/>
        </w:rPr>
        <w:t>Товара переходят от Поставщика к Покупателю с даты подписанной Сторонами товарной накладной формы ТОРГ-12.</w:t>
      </w:r>
    </w:p>
    <w:p w:rsidR="00AA6DB3" w:rsidRPr="006B7430" w:rsidRDefault="00AA6DB3" w:rsidP="00AA6DB3">
      <w:pPr>
        <w:ind w:firstLine="426"/>
        <w:jc w:val="center"/>
        <w:rPr>
          <w:rFonts w:eastAsia="Calibri"/>
          <w:b/>
          <w:sz w:val="22"/>
          <w:szCs w:val="22"/>
          <w:lang w:eastAsia="en-US"/>
        </w:rPr>
      </w:pPr>
      <w:r>
        <w:rPr>
          <w:rFonts w:eastAsia="Calibri"/>
          <w:b/>
          <w:sz w:val="22"/>
          <w:szCs w:val="22"/>
          <w:lang w:eastAsia="en-US"/>
        </w:rPr>
        <w:t>9</w:t>
      </w:r>
      <w:r w:rsidRPr="006B7430">
        <w:rPr>
          <w:rFonts w:eastAsia="Calibri"/>
          <w:b/>
          <w:sz w:val="22"/>
          <w:szCs w:val="22"/>
          <w:lang w:eastAsia="en-US"/>
        </w:rPr>
        <w:t>. Конфиденциальность</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9</w:t>
      </w:r>
      <w:r w:rsidRPr="006B7430">
        <w:rPr>
          <w:rFonts w:eastAsia="Calibri"/>
          <w:sz w:val="22"/>
          <w:szCs w:val="22"/>
          <w:lang w:eastAsia="en-US"/>
        </w:rPr>
        <w:t>.1. Поставщик обязуется в течение срока действия настоящего Договора и в течение</w:t>
      </w:r>
      <w:r>
        <w:rPr>
          <w:rFonts w:eastAsia="Calibri"/>
          <w:sz w:val="22"/>
          <w:szCs w:val="22"/>
          <w:lang w:eastAsia="en-US"/>
        </w:rPr>
        <w:t xml:space="preserve"> </w:t>
      </w:r>
      <w:r w:rsidRPr="006B7430">
        <w:rPr>
          <w:rFonts w:eastAsia="Calibri"/>
          <w:sz w:val="22"/>
          <w:szCs w:val="22"/>
          <w:lang w:eastAsia="en-US"/>
        </w:rPr>
        <w:t>5 (пяти) лет после его прекращения обеспечить охрану полученной от Покупателя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9</w:t>
      </w:r>
      <w:r w:rsidRPr="006B7430">
        <w:rPr>
          <w:rFonts w:eastAsia="Calibri"/>
          <w:sz w:val="22"/>
          <w:szCs w:val="22"/>
          <w:lang w:eastAsia="en-US"/>
        </w:rPr>
        <w:t>.2.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AA6DB3" w:rsidRPr="009F3A53" w:rsidRDefault="00AA6DB3" w:rsidP="00AA6DB3">
      <w:pPr>
        <w:ind w:firstLine="426"/>
        <w:jc w:val="both"/>
        <w:rPr>
          <w:rFonts w:eastAsia="Calibri"/>
          <w:sz w:val="22"/>
          <w:szCs w:val="22"/>
          <w:lang w:eastAsia="en-US"/>
        </w:rPr>
      </w:pPr>
      <w:r>
        <w:rPr>
          <w:rFonts w:eastAsia="Calibri"/>
          <w:sz w:val="22"/>
          <w:szCs w:val="22"/>
          <w:lang w:eastAsia="en-US"/>
        </w:rPr>
        <w:t>9</w:t>
      </w:r>
      <w:r w:rsidRPr="006B7430">
        <w:rPr>
          <w:rFonts w:eastAsia="Calibri"/>
          <w:sz w:val="22"/>
          <w:szCs w:val="22"/>
          <w:lang w:eastAsia="en-US"/>
        </w:rPr>
        <w:t>.3. Поставщик обязуется не передавать оригиналы или копии документов, полученных от Покупателя в связи с настоящим Договором, третьим лицам без предварительного п</w:t>
      </w:r>
      <w:r>
        <w:rPr>
          <w:rFonts w:eastAsia="Calibri"/>
          <w:sz w:val="22"/>
          <w:szCs w:val="22"/>
          <w:lang w:eastAsia="en-US"/>
        </w:rPr>
        <w:t>исьменного согласия Покупателя.</w:t>
      </w:r>
    </w:p>
    <w:p w:rsidR="00AA6DB3" w:rsidRPr="006B7430" w:rsidRDefault="00AA6DB3" w:rsidP="00AA6DB3">
      <w:pPr>
        <w:ind w:firstLine="426"/>
        <w:jc w:val="center"/>
        <w:rPr>
          <w:rFonts w:eastAsia="Calibri"/>
          <w:b/>
          <w:sz w:val="22"/>
          <w:szCs w:val="22"/>
          <w:lang w:eastAsia="en-US"/>
        </w:rPr>
      </w:pPr>
      <w:r>
        <w:rPr>
          <w:rFonts w:eastAsia="Calibri"/>
          <w:b/>
          <w:sz w:val="22"/>
          <w:szCs w:val="22"/>
          <w:lang w:eastAsia="en-US"/>
        </w:rPr>
        <w:t>10</w:t>
      </w:r>
      <w:r w:rsidRPr="006B7430">
        <w:rPr>
          <w:rFonts w:eastAsia="Calibri"/>
          <w:b/>
          <w:sz w:val="22"/>
          <w:szCs w:val="22"/>
          <w:lang w:eastAsia="en-US"/>
        </w:rPr>
        <w:t>. Антикоррупционная оговорка</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10</w:t>
      </w:r>
      <w:r w:rsidRPr="006B7430">
        <w:rPr>
          <w:rFonts w:eastAsia="Calibri"/>
          <w:sz w:val="22"/>
          <w:szCs w:val="22"/>
          <w:lang w:eastAsia="en-US"/>
        </w:rPr>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w:t>
      </w:r>
      <w:r w:rsidRPr="006B7430">
        <w:rPr>
          <w:rFonts w:eastAsia="Calibri"/>
          <w:sz w:val="22"/>
          <w:szCs w:val="22"/>
          <w:lang w:eastAsia="en-US"/>
        </w:rPr>
        <w:lastRenderedPageBreak/>
        <w:t>этих лиц с целью получить какие-либо неправомерные преимущества или для достижения иных неправомерных целей.</w:t>
      </w:r>
    </w:p>
    <w:p w:rsidR="00AA6DB3" w:rsidRPr="006B7430" w:rsidRDefault="00AA6DB3" w:rsidP="00AA6DB3">
      <w:pPr>
        <w:ind w:firstLine="426"/>
        <w:jc w:val="both"/>
        <w:rPr>
          <w:rFonts w:eastAsia="Calibri"/>
          <w:sz w:val="22"/>
          <w:szCs w:val="22"/>
          <w:lang w:eastAsia="en-US"/>
        </w:rPr>
      </w:pPr>
      <w:r w:rsidRPr="006B7430">
        <w:rPr>
          <w:rFonts w:eastAsia="Calibri"/>
          <w:sz w:val="22"/>
          <w:szCs w:val="22"/>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10</w:t>
      </w:r>
      <w:r w:rsidRPr="006B7430">
        <w:rPr>
          <w:rFonts w:eastAsia="Calibri"/>
          <w:sz w:val="22"/>
          <w:szCs w:val="22"/>
          <w:lang w:eastAsia="en-US"/>
        </w:rPr>
        <w:t>.2. В случае возникновения у Стороны подозрений, что произошло или может произойти нарушен</w:t>
      </w:r>
      <w:r>
        <w:rPr>
          <w:rFonts w:eastAsia="Calibri"/>
          <w:sz w:val="22"/>
          <w:szCs w:val="22"/>
          <w:lang w:eastAsia="en-US"/>
        </w:rPr>
        <w:t>ие каких-либо положений пункта 10</w:t>
      </w:r>
      <w:r w:rsidRPr="006B7430">
        <w:rPr>
          <w:rFonts w:eastAsia="Calibri"/>
          <w:sz w:val="22"/>
          <w:szCs w:val="22"/>
          <w:lang w:eastAsia="en-US"/>
        </w:rPr>
        <w:t>.1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w:t>
      </w:r>
      <w:r>
        <w:rPr>
          <w:rFonts w:eastAsia="Calibri"/>
          <w:sz w:val="22"/>
          <w:szCs w:val="22"/>
          <w:lang w:eastAsia="en-US"/>
        </w:rPr>
        <w:t>ие каких-либо положений пункта 10</w:t>
      </w:r>
      <w:r w:rsidRPr="006B7430">
        <w:rPr>
          <w:rFonts w:eastAsia="Calibri"/>
          <w:sz w:val="22"/>
          <w:szCs w:val="22"/>
          <w:lang w:eastAsia="en-US"/>
        </w:rPr>
        <w:t>.1 настоящего раздела другой Стороной, ее аффилированными лицами, работниками или посредниками.</w:t>
      </w:r>
    </w:p>
    <w:p w:rsidR="00AA6DB3" w:rsidRPr="006B7430" w:rsidRDefault="00AA6DB3" w:rsidP="00AA6DB3">
      <w:pPr>
        <w:ind w:firstLine="426"/>
        <w:jc w:val="both"/>
        <w:rPr>
          <w:rFonts w:eastAsia="Calibri"/>
          <w:sz w:val="22"/>
          <w:szCs w:val="22"/>
          <w:lang w:eastAsia="en-US"/>
        </w:rPr>
      </w:pPr>
      <w:r w:rsidRPr="006B7430">
        <w:rPr>
          <w:rFonts w:eastAsia="Calibri"/>
          <w:sz w:val="22"/>
          <w:szCs w:val="22"/>
          <w:lang w:eastAsia="en-US"/>
        </w:rPr>
        <w:t>Каналы уведомления Покупателя о нарушени</w:t>
      </w:r>
      <w:r>
        <w:rPr>
          <w:rFonts w:eastAsia="Calibri"/>
          <w:sz w:val="22"/>
          <w:szCs w:val="22"/>
          <w:lang w:eastAsia="en-US"/>
        </w:rPr>
        <w:t>ях каких-либо положений пункта 10</w:t>
      </w:r>
      <w:r w:rsidRPr="006B7430">
        <w:rPr>
          <w:rFonts w:eastAsia="Calibri"/>
          <w:sz w:val="22"/>
          <w:szCs w:val="22"/>
          <w:lang w:eastAsia="en-US"/>
        </w:rPr>
        <w:t xml:space="preserve">.1 настоящего раздела: </w:t>
      </w:r>
      <w:hyperlink r:id="rId16" w:history="1">
        <w:r w:rsidRPr="006B7430">
          <w:rPr>
            <w:rFonts w:eastAsia="Calibri"/>
            <w:color w:val="0000FF"/>
            <w:sz w:val="22"/>
            <w:szCs w:val="22"/>
            <w:u w:val="single"/>
            <w:lang w:val="en-US" w:eastAsia="en-US"/>
          </w:rPr>
          <w:t>anticorr</w:t>
        </w:r>
        <w:r w:rsidRPr="006B7430">
          <w:rPr>
            <w:rFonts w:eastAsia="Calibri"/>
            <w:color w:val="0000FF"/>
            <w:sz w:val="22"/>
            <w:szCs w:val="22"/>
            <w:u w:val="single"/>
            <w:lang w:eastAsia="en-US"/>
          </w:rPr>
          <w:t>@</w:t>
        </w:r>
        <w:r w:rsidRPr="006B7430">
          <w:rPr>
            <w:rFonts w:eastAsia="Calibri"/>
            <w:color w:val="0000FF"/>
            <w:sz w:val="22"/>
            <w:szCs w:val="22"/>
            <w:u w:val="single"/>
            <w:lang w:val="en-US" w:eastAsia="en-US"/>
          </w:rPr>
          <w:t>sam</w:t>
        </w:r>
        <w:r w:rsidRPr="006B7430">
          <w:rPr>
            <w:rFonts w:eastAsia="Calibri"/>
            <w:color w:val="0000FF"/>
            <w:sz w:val="22"/>
            <w:szCs w:val="22"/>
            <w:u w:val="single"/>
            <w:lang w:eastAsia="en-US"/>
          </w:rPr>
          <w:t>.</w:t>
        </w:r>
        <w:r w:rsidRPr="006B7430">
          <w:rPr>
            <w:rFonts w:eastAsia="Calibri"/>
            <w:color w:val="0000FF"/>
            <w:sz w:val="22"/>
            <w:szCs w:val="22"/>
            <w:u w:val="single"/>
            <w:lang w:val="en-US" w:eastAsia="en-US"/>
          </w:rPr>
          <w:t>rwtk</w:t>
        </w:r>
        <w:r w:rsidRPr="006B7430">
          <w:rPr>
            <w:rFonts w:eastAsia="Calibri"/>
            <w:color w:val="0000FF"/>
            <w:sz w:val="22"/>
            <w:szCs w:val="22"/>
            <w:u w:val="single"/>
            <w:lang w:eastAsia="en-US"/>
          </w:rPr>
          <w:t>.</w:t>
        </w:r>
        <w:proofErr w:type="spellStart"/>
        <w:r w:rsidRPr="006B7430">
          <w:rPr>
            <w:rFonts w:eastAsia="Calibri"/>
            <w:color w:val="0000FF"/>
            <w:sz w:val="22"/>
            <w:szCs w:val="22"/>
            <w:u w:val="single"/>
            <w:lang w:val="en-US" w:eastAsia="en-US"/>
          </w:rPr>
          <w:t>ru</w:t>
        </w:r>
        <w:proofErr w:type="spellEnd"/>
      </w:hyperlink>
      <w:r w:rsidRPr="006B7430">
        <w:rPr>
          <w:rFonts w:eastAsia="Calibri"/>
          <w:sz w:val="22"/>
          <w:szCs w:val="22"/>
          <w:lang w:eastAsia="en-US"/>
        </w:rPr>
        <w:t xml:space="preserve"> </w:t>
      </w:r>
    </w:p>
    <w:p w:rsidR="00AA6DB3" w:rsidRPr="006B7430" w:rsidRDefault="00AA6DB3" w:rsidP="00AA6DB3">
      <w:pPr>
        <w:ind w:firstLine="426"/>
        <w:jc w:val="both"/>
        <w:rPr>
          <w:rFonts w:eastAsia="Calibri"/>
          <w:sz w:val="22"/>
          <w:szCs w:val="22"/>
          <w:lang w:eastAsia="en-US"/>
        </w:rPr>
      </w:pPr>
      <w:r w:rsidRPr="006B7430">
        <w:rPr>
          <w:rFonts w:eastAsia="Calibri"/>
          <w:sz w:val="22"/>
          <w:szCs w:val="22"/>
          <w:lang w:eastAsia="en-US"/>
        </w:rPr>
        <w:t>Каналы уведомления Поставщика о нарушения</w:t>
      </w:r>
      <w:r>
        <w:rPr>
          <w:rFonts w:eastAsia="Calibri"/>
          <w:sz w:val="22"/>
          <w:szCs w:val="22"/>
          <w:lang w:eastAsia="en-US"/>
        </w:rPr>
        <w:t>х каких-либо положений пункта 10.</w:t>
      </w:r>
      <w:r w:rsidR="00876711">
        <w:rPr>
          <w:rFonts w:eastAsia="Calibri"/>
          <w:sz w:val="22"/>
          <w:szCs w:val="22"/>
          <w:lang w:eastAsia="en-US"/>
        </w:rPr>
        <w:t>1</w:t>
      </w:r>
      <w:r w:rsidRPr="006B7430">
        <w:rPr>
          <w:rFonts w:eastAsia="Calibri"/>
          <w:sz w:val="22"/>
          <w:szCs w:val="22"/>
          <w:lang w:eastAsia="en-US"/>
        </w:rPr>
        <w:t xml:space="preserve"> настоящего раздела: __________________.</w:t>
      </w:r>
    </w:p>
    <w:p w:rsidR="00AA6DB3" w:rsidRPr="006B7430" w:rsidRDefault="00AA6DB3" w:rsidP="00AA6DB3">
      <w:pPr>
        <w:ind w:firstLine="426"/>
        <w:jc w:val="both"/>
        <w:rPr>
          <w:rFonts w:eastAsia="Calibri"/>
          <w:sz w:val="22"/>
          <w:szCs w:val="22"/>
          <w:lang w:eastAsia="en-US"/>
        </w:rPr>
      </w:pPr>
      <w:r w:rsidRPr="006B7430">
        <w:rPr>
          <w:rFonts w:eastAsia="Calibri"/>
          <w:sz w:val="22"/>
          <w:szCs w:val="22"/>
          <w:lang w:eastAsia="en-US"/>
        </w:rPr>
        <w:t>Сторона, получившая уведомление о нарушен</w:t>
      </w:r>
      <w:r>
        <w:rPr>
          <w:rFonts w:eastAsia="Calibri"/>
          <w:sz w:val="22"/>
          <w:szCs w:val="22"/>
          <w:lang w:eastAsia="en-US"/>
        </w:rPr>
        <w:t>ии каких-либо положений пункта 10</w:t>
      </w:r>
      <w:r w:rsidR="00876711">
        <w:rPr>
          <w:rFonts w:eastAsia="Calibri"/>
          <w:sz w:val="22"/>
          <w:szCs w:val="22"/>
          <w:lang w:eastAsia="en-US"/>
        </w:rPr>
        <w:t>.1</w:t>
      </w:r>
      <w:r w:rsidRPr="006B7430">
        <w:rPr>
          <w:rFonts w:eastAsia="Calibri"/>
          <w:sz w:val="22"/>
          <w:szCs w:val="22"/>
          <w:lang w:eastAsia="en-US"/>
        </w:rPr>
        <w:t xml:space="preserve">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10</w:t>
      </w:r>
      <w:r w:rsidRPr="006B7430">
        <w:rPr>
          <w:rFonts w:eastAsia="Calibri"/>
          <w:sz w:val="22"/>
          <w:szCs w:val="22"/>
          <w:lang w:eastAsia="en-US"/>
        </w:rPr>
        <w:t>.3. Стороны гарантируют осуществление надлежащего разбирательства по фак</w:t>
      </w:r>
      <w:r>
        <w:rPr>
          <w:rFonts w:eastAsia="Calibri"/>
          <w:sz w:val="22"/>
          <w:szCs w:val="22"/>
          <w:lang w:eastAsia="en-US"/>
        </w:rPr>
        <w:t>там нарушения положений пункта 10</w:t>
      </w:r>
      <w:r w:rsidRPr="006B7430">
        <w:rPr>
          <w:rFonts w:eastAsia="Calibri"/>
          <w:sz w:val="22"/>
          <w:szCs w:val="22"/>
          <w:lang w:eastAsia="en-US"/>
        </w:rPr>
        <w:t>.1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A6DB3" w:rsidRPr="009F3A53" w:rsidRDefault="00AA6DB3" w:rsidP="00AA6DB3">
      <w:pPr>
        <w:ind w:firstLine="426"/>
        <w:jc w:val="both"/>
        <w:rPr>
          <w:rFonts w:eastAsia="Calibri"/>
          <w:sz w:val="22"/>
          <w:szCs w:val="22"/>
          <w:lang w:eastAsia="en-US"/>
        </w:rPr>
      </w:pPr>
      <w:r>
        <w:rPr>
          <w:rFonts w:eastAsia="Calibri"/>
          <w:sz w:val="22"/>
          <w:szCs w:val="22"/>
          <w:lang w:eastAsia="en-US"/>
        </w:rPr>
        <w:t>10</w:t>
      </w:r>
      <w:r w:rsidRPr="006B7430">
        <w:rPr>
          <w:rFonts w:eastAsia="Calibri"/>
          <w:sz w:val="22"/>
          <w:szCs w:val="22"/>
          <w:lang w:eastAsia="en-US"/>
        </w:rPr>
        <w:t>.4. В случае подтверждения факта нарушения о</w:t>
      </w:r>
      <w:r>
        <w:rPr>
          <w:rFonts w:eastAsia="Calibri"/>
          <w:sz w:val="22"/>
          <w:szCs w:val="22"/>
          <w:lang w:eastAsia="en-US"/>
        </w:rPr>
        <w:t>дной Стороной положений пункта 10</w:t>
      </w:r>
      <w:r w:rsidRPr="006B7430">
        <w:rPr>
          <w:rFonts w:eastAsia="Calibri"/>
          <w:sz w:val="22"/>
          <w:szCs w:val="22"/>
          <w:lang w:eastAsia="en-US"/>
        </w:rPr>
        <w:t>.1 настоящего раздела и/или неполучения другой Стороной инф</w:t>
      </w:r>
      <w:r>
        <w:rPr>
          <w:rFonts w:eastAsia="Calibri"/>
          <w:sz w:val="22"/>
          <w:szCs w:val="22"/>
          <w:lang w:eastAsia="en-US"/>
        </w:rPr>
        <w:t xml:space="preserve">ормации об итогах рассмотрения </w:t>
      </w:r>
      <w:r w:rsidRPr="006B7430">
        <w:rPr>
          <w:rFonts w:eastAsia="Calibri"/>
          <w:sz w:val="22"/>
          <w:szCs w:val="22"/>
          <w:lang w:eastAsia="en-US"/>
        </w:rPr>
        <w:t>уведомления о нару</w:t>
      </w:r>
      <w:r>
        <w:rPr>
          <w:rFonts w:eastAsia="Calibri"/>
          <w:sz w:val="22"/>
          <w:szCs w:val="22"/>
          <w:lang w:eastAsia="en-US"/>
        </w:rPr>
        <w:t>шении в соответствии с пунктом 10</w:t>
      </w:r>
      <w:r w:rsidRPr="006B7430">
        <w:rPr>
          <w:rFonts w:eastAsia="Calibri"/>
          <w:sz w:val="22"/>
          <w:szCs w:val="22"/>
          <w:lang w:eastAsia="en-US"/>
        </w:rPr>
        <w:t>.2 настоящего раздела, другая Сторона имеет право расторгнуть настоящий Договор в одностороннем внесудебном порядке в порядке, предусмотренном пу</w:t>
      </w:r>
      <w:r>
        <w:rPr>
          <w:rFonts w:eastAsia="Calibri"/>
          <w:sz w:val="22"/>
          <w:szCs w:val="22"/>
          <w:lang w:eastAsia="en-US"/>
        </w:rPr>
        <w:t>нктом 14.3 настоящего Договора.</w:t>
      </w:r>
    </w:p>
    <w:p w:rsidR="00AA6DB3" w:rsidRPr="006B7430" w:rsidRDefault="00AA6DB3" w:rsidP="00AA6DB3">
      <w:pPr>
        <w:ind w:firstLine="426"/>
        <w:jc w:val="center"/>
        <w:rPr>
          <w:rFonts w:eastAsia="Calibri"/>
          <w:b/>
          <w:sz w:val="22"/>
          <w:szCs w:val="22"/>
          <w:lang w:eastAsia="en-US"/>
        </w:rPr>
      </w:pPr>
      <w:r>
        <w:rPr>
          <w:rFonts w:eastAsia="Calibri"/>
          <w:b/>
          <w:sz w:val="22"/>
          <w:szCs w:val="22"/>
          <w:lang w:eastAsia="en-US"/>
        </w:rPr>
        <w:t>11</w:t>
      </w:r>
      <w:r w:rsidRPr="006B7430">
        <w:rPr>
          <w:rFonts w:eastAsia="Calibri"/>
          <w:b/>
          <w:sz w:val="22"/>
          <w:szCs w:val="22"/>
          <w:lang w:eastAsia="en-US"/>
        </w:rPr>
        <w:t>. Ответственность сторон</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11</w:t>
      </w:r>
      <w:r w:rsidRPr="006B7430">
        <w:rPr>
          <w:rFonts w:eastAsia="Calibri"/>
          <w:sz w:val="22"/>
          <w:szCs w:val="22"/>
          <w:lang w:eastAsia="en-US"/>
        </w:rPr>
        <w:t>.1. В случае нарушения сроков оплаты Товара Покупателем, Поставщик вправе начислить Покупателю пени. Размер пени определяется в соответствии с условиями, указанными в статье 395 Гражданского кодекса Российской Федерации.</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11</w:t>
      </w:r>
      <w:r w:rsidRPr="006B7430">
        <w:rPr>
          <w:rFonts w:eastAsia="Calibri"/>
          <w:sz w:val="22"/>
          <w:szCs w:val="22"/>
          <w:lang w:eastAsia="en-US"/>
        </w:rPr>
        <w:t>.2. В случае просрочки поставки Товара Поставщик уплачивает Покупателю неустойку из расчета 0,1% от цены настоящего Договора за каждый день просрочки.</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11</w:t>
      </w:r>
      <w:r w:rsidRPr="006B7430">
        <w:rPr>
          <w:rFonts w:eastAsia="Calibri"/>
          <w:sz w:val="22"/>
          <w:szCs w:val="22"/>
          <w:lang w:eastAsia="en-US"/>
        </w:rPr>
        <w:t>.3. При просрочке поставки Товара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AA6DB3" w:rsidRPr="006B7430" w:rsidRDefault="00AA6DB3" w:rsidP="00AA6DB3">
      <w:pPr>
        <w:ind w:firstLine="426"/>
        <w:jc w:val="both"/>
        <w:rPr>
          <w:rFonts w:eastAsia="Calibri"/>
          <w:sz w:val="22"/>
          <w:szCs w:val="22"/>
          <w:lang w:eastAsia="en-US"/>
        </w:rPr>
      </w:pPr>
      <w:r w:rsidRPr="006B7430">
        <w:rPr>
          <w:rFonts w:eastAsia="Calibri"/>
          <w:sz w:val="22"/>
          <w:szCs w:val="22"/>
          <w:lang w:eastAsia="en-US"/>
        </w:rPr>
        <w:t>В случае отказа Покупателя от настоящего Договора по указанным в настоящем пункте основаниям Поставщик обязан возместить Покупателю все убытки, вызванные таким отказом.</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11</w:t>
      </w:r>
      <w:r w:rsidRPr="006B7430">
        <w:rPr>
          <w:rFonts w:eastAsia="Calibri"/>
          <w:sz w:val="22"/>
          <w:szCs w:val="22"/>
          <w:lang w:eastAsia="en-US"/>
        </w:rPr>
        <w:t>.4. В случае поставки Товара, поврежденного в ходе погрузо-разгрузочных работ, перевозки, при иных обстоятельствах до подписания представителями Сторон товарной накладной формы ТОРГ-12, поставки некомплектного Товара Поставщик за свой счет обязуется по выбору Покупателя устранить недостатки Товара или заменить Товар в течение 30 (тридцати) календарных дней с даты поставки Товара или подписанного акта с перечнем недостатков (если в акте не указан иной срок). Покупатель в этом случае может, но не обязан, при обнаружении недостатков Товара, подписать товарную накладную формы ТОРГ-12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поставленного Товара на цену Товара с недостатками или удержать с Поставщика сумму своих расходов на устранение недостатков Товара.</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11</w:t>
      </w:r>
      <w:r w:rsidRPr="006B7430">
        <w:rPr>
          <w:rFonts w:eastAsia="Calibri"/>
          <w:sz w:val="22"/>
          <w:szCs w:val="22"/>
          <w:lang w:eastAsia="en-US"/>
        </w:rPr>
        <w:t>.5. 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в течение 3 (трех) рабочих дней доукомплектовать Товар.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11</w:t>
      </w:r>
      <w:r w:rsidRPr="006B7430">
        <w:rPr>
          <w:rFonts w:eastAsia="Calibri"/>
          <w:sz w:val="22"/>
          <w:szCs w:val="22"/>
          <w:lang w:eastAsia="en-US"/>
        </w:rPr>
        <w:t>.6. Перечисленные в настоящем разделе санкции могут быть взысканы Покупателем путем удержания причитающихся сумм при оплате счетов Поставщика. Если Покупатель не удержит по какой-либо причине сумму санкций, Поставщик обязуется уплатить такую сумму по первому письменному требованию Покупателя.</w:t>
      </w:r>
    </w:p>
    <w:p w:rsidR="00AA6DB3" w:rsidRPr="006B7430" w:rsidRDefault="00AA6DB3" w:rsidP="00AA6DB3">
      <w:pPr>
        <w:ind w:firstLine="426"/>
        <w:jc w:val="both"/>
        <w:rPr>
          <w:rFonts w:eastAsia="Calibri"/>
          <w:sz w:val="22"/>
          <w:szCs w:val="22"/>
          <w:lang w:eastAsia="en-US"/>
        </w:rPr>
      </w:pPr>
      <w:r w:rsidRPr="006B7430">
        <w:rPr>
          <w:rFonts w:eastAsia="Calibri"/>
          <w:sz w:val="22"/>
          <w:szCs w:val="22"/>
          <w:lang w:eastAsia="en-US"/>
        </w:rPr>
        <w:lastRenderedPageBreak/>
        <w:t>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11</w:t>
      </w:r>
      <w:r w:rsidRPr="006B7430">
        <w:rPr>
          <w:rFonts w:eastAsia="Calibri"/>
          <w:sz w:val="22"/>
          <w:szCs w:val="22"/>
          <w:lang w:eastAsia="en-US"/>
        </w:rPr>
        <w:t>.7. Никакая уплата Поставщиком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11</w:t>
      </w:r>
      <w:r w:rsidRPr="006B7430">
        <w:rPr>
          <w:rFonts w:eastAsia="Calibri"/>
          <w:sz w:val="22"/>
          <w:szCs w:val="22"/>
          <w:lang w:eastAsia="en-US"/>
        </w:rPr>
        <w:t>.8.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11</w:t>
      </w:r>
      <w:r w:rsidRPr="006B7430">
        <w:rPr>
          <w:rFonts w:eastAsia="Calibri"/>
          <w:sz w:val="22"/>
          <w:szCs w:val="22"/>
          <w:lang w:eastAsia="en-US"/>
        </w:rPr>
        <w:t>.9. Поставщик несет ответственность перед Покупателем за неисполнение или ненадлежащее исполнение обязательств третьими лицами.</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11</w:t>
      </w:r>
      <w:r w:rsidRPr="006B7430">
        <w:rPr>
          <w:rFonts w:eastAsia="Calibri"/>
          <w:sz w:val="22"/>
          <w:szCs w:val="22"/>
          <w:lang w:eastAsia="en-US"/>
        </w:rPr>
        <w:t>.10. Стороны согласовали, что у Сторон не возникает права на получение с другой Стороны процентов на сумму долга за период пользования денежными средствами в соответствии с пунктом 1 статьи 317.1, 395 Гражданского кодекса Российской Федерации.</w:t>
      </w:r>
    </w:p>
    <w:p w:rsidR="00AA6DB3" w:rsidRPr="009F3A53" w:rsidRDefault="00AA6DB3" w:rsidP="00AA6DB3">
      <w:pPr>
        <w:ind w:firstLine="426"/>
        <w:jc w:val="both"/>
        <w:rPr>
          <w:rFonts w:eastAsia="Calibri"/>
          <w:sz w:val="22"/>
          <w:szCs w:val="22"/>
          <w:lang w:eastAsia="en-US"/>
        </w:rPr>
      </w:pPr>
      <w:r>
        <w:rPr>
          <w:rFonts w:eastAsia="Calibri"/>
          <w:sz w:val="22"/>
          <w:szCs w:val="22"/>
          <w:lang w:eastAsia="en-US"/>
        </w:rPr>
        <w:t>11</w:t>
      </w:r>
      <w:r w:rsidRPr="006B7430">
        <w:rPr>
          <w:rFonts w:eastAsia="Calibri"/>
          <w:sz w:val="22"/>
          <w:szCs w:val="22"/>
          <w:lang w:eastAsia="en-US"/>
        </w:rPr>
        <w:t>.11. В случае уступки прав и/или обязанностей Поставщиком по настоящему Договору в нар</w:t>
      </w:r>
      <w:r>
        <w:rPr>
          <w:rFonts w:eastAsia="Calibri"/>
          <w:sz w:val="22"/>
          <w:szCs w:val="22"/>
          <w:lang w:eastAsia="en-US"/>
        </w:rPr>
        <w:t>ушение требований пункта 4</w:t>
      </w:r>
      <w:r w:rsidRPr="006B7430">
        <w:rPr>
          <w:rFonts w:eastAsia="Calibri"/>
          <w:sz w:val="22"/>
          <w:szCs w:val="22"/>
          <w:lang w:eastAsia="en-US"/>
        </w:rPr>
        <w:t>.1.10 настоящего Договора, Поставщик уплачивает Покупателю штраф в размере 10% от суммы (стоимости) уступленн</w:t>
      </w:r>
      <w:r>
        <w:rPr>
          <w:rFonts w:eastAsia="Calibri"/>
          <w:sz w:val="22"/>
          <w:szCs w:val="22"/>
          <w:lang w:eastAsia="en-US"/>
        </w:rPr>
        <w:t>ого требования (обязательства).</w:t>
      </w:r>
    </w:p>
    <w:p w:rsidR="00AA6DB3" w:rsidRPr="006B7430" w:rsidRDefault="00AA6DB3" w:rsidP="00AA6DB3">
      <w:pPr>
        <w:ind w:firstLine="426"/>
        <w:jc w:val="center"/>
        <w:rPr>
          <w:sz w:val="22"/>
          <w:szCs w:val="22"/>
        </w:rPr>
      </w:pPr>
      <w:r>
        <w:rPr>
          <w:rFonts w:eastAsia="Calibri"/>
          <w:b/>
          <w:sz w:val="22"/>
          <w:szCs w:val="22"/>
          <w:lang w:eastAsia="en-US"/>
        </w:rPr>
        <w:t>12</w:t>
      </w:r>
      <w:r w:rsidRPr="006B7430">
        <w:rPr>
          <w:rFonts w:eastAsia="Calibri"/>
          <w:b/>
          <w:sz w:val="22"/>
          <w:szCs w:val="22"/>
          <w:lang w:eastAsia="en-US"/>
        </w:rPr>
        <w:t>. Обстоятельства непреодолимой силы</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12</w:t>
      </w:r>
      <w:r w:rsidRPr="006B7430">
        <w:rPr>
          <w:rFonts w:eastAsia="Calibri"/>
          <w:sz w:val="22"/>
          <w:szCs w:val="22"/>
          <w:lang w:eastAsia="en-US"/>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12</w:t>
      </w:r>
      <w:r w:rsidRPr="006B7430">
        <w:rPr>
          <w:rFonts w:eastAsia="Calibri"/>
          <w:sz w:val="22"/>
          <w:szCs w:val="22"/>
          <w:lang w:eastAsia="en-US"/>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12</w:t>
      </w:r>
      <w:r w:rsidRPr="006B7430">
        <w:rPr>
          <w:rFonts w:eastAsia="Calibri"/>
          <w:sz w:val="22"/>
          <w:szCs w:val="22"/>
          <w:lang w:eastAsia="en-US"/>
        </w:rPr>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A6DB3" w:rsidRPr="006B7430" w:rsidRDefault="00AA6DB3" w:rsidP="00AA6DB3">
      <w:pPr>
        <w:ind w:firstLine="426"/>
        <w:jc w:val="both"/>
        <w:rPr>
          <w:rFonts w:eastAsia="Calibri"/>
          <w:sz w:val="22"/>
          <w:szCs w:val="22"/>
          <w:lang w:eastAsia="en-US"/>
        </w:rPr>
      </w:pPr>
      <w:r w:rsidRPr="006B7430">
        <w:rPr>
          <w:rFonts w:eastAsia="Calibri"/>
          <w:sz w:val="22"/>
          <w:szCs w:val="22"/>
          <w:lang w:eastAsia="en-US"/>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AA6DB3" w:rsidRPr="006B7430" w:rsidRDefault="00AA6DB3" w:rsidP="00AA6DB3">
      <w:pPr>
        <w:ind w:firstLine="426"/>
        <w:jc w:val="both"/>
        <w:rPr>
          <w:rFonts w:eastAsia="Calibri"/>
          <w:sz w:val="22"/>
          <w:szCs w:val="22"/>
          <w:lang w:eastAsia="en-US"/>
        </w:rPr>
      </w:pPr>
      <w:r>
        <w:rPr>
          <w:rFonts w:eastAsia="Calibri"/>
          <w:sz w:val="22"/>
          <w:szCs w:val="22"/>
          <w:lang w:eastAsia="en-US"/>
        </w:rPr>
        <w:t>12</w:t>
      </w:r>
      <w:r w:rsidRPr="006B7430">
        <w:rPr>
          <w:rFonts w:eastAsia="Calibri"/>
          <w:sz w:val="22"/>
          <w:szCs w:val="22"/>
          <w:lang w:eastAsia="en-US"/>
        </w:rPr>
        <w:t>.4.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AA6DB3" w:rsidRPr="00E42298" w:rsidRDefault="00AA6DB3" w:rsidP="00AA6DB3">
      <w:pPr>
        <w:ind w:firstLine="426"/>
        <w:jc w:val="both"/>
        <w:rPr>
          <w:rFonts w:eastAsia="Calibri"/>
          <w:sz w:val="22"/>
          <w:szCs w:val="22"/>
          <w:lang w:eastAsia="en-US"/>
        </w:rPr>
      </w:pPr>
      <w:r>
        <w:rPr>
          <w:rFonts w:eastAsia="Calibri"/>
          <w:sz w:val="22"/>
          <w:szCs w:val="22"/>
          <w:lang w:eastAsia="en-US"/>
        </w:rPr>
        <w:t>12</w:t>
      </w:r>
      <w:r w:rsidRPr="006B7430">
        <w:rPr>
          <w:rFonts w:eastAsia="Calibri"/>
          <w:sz w:val="22"/>
          <w:szCs w:val="22"/>
          <w:lang w:eastAsia="en-US"/>
        </w:rPr>
        <w:t>.5.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w:t>
      </w:r>
      <w:r>
        <w:rPr>
          <w:rFonts w:eastAsia="Calibri"/>
          <w:sz w:val="22"/>
          <w:szCs w:val="22"/>
          <w:lang w:eastAsia="en-US"/>
        </w:rPr>
        <w:t>й Стороны.</w:t>
      </w:r>
    </w:p>
    <w:p w:rsidR="00AA6DB3" w:rsidRPr="006B7430" w:rsidRDefault="00AA6DB3" w:rsidP="00AA6DB3">
      <w:pPr>
        <w:ind w:firstLine="426"/>
        <w:jc w:val="center"/>
        <w:rPr>
          <w:rFonts w:eastAsia="Calibri"/>
          <w:b/>
          <w:sz w:val="22"/>
          <w:szCs w:val="22"/>
          <w:lang w:eastAsia="en-US"/>
        </w:rPr>
      </w:pPr>
      <w:r>
        <w:rPr>
          <w:rFonts w:eastAsia="Calibri"/>
          <w:b/>
          <w:sz w:val="22"/>
          <w:szCs w:val="22"/>
          <w:lang w:eastAsia="en-US"/>
        </w:rPr>
        <w:t>13</w:t>
      </w:r>
      <w:r w:rsidRPr="006B7430">
        <w:rPr>
          <w:rFonts w:eastAsia="Calibri"/>
          <w:b/>
          <w:sz w:val="22"/>
          <w:szCs w:val="22"/>
          <w:lang w:eastAsia="en-US"/>
        </w:rPr>
        <w:t>. Разрешение споров</w:t>
      </w:r>
    </w:p>
    <w:p w:rsidR="00AA6DB3" w:rsidRPr="006B7430" w:rsidRDefault="00AA6DB3" w:rsidP="00AA6DB3">
      <w:pPr>
        <w:widowControl w:val="0"/>
        <w:autoSpaceDE w:val="0"/>
        <w:autoSpaceDN w:val="0"/>
        <w:ind w:firstLine="426"/>
        <w:jc w:val="both"/>
        <w:rPr>
          <w:sz w:val="22"/>
          <w:szCs w:val="22"/>
        </w:rPr>
      </w:pPr>
      <w:r>
        <w:rPr>
          <w:sz w:val="22"/>
          <w:szCs w:val="22"/>
        </w:rPr>
        <w:t>13</w:t>
      </w:r>
      <w:r w:rsidRPr="006B7430">
        <w:rPr>
          <w:sz w:val="22"/>
          <w:szCs w:val="22"/>
        </w:rPr>
        <w:t>.1.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A6DB3" w:rsidRPr="006B7430" w:rsidRDefault="00AA6DB3" w:rsidP="00AA6DB3">
      <w:pPr>
        <w:widowControl w:val="0"/>
        <w:autoSpaceDE w:val="0"/>
        <w:autoSpaceDN w:val="0"/>
        <w:ind w:firstLine="426"/>
        <w:jc w:val="both"/>
        <w:rPr>
          <w:sz w:val="22"/>
          <w:szCs w:val="22"/>
        </w:rPr>
      </w:pPr>
      <w:r>
        <w:rPr>
          <w:sz w:val="22"/>
          <w:szCs w:val="22"/>
        </w:rPr>
        <w:t>13</w:t>
      </w:r>
      <w:r w:rsidRPr="006B7430">
        <w:rPr>
          <w:sz w:val="22"/>
          <w:szCs w:val="22"/>
        </w:rPr>
        <w:t>.2.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AA6DB3" w:rsidRPr="009F3A53" w:rsidRDefault="00AA6DB3" w:rsidP="00AA6DB3">
      <w:pPr>
        <w:widowControl w:val="0"/>
        <w:autoSpaceDE w:val="0"/>
        <w:autoSpaceDN w:val="0"/>
        <w:ind w:firstLine="426"/>
        <w:jc w:val="both"/>
        <w:rPr>
          <w:sz w:val="22"/>
          <w:szCs w:val="22"/>
        </w:rPr>
      </w:pPr>
      <w:r>
        <w:rPr>
          <w:sz w:val="22"/>
          <w:szCs w:val="22"/>
        </w:rPr>
        <w:t>13</w:t>
      </w:r>
      <w:r w:rsidRPr="006B7430">
        <w:rPr>
          <w:sz w:val="22"/>
          <w:szCs w:val="22"/>
        </w:rPr>
        <w:t>.3. В случае, если споры не урегулированы Сторонами с помощью переговоров и в претензионном порядке, то они передаются заинтересованной Стороной в Арб</w:t>
      </w:r>
      <w:r>
        <w:rPr>
          <w:sz w:val="22"/>
          <w:szCs w:val="22"/>
        </w:rPr>
        <w:t>итражный суд Самарской области.</w:t>
      </w:r>
    </w:p>
    <w:p w:rsidR="00AA6DB3" w:rsidRPr="006B7430" w:rsidRDefault="00AA6DB3" w:rsidP="00AA6DB3">
      <w:pPr>
        <w:autoSpaceDE w:val="0"/>
        <w:autoSpaceDN w:val="0"/>
        <w:adjustRightInd w:val="0"/>
        <w:ind w:firstLine="426"/>
        <w:jc w:val="center"/>
        <w:rPr>
          <w:b/>
          <w:sz w:val="22"/>
          <w:szCs w:val="22"/>
        </w:rPr>
      </w:pPr>
      <w:r>
        <w:rPr>
          <w:b/>
          <w:sz w:val="22"/>
          <w:szCs w:val="22"/>
        </w:rPr>
        <w:t>14</w:t>
      </w:r>
      <w:r w:rsidRPr="006B7430">
        <w:rPr>
          <w:b/>
          <w:sz w:val="22"/>
          <w:szCs w:val="22"/>
        </w:rPr>
        <w:t>. Порядок внесения изменений, дополнений в Договор и его расторжения</w:t>
      </w:r>
    </w:p>
    <w:p w:rsidR="00AA6DB3" w:rsidRPr="006B7430" w:rsidRDefault="00AA6DB3" w:rsidP="00AA6DB3">
      <w:pPr>
        <w:autoSpaceDE w:val="0"/>
        <w:autoSpaceDN w:val="0"/>
        <w:adjustRightInd w:val="0"/>
        <w:ind w:firstLine="426"/>
        <w:jc w:val="both"/>
        <w:rPr>
          <w:sz w:val="22"/>
          <w:szCs w:val="22"/>
        </w:rPr>
      </w:pPr>
      <w:r>
        <w:rPr>
          <w:sz w:val="22"/>
          <w:szCs w:val="22"/>
        </w:rPr>
        <w:t>14</w:t>
      </w:r>
      <w:r w:rsidRPr="006B7430">
        <w:rPr>
          <w:sz w:val="22"/>
          <w:szCs w:val="22"/>
        </w:rPr>
        <w:t>.1.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A6DB3" w:rsidRPr="006B7430" w:rsidRDefault="00AA6DB3" w:rsidP="00AA6DB3">
      <w:pPr>
        <w:autoSpaceDE w:val="0"/>
        <w:autoSpaceDN w:val="0"/>
        <w:adjustRightInd w:val="0"/>
        <w:ind w:firstLine="426"/>
        <w:jc w:val="both"/>
        <w:rPr>
          <w:sz w:val="22"/>
          <w:szCs w:val="22"/>
        </w:rPr>
      </w:pPr>
      <w:r>
        <w:rPr>
          <w:sz w:val="22"/>
          <w:szCs w:val="22"/>
        </w:rPr>
        <w:t>14</w:t>
      </w:r>
      <w:r w:rsidRPr="006B7430">
        <w:rPr>
          <w:sz w:val="22"/>
          <w:szCs w:val="22"/>
        </w:rPr>
        <w:t>.2.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Покупатель вправе в любое время расторгнуть настоящий Договор в одностороннем внесудебном порядке.</w:t>
      </w:r>
    </w:p>
    <w:p w:rsidR="00AA6DB3" w:rsidRPr="009F3A53" w:rsidRDefault="00AA6DB3" w:rsidP="00AA6DB3">
      <w:pPr>
        <w:autoSpaceDE w:val="0"/>
        <w:autoSpaceDN w:val="0"/>
        <w:adjustRightInd w:val="0"/>
        <w:ind w:firstLine="426"/>
        <w:jc w:val="both"/>
        <w:rPr>
          <w:sz w:val="22"/>
          <w:szCs w:val="22"/>
        </w:rPr>
      </w:pPr>
      <w:r>
        <w:rPr>
          <w:sz w:val="22"/>
          <w:szCs w:val="22"/>
        </w:rPr>
        <w:t>14</w:t>
      </w:r>
      <w:r w:rsidRPr="006B7430">
        <w:rPr>
          <w:sz w:val="22"/>
          <w:szCs w:val="22"/>
        </w:rPr>
        <w:t>.3.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w:t>
      </w:r>
      <w:r>
        <w:rPr>
          <w:sz w:val="22"/>
          <w:szCs w:val="22"/>
        </w:rPr>
        <w:t>асторжении настоящего Договора.</w:t>
      </w:r>
    </w:p>
    <w:p w:rsidR="00AA6DB3" w:rsidRPr="006B7430" w:rsidRDefault="00AA6DB3" w:rsidP="00AA6DB3">
      <w:pPr>
        <w:autoSpaceDE w:val="0"/>
        <w:autoSpaceDN w:val="0"/>
        <w:adjustRightInd w:val="0"/>
        <w:ind w:firstLine="426"/>
        <w:jc w:val="center"/>
        <w:rPr>
          <w:b/>
          <w:sz w:val="22"/>
          <w:szCs w:val="22"/>
        </w:rPr>
      </w:pPr>
      <w:r>
        <w:rPr>
          <w:b/>
          <w:sz w:val="22"/>
          <w:szCs w:val="22"/>
        </w:rPr>
        <w:t>15</w:t>
      </w:r>
      <w:r w:rsidRPr="006B7430">
        <w:rPr>
          <w:b/>
          <w:sz w:val="22"/>
          <w:szCs w:val="22"/>
        </w:rPr>
        <w:t>. Срок действия Договора</w:t>
      </w:r>
    </w:p>
    <w:p w:rsidR="00AA6DB3" w:rsidRPr="009F3A53" w:rsidRDefault="00AA6DB3" w:rsidP="00AA6DB3">
      <w:pPr>
        <w:widowControl w:val="0"/>
        <w:autoSpaceDE w:val="0"/>
        <w:autoSpaceDN w:val="0"/>
        <w:ind w:firstLine="426"/>
        <w:jc w:val="both"/>
        <w:rPr>
          <w:rFonts w:eastAsia="Calibri"/>
          <w:sz w:val="22"/>
          <w:szCs w:val="22"/>
        </w:rPr>
      </w:pPr>
      <w:r>
        <w:rPr>
          <w:rFonts w:eastAsia="Calibri"/>
          <w:sz w:val="22"/>
          <w:szCs w:val="22"/>
        </w:rPr>
        <w:t>15</w:t>
      </w:r>
      <w:r w:rsidRPr="006B7430">
        <w:rPr>
          <w:rFonts w:eastAsia="Calibri"/>
          <w:sz w:val="22"/>
          <w:szCs w:val="22"/>
        </w:rPr>
        <w:t>.1. Настоящий Договор действует с</w:t>
      </w:r>
      <w:r>
        <w:rPr>
          <w:sz w:val="22"/>
          <w:szCs w:val="22"/>
        </w:rPr>
        <w:t xml:space="preserve"> даты подписания по «31» октября 2020</w:t>
      </w:r>
      <w:r w:rsidRPr="006B7430">
        <w:rPr>
          <w:sz w:val="22"/>
          <w:szCs w:val="22"/>
        </w:rPr>
        <w:t xml:space="preserve">г., </w:t>
      </w:r>
      <w:r w:rsidRPr="006B7430">
        <w:rPr>
          <w:rFonts w:eastAsia="Calibri"/>
          <w:sz w:val="22"/>
          <w:szCs w:val="22"/>
        </w:rPr>
        <w:t>а в части оплаты – до полного исполнения Сторонами своих обязательств.</w:t>
      </w:r>
      <w:r w:rsidRPr="006B7430">
        <w:rPr>
          <w:sz w:val="22"/>
          <w:szCs w:val="22"/>
        </w:rPr>
        <w:t xml:space="preserve"> </w:t>
      </w:r>
    </w:p>
    <w:p w:rsidR="00AA6DB3" w:rsidRPr="006B7430" w:rsidRDefault="00AA6DB3" w:rsidP="00AA6DB3">
      <w:pPr>
        <w:autoSpaceDE w:val="0"/>
        <w:autoSpaceDN w:val="0"/>
        <w:adjustRightInd w:val="0"/>
        <w:ind w:firstLine="426"/>
        <w:jc w:val="center"/>
        <w:rPr>
          <w:b/>
          <w:sz w:val="22"/>
          <w:szCs w:val="22"/>
        </w:rPr>
      </w:pPr>
      <w:r>
        <w:rPr>
          <w:b/>
          <w:sz w:val="22"/>
          <w:szCs w:val="22"/>
        </w:rPr>
        <w:lastRenderedPageBreak/>
        <w:t>16</w:t>
      </w:r>
      <w:r w:rsidRPr="006B7430">
        <w:rPr>
          <w:b/>
          <w:sz w:val="22"/>
          <w:szCs w:val="22"/>
        </w:rPr>
        <w:t>. Прочие условия</w:t>
      </w:r>
    </w:p>
    <w:p w:rsidR="00AA6DB3" w:rsidRPr="006B7430" w:rsidRDefault="00AA6DB3" w:rsidP="00AA6DB3">
      <w:pPr>
        <w:widowControl w:val="0"/>
        <w:autoSpaceDE w:val="0"/>
        <w:autoSpaceDN w:val="0"/>
        <w:ind w:firstLine="426"/>
        <w:jc w:val="both"/>
        <w:rPr>
          <w:rFonts w:eastAsia="Calibri"/>
          <w:sz w:val="22"/>
          <w:szCs w:val="22"/>
        </w:rPr>
      </w:pPr>
      <w:r>
        <w:rPr>
          <w:rFonts w:eastAsia="Calibri"/>
          <w:sz w:val="22"/>
          <w:szCs w:val="22"/>
        </w:rPr>
        <w:t>16</w:t>
      </w:r>
      <w:r w:rsidRPr="006B7430">
        <w:rPr>
          <w:rFonts w:eastAsia="Calibri"/>
          <w:sz w:val="22"/>
          <w:szCs w:val="22"/>
        </w:rPr>
        <w:t xml:space="preserve">.1. Обо всех изменениях </w:t>
      </w:r>
      <w:r>
        <w:rPr>
          <w:rFonts w:eastAsia="Calibri"/>
          <w:sz w:val="22"/>
          <w:szCs w:val="22"/>
        </w:rPr>
        <w:t>сведений, указанных в разделе 17</w:t>
      </w:r>
      <w:r w:rsidRPr="006B7430">
        <w:rPr>
          <w:rFonts w:eastAsia="Calibri"/>
          <w:sz w:val="22"/>
          <w:szCs w:val="22"/>
        </w:rPr>
        <w:t xml:space="preserve"> настоящего Договора, Стороны обязуются известить друг друга в течение 5 (пяти) рабочих дней с даты их изменения.</w:t>
      </w:r>
    </w:p>
    <w:p w:rsidR="00AA6DB3" w:rsidRPr="006B7430" w:rsidRDefault="00AA6DB3" w:rsidP="00AA6DB3">
      <w:pPr>
        <w:widowControl w:val="0"/>
        <w:autoSpaceDE w:val="0"/>
        <w:autoSpaceDN w:val="0"/>
        <w:ind w:firstLine="426"/>
        <w:jc w:val="both"/>
        <w:rPr>
          <w:rFonts w:eastAsia="Calibri"/>
          <w:sz w:val="22"/>
          <w:szCs w:val="22"/>
        </w:rPr>
      </w:pPr>
      <w:r>
        <w:rPr>
          <w:rFonts w:eastAsia="Calibri"/>
          <w:sz w:val="22"/>
          <w:szCs w:val="22"/>
        </w:rPr>
        <w:t>16</w:t>
      </w:r>
      <w:r w:rsidRPr="006B7430">
        <w:rPr>
          <w:rFonts w:eastAsia="Calibri"/>
          <w:sz w:val="22"/>
          <w:szCs w:val="22"/>
        </w:rPr>
        <w:t>.2. Все вопросы, не предусмотренные настоящим Договором, регулируются законодательством Российской Федерации.</w:t>
      </w:r>
    </w:p>
    <w:p w:rsidR="00AA6DB3" w:rsidRPr="006B7430" w:rsidRDefault="00AA6DB3" w:rsidP="00AA6DB3">
      <w:pPr>
        <w:widowControl w:val="0"/>
        <w:autoSpaceDE w:val="0"/>
        <w:autoSpaceDN w:val="0"/>
        <w:ind w:firstLine="426"/>
        <w:jc w:val="both"/>
        <w:rPr>
          <w:rFonts w:eastAsia="Calibri"/>
          <w:sz w:val="22"/>
          <w:szCs w:val="22"/>
        </w:rPr>
      </w:pPr>
      <w:r>
        <w:rPr>
          <w:rFonts w:eastAsia="Calibri"/>
          <w:sz w:val="22"/>
          <w:szCs w:val="22"/>
        </w:rPr>
        <w:t>16</w:t>
      </w:r>
      <w:r w:rsidRPr="006B7430">
        <w:rPr>
          <w:rFonts w:eastAsia="Calibri"/>
          <w:sz w:val="22"/>
          <w:szCs w:val="22"/>
        </w:rPr>
        <w:t>.3. Настоящий Договор составлен в двух экземплярах, имеющих одинаковую силу, по одному экземпляру для каждой из Сторон.</w:t>
      </w:r>
    </w:p>
    <w:p w:rsidR="00AA6DB3" w:rsidRPr="006B7430" w:rsidRDefault="00AA6DB3" w:rsidP="00AA6DB3">
      <w:pPr>
        <w:widowControl w:val="0"/>
        <w:autoSpaceDE w:val="0"/>
        <w:autoSpaceDN w:val="0"/>
        <w:ind w:firstLine="426"/>
        <w:jc w:val="both"/>
        <w:rPr>
          <w:rFonts w:eastAsia="Calibri"/>
          <w:sz w:val="22"/>
          <w:szCs w:val="22"/>
        </w:rPr>
      </w:pPr>
      <w:r>
        <w:rPr>
          <w:rFonts w:eastAsia="Calibri"/>
          <w:sz w:val="22"/>
          <w:szCs w:val="22"/>
        </w:rPr>
        <w:t>16</w:t>
      </w:r>
      <w:r w:rsidRPr="006B7430">
        <w:rPr>
          <w:rFonts w:eastAsia="Calibri"/>
          <w:sz w:val="22"/>
          <w:szCs w:val="22"/>
        </w:rPr>
        <w:t>.4. Все приложения к настоящему Договору являются его неотъемлемыми частями.</w:t>
      </w:r>
    </w:p>
    <w:p w:rsidR="00AA6DB3" w:rsidRPr="006B7430" w:rsidRDefault="00AA6DB3" w:rsidP="00AA6DB3">
      <w:pPr>
        <w:widowControl w:val="0"/>
        <w:autoSpaceDE w:val="0"/>
        <w:autoSpaceDN w:val="0"/>
        <w:ind w:firstLine="426"/>
        <w:jc w:val="both"/>
        <w:rPr>
          <w:rFonts w:eastAsia="Calibri"/>
          <w:sz w:val="22"/>
          <w:szCs w:val="22"/>
        </w:rPr>
      </w:pPr>
      <w:r>
        <w:rPr>
          <w:rFonts w:eastAsia="Calibri"/>
          <w:sz w:val="22"/>
          <w:szCs w:val="22"/>
        </w:rPr>
        <w:t>16</w:t>
      </w:r>
      <w:r w:rsidRPr="006B7430">
        <w:rPr>
          <w:rFonts w:eastAsia="Calibri"/>
          <w:sz w:val="22"/>
          <w:szCs w:val="22"/>
        </w:rPr>
        <w:t>.5. К настоящему Договору прилагаются:</w:t>
      </w:r>
    </w:p>
    <w:p w:rsidR="00AA6DB3" w:rsidRPr="00773E5B" w:rsidRDefault="00AA6DB3" w:rsidP="00AA6DB3">
      <w:pPr>
        <w:widowControl w:val="0"/>
        <w:autoSpaceDE w:val="0"/>
        <w:autoSpaceDN w:val="0"/>
        <w:ind w:firstLine="426"/>
        <w:jc w:val="both"/>
        <w:rPr>
          <w:rFonts w:eastAsia="Calibri"/>
          <w:sz w:val="22"/>
          <w:szCs w:val="22"/>
        </w:rPr>
      </w:pPr>
      <w:r>
        <w:rPr>
          <w:rFonts w:eastAsia="Calibri"/>
          <w:sz w:val="22"/>
          <w:szCs w:val="22"/>
        </w:rPr>
        <w:t>16</w:t>
      </w:r>
      <w:r w:rsidRPr="006B7430">
        <w:rPr>
          <w:rFonts w:eastAsia="Calibri"/>
          <w:sz w:val="22"/>
          <w:szCs w:val="22"/>
        </w:rPr>
        <w:t xml:space="preserve">.5.1. Спецификация </w:t>
      </w:r>
      <w:hyperlink w:anchor="P2562" w:history="1">
        <w:r w:rsidRPr="006B7430">
          <w:rPr>
            <w:rFonts w:eastAsia="Calibri"/>
            <w:sz w:val="22"/>
            <w:szCs w:val="22"/>
          </w:rPr>
          <w:t>(приложение № 1)</w:t>
        </w:r>
      </w:hyperlink>
      <w:r>
        <w:rPr>
          <w:rFonts w:eastAsia="Calibri"/>
          <w:sz w:val="22"/>
          <w:szCs w:val="22"/>
        </w:rPr>
        <w:t>.</w:t>
      </w:r>
    </w:p>
    <w:p w:rsidR="00AA6DB3" w:rsidRPr="006B7430" w:rsidRDefault="00AA6DB3" w:rsidP="00AA6DB3">
      <w:pPr>
        <w:ind w:firstLine="426"/>
        <w:jc w:val="center"/>
        <w:rPr>
          <w:rFonts w:eastAsia="Calibri"/>
          <w:b/>
          <w:sz w:val="22"/>
          <w:szCs w:val="22"/>
          <w:lang w:eastAsia="en-US"/>
        </w:rPr>
      </w:pPr>
      <w:r>
        <w:rPr>
          <w:rFonts w:eastAsia="Calibri"/>
          <w:b/>
          <w:sz w:val="22"/>
          <w:szCs w:val="22"/>
          <w:lang w:eastAsia="en-US"/>
        </w:rPr>
        <w:t>17</w:t>
      </w:r>
      <w:r w:rsidRPr="006B7430">
        <w:rPr>
          <w:rFonts w:eastAsia="Calibri"/>
          <w:b/>
          <w:sz w:val="22"/>
          <w:szCs w:val="22"/>
          <w:lang w:eastAsia="en-US"/>
        </w:rPr>
        <w:t>. Юридические адреса и платежные реквизиты Сторон</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820"/>
      </w:tblGrid>
      <w:tr w:rsidR="00AA6DB3" w:rsidRPr="006B7430" w:rsidTr="00170568">
        <w:trPr>
          <w:trHeight w:val="3676"/>
        </w:trPr>
        <w:tc>
          <w:tcPr>
            <w:tcW w:w="5245" w:type="dxa"/>
            <w:shd w:val="clear" w:color="auto" w:fill="auto"/>
          </w:tcPr>
          <w:p w:rsidR="00AA6DB3" w:rsidRPr="006B7430" w:rsidRDefault="00AA6DB3" w:rsidP="00170568">
            <w:pPr>
              <w:widowControl w:val="0"/>
              <w:autoSpaceDE w:val="0"/>
              <w:autoSpaceDN w:val="0"/>
              <w:ind w:left="-284" w:firstLine="318"/>
              <w:jc w:val="both"/>
              <w:rPr>
                <w:b/>
                <w:sz w:val="22"/>
                <w:szCs w:val="22"/>
              </w:rPr>
            </w:pPr>
            <w:r w:rsidRPr="006B7430">
              <w:rPr>
                <w:b/>
                <w:sz w:val="22"/>
                <w:szCs w:val="22"/>
              </w:rPr>
              <w:t>Покупатель:</w:t>
            </w:r>
          </w:p>
          <w:p w:rsidR="00AA6DB3" w:rsidRPr="006B7430" w:rsidRDefault="00AA6DB3" w:rsidP="00170568">
            <w:pPr>
              <w:widowControl w:val="0"/>
              <w:autoSpaceDE w:val="0"/>
              <w:autoSpaceDN w:val="0"/>
              <w:ind w:left="-284" w:firstLine="318"/>
              <w:jc w:val="both"/>
              <w:rPr>
                <w:b/>
                <w:sz w:val="22"/>
                <w:szCs w:val="22"/>
              </w:rPr>
            </w:pPr>
            <w:r w:rsidRPr="006B7430">
              <w:rPr>
                <w:b/>
                <w:sz w:val="22"/>
                <w:szCs w:val="22"/>
              </w:rPr>
              <w:t xml:space="preserve">Акционерное Общество </w:t>
            </w:r>
          </w:p>
          <w:p w:rsidR="00AA6DB3" w:rsidRPr="006B7430" w:rsidRDefault="00AA6DB3" w:rsidP="00170568">
            <w:pPr>
              <w:widowControl w:val="0"/>
              <w:autoSpaceDE w:val="0"/>
              <w:autoSpaceDN w:val="0"/>
              <w:ind w:firstLine="34"/>
              <w:rPr>
                <w:b/>
                <w:sz w:val="22"/>
                <w:szCs w:val="22"/>
              </w:rPr>
            </w:pPr>
            <w:r w:rsidRPr="006B7430">
              <w:rPr>
                <w:b/>
                <w:sz w:val="22"/>
                <w:szCs w:val="22"/>
              </w:rPr>
              <w:t>«Железнодорожная торговая компания»</w:t>
            </w:r>
          </w:p>
          <w:p w:rsidR="00AA6DB3" w:rsidRPr="006B7430" w:rsidRDefault="00AA6DB3" w:rsidP="00170568">
            <w:pPr>
              <w:widowControl w:val="0"/>
              <w:autoSpaceDE w:val="0"/>
              <w:autoSpaceDN w:val="0"/>
              <w:ind w:left="-284" w:firstLine="318"/>
              <w:jc w:val="both"/>
              <w:rPr>
                <w:b/>
                <w:sz w:val="22"/>
                <w:szCs w:val="22"/>
              </w:rPr>
            </w:pPr>
            <w:r w:rsidRPr="006B7430">
              <w:rPr>
                <w:b/>
                <w:sz w:val="22"/>
                <w:szCs w:val="22"/>
              </w:rPr>
              <w:t>(АО «ЖТК»)</w:t>
            </w:r>
          </w:p>
          <w:p w:rsidR="00AA6DB3" w:rsidRPr="006B7430" w:rsidRDefault="00AA6DB3" w:rsidP="00170568">
            <w:pPr>
              <w:widowControl w:val="0"/>
              <w:autoSpaceDE w:val="0"/>
              <w:autoSpaceDN w:val="0"/>
              <w:ind w:left="-284" w:firstLine="318"/>
              <w:jc w:val="both"/>
              <w:rPr>
                <w:sz w:val="22"/>
                <w:szCs w:val="22"/>
              </w:rPr>
            </w:pPr>
            <w:r w:rsidRPr="006B7430">
              <w:rPr>
                <w:sz w:val="22"/>
                <w:szCs w:val="22"/>
              </w:rPr>
              <w:t>ИНН 7708639622 КПП 770801001</w:t>
            </w:r>
          </w:p>
          <w:p w:rsidR="00AA6DB3" w:rsidRPr="006B7430" w:rsidRDefault="00AA6DB3" w:rsidP="00170568">
            <w:pPr>
              <w:widowControl w:val="0"/>
              <w:autoSpaceDE w:val="0"/>
              <w:autoSpaceDN w:val="0"/>
              <w:rPr>
                <w:sz w:val="22"/>
                <w:szCs w:val="22"/>
              </w:rPr>
            </w:pPr>
            <w:r w:rsidRPr="006B7430">
              <w:rPr>
                <w:sz w:val="22"/>
                <w:szCs w:val="22"/>
              </w:rPr>
              <w:t xml:space="preserve">ОКАТО 45286565000, </w:t>
            </w:r>
          </w:p>
          <w:p w:rsidR="00AA6DB3" w:rsidRPr="006B7430" w:rsidRDefault="00AA6DB3" w:rsidP="00170568">
            <w:pPr>
              <w:widowControl w:val="0"/>
              <w:autoSpaceDE w:val="0"/>
              <w:autoSpaceDN w:val="0"/>
              <w:rPr>
                <w:sz w:val="22"/>
                <w:szCs w:val="22"/>
              </w:rPr>
            </w:pPr>
            <w:r w:rsidRPr="006B7430">
              <w:rPr>
                <w:sz w:val="22"/>
                <w:szCs w:val="22"/>
              </w:rPr>
              <w:t>ОГРН 5077746868403</w:t>
            </w:r>
          </w:p>
          <w:p w:rsidR="00AA6DB3" w:rsidRPr="006B7430" w:rsidRDefault="00AA6DB3" w:rsidP="00170568">
            <w:pPr>
              <w:widowControl w:val="0"/>
              <w:autoSpaceDE w:val="0"/>
              <w:autoSpaceDN w:val="0"/>
              <w:ind w:left="34"/>
              <w:rPr>
                <w:sz w:val="22"/>
                <w:szCs w:val="22"/>
              </w:rPr>
            </w:pPr>
            <w:proofErr w:type="spellStart"/>
            <w:proofErr w:type="gramStart"/>
            <w:r w:rsidRPr="006B7430">
              <w:rPr>
                <w:sz w:val="22"/>
                <w:szCs w:val="22"/>
              </w:rPr>
              <w:t>Юр.адрес</w:t>
            </w:r>
            <w:proofErr w:type="spellEnd"/>
            <w:proofErr w:type="gramEnd"/>
            <w:r w:rsidRPr="006B7430">
              <w:rPr>
                <w:sz w:val="22"/>
                <w:szCs w:val="22"/>
              </w:rPr>
              <w:t xml:space="preserve">: 107228, </w:t>
            </w:r>
            <w:proofErr w:type="spellStart"/>
            <w:r w:rsidRPr="006B7430">
              <w:rPr>
                <w:sz w:val="22"/>
                <w:szCs w:val="22"/>
              </w:rPr>
              <w:t>г.Москва</w:t>
            </w:r>
            <w:proofErr w:type="spellEnd"/>
            <w:r w:rsidRPr="006B7430">
              <w:rPr>
                <w:sz w:val="22"/>
                <w:szCs w:val="22"/>
              </w:rPr>
              <w:t xml:space="preserve">, </w:t>
            </w:r>
            <w:proofErr w:type="spellStart"/>
            <w:r w:rsidRPr="006B7430">
              <w:rPr>
                <w:sz w:val="22"/>
                <w:szCs w:val="22"/>
              </w:rPr>
              <w:t>ул.Новорязанская</w:t>
            </w:r>
            <w:proofErr w:type="spellEnd"/>
            <w:r w:rsidRPr="006B7430">
              <w:rPr>
                <w:sz w:val="22"/>
                <w:szCs w:val="22"/>
              </w:rPr>
              <w:t>, д.12.</w:t>
            </w:r>
          </w:p>
          <w:p w:rsidR="00AA6DB3" w:rsidRPr="006B7430" w:rsidRDefault="00AA6DB3" w:rsidP="00170568">
            <w:pPr>
              <w:widowControl w:val="0"/>
              <w:autoSpaceDE w:val="0"/>
              <w:autoSpaceDN w:val="0"/>
              <w:ind w:left="-284" w:firstLine="318"/>
              <w:jc w:val="both"/>
              <w:rPr>
                <w:b/>
                <w:sz w:val="22"/>
                <w:szCs w:val="22"/>
              </w:rPr>
            </w:pPr>
            <w:r w:rsidRPr="006B7430">
              <w:rPr>
                <w:b/>
                <w:sz w:val="22"/>
                <w:szCs w:val="22"/>
              </w:rPr>
              <w:t>В лице:</w:t>
            </w:r>
          </w:p>
          <w:p w:rsidR="00AA6DB3" w:rsidRPr="006B7430" w:rsidRDefault="00AA6DB3" w:rsidP="00170568">
            <w:pPr>
              <w:widowControl w:val="0"/>
              <w:autoSpaceDE w:val="0"/>
              <w:autoSpaceDN w:val="0"/>
              <w:ind w:left="-284" w:firstLine="318"/>
              <w:jc w:val="both"/>
              <w:rPr>
                <w:b/>
                <w:sz w:val="22"/>
                <w:szCs w:val="22"/>
              </w:rPr>
            </w:pPr>
            <w:r w:rsidRPr="006B7430">
              <w:rPr>
                <w:b/>
                <w:sz w:val="22"/>
                <w:szCs w:val="22"/>
              </w:rPr>
              <w:t>Самарского филиала АО «ЖТК»:</w:t>
            </w:r>
          </w:p>
          <w:p w:rsidR="00AA6DB3" w:rsidRPr="006B7430" w:rsidRDefault="00AA6DB3" w:rsidP="00170568">
            <w:pPr>
              <w:widowControl w:val="0"/>
              <w:autoSpaceDE w:val="0"/>
              <w:autoSpaceDN w:val="0"/>
              <w:ind w:left="-284" w:firstLine="318"/>
              <w:jc w:val="both"/>
              <w:rPr>
                <w:sz w:val="22"/>
                <w:szCs w:val="22"/>
              </w:rPr>
            </w:pPr>
            <w:r w:rsidRPr="006B7430">
              <w:rPr>
                <w:sz w:val="22"/>
                <w:szCs w:val="22"/>
              </w:rPr>
              <w:t xml:space="preserve">Адрес: 443041, г. Самара, ул. </w:t>
            </w:r>
            <w:proofErr w:type="spellStart"/>
            <w:r w:rsidRPr="006B7430">
              <w:rPr>
                <w:sz w:val="22"/>
                <w:szCs w:val="22"/>
              </w:rPr>
              <w:t>Буянова</w:t>
            </w:r>
            <w:proofErr w:type="spellEnd"/>
            <w:r w:rsidRPr="006B7430">
              <w:rPr>
                <w:sz w:val="22"/>
                <w:szCs w:val="22"/>
              </w:rPr>
              <w:t>, 13</w:t>
            </w:r>
          </w:p>
          <w:p w:rsidR="00AA6DB3" w:rsidRPr="006B7430" w:rsidRDefault="00AA6DB3" w:rsidP="00170568">
            <w:pPr>
              <w:widowControl w:val="0"/>
              <w:autoSpaceDE w:val="0"/>
              <w:autoSpaceDN w:val="0"/>
              <w:ind w:left="-284" w:firstLine="318"/>
              <w:jc w:val="both"/>
              <w:rPr>
                <w:sz w:val="22"/>
                <w:szCs w:val="22"/>
              </w:rPr>
            </w:pPr>
            <w:r w:rsidRPr="006B7430">
              <w:rPr>
                <w:sz w:val="22"/>
                <w:szCs w:val="22"/>
              </w:rPr>
              <w:t>ИНН 7708639622 КПП 631102001</w:t>
            </w:r>
          </w:p>
          <w:p w:rsidR="00AA6DB3" w:rsidRPr="006B7430" w:rsidRDefault="00AA6DB3" w:rsidP="00170568">
            <w:pPr>
              <w:widowControl w:val="0"/>
              <w:autoSpaceDE w:val="0"/>
              <w:autoSpaceDN w:val="0"/>
              <w:ind w:left="-284" w:firstLine="318"/>
              <w:jc w:val="both"/>
              <w:rPr>
                <w:sz w:val="22"/>
                <w:szCs w:val="22"/>
              </w:rPr>
            </w:pPr>
            <w:r w:rsidRPr="006B7430">
              <w:rPr>
                <w:sz w:val="22"/>
                <w:szCs w:val="22"/>
              </w:rPr>
              <w:t>р/с 40702810410240004069</w:t>
            </w:r>
          </w:p>
          <w:p w:rsidR="00AA6DB3" w:rsidRPr="006B7430" w:rsidRDefault="00AA6DB3" w:rsidP="00170568">
            <w:pPr>
              <w:widowControl w:val="0"/>
              <w:autoSpaceDE w:val="0"/>
              <w:autoSpaceDN w:val="0"/>
              <w:ind w:left="-284" w:firstLine="318"/>
              <w:rPr>
                <w:sz w:val="22"/>
                <w:szCs w:val="22"/>
              </w:rPr>
            </w:pPr>
            <w:r w:rsidRPr="006B7430">
              <w:rPr>
                <w:sz w:val="22"/>
                <w:szCs w:val="22"/>
              </w:rPr>
              <w:t xml:space="preserve">Банк: Филиал ПАО Банка ВТБ </w:t>
            </w:r>
          </w:p>
          <w:p w:rsidR="00AA6DB3" w:rsidRPr="006B7430" w:rsidRDefault="00AA6DB3" w:rsidP="00170568">
            <w:pPr>
              <w:widowControl w:val="0"/>
              <w:autoSpaceDE w:val="0"/>
              <w:autoSpaceDN w:val="0"/>
              <w:rPr>
                <w:sz w:val="22"/>
                <w:szCs w:val="22"/>
              </w:rPr>
            </w:pPr>
            <w:r w:rsidRPr="006B7430">
              <w:rPr>
                <w:sz w:val="22"/>
                <w:szCs w:val="22"/>
              </w:rPr>
              <w:t xml:space="preserve">в г. Нижний Новгород </w:t>
            </w:r>
          </w:p>
          <w:p w:rsidR="00AA6DB3" w:rsidRPr="006B7430" w:rsidRDefault="00AA6DB3" w:rsidP="00170568">
            <w:pPr>
              <w:widowControl w:val="0"/>
              <w:autoSpaceDE w:val="0"/>
              <w:autoSpaceDN w:val="0"/>
              <w:rPr>
                <w:sz w:val="22"/>
                <w:szCs w:val="22"/>
              </w:rPr>
            </w:pPr>
            <w:r w:rsidRPr="006B7430">
              <w:rPr>
                <w:sz w:val="22"/>
                <w:szCs w:val="22"/>
              </w:rPr>
              <w:t xml:space="preserve">к/с 30101810200000000837, </w:t>
            </w:r>
          </w:p>
          <w:p w:rsidR="00AA6DB3" w:rsidRPr="006B7430" w:rsidRDefault="00AA6DB3" w:rsidP="00170568">
            <w:pPr>
              <w:widowControl w:val="0"/>
              <w:autoSpaceDE w:val="0"/>
              <w:autoSpaceDN w:val="0"/>
              <w:rPr>
                <w:sz w:val="22"/>
                <w:szCs w:val="22"/>
              </w:rPr>
            </w:pPr>
            <w:r w:rsidRPr="006B7430">
              <w:rPr>
                <w:sz w:val="22"/>
                <w:szCs w:val="22"/>
              </w:rPr>
              <w:t>БИК 042202837</w:t>
            </w:r>
          </w:p>
        </w:tc>
        <w:tc>
          <w:tcPr>
            <w:tcW w:w="4820" w:type="dxa"/>
            <w:shd w:val="clear" w:color="auto" w:fill="auto"/>
          </w:tcPr>
          <w:p w:rsidR="00AA6DB3" w:rsidRPr="006B7430" w:rsidRDefault="00AA6DB3" w:rsidP="00170568">
            <w:pPr>
              <w:jc w:val="both"/>
              <w:rPr>
                <w:rFonts w:eastAsia="Calibri"/>
                <w:sz w:val="22"/>
                <w:szCs w:val="22"/>
                <w:lang w:eastAsia="en-US"/>
              </w:rPr>
            </w:pPr>
            <w:r w:rsidRPr="006B7430">
              <w:rPr>
                <w:rFonts w:eastAsia="Calibri"/>
                <w:b/>
                <w:bCs/>
                <w:sz w:val="22"/>
                <w:szCs w:val="22"/>
                <w:lang w:eastAsia="en-US"/>
              </w:rPr>
              <w:t>Поставщик:</w:t>
            </w:r>
            <w:r w:rsidRPr="006B7430">
              <w:rPr>
                <w:rFonts w:eastAsia="Calibri"/>
                <w:sz w:val="22"/>
                <w:szCs w:val="22"/>
                <w:lang w:eastAsia="en-US"/>
              </w:rPr>
              <w:t xml:space="preserve"> </w:t>
            </w:r>
          </w:p>
          <w:p w:rsidR="00AA6DB3" w:rsidRPr="006B7430" w:rsidRDefault="00AA6DB3" w:rsidP="00170568">
            <w:pPr>
              <w:rPr>
                <w:rFonts w:eastAsia="Calibri"/>
                <w:sz w:val="22"/>
                <w:szCs w:val="22"/>
                <w:lang w:eastAsia="en-US"/>
              </w:rPr>
            </w:pPr>
          </w:p>
        </w:tc>
      </w:tr>
    </w:tbl>
    <w:p w:rsidR="00AA6DB3" w:rsidRPr="00773E5B" w:rsidRDefault="00AA6DB3" w:rsidP="00AA6DB3">
      <w:pPr>
        <w:jc w:val="center"/>
        <w:rPr>
          <w:b/>
          <w:bCs/>
          <w:sz w:val="22"/>
          <w:szCs w:val="22"/>
          <w:lang w:eastAsia="en-US"/>
        </w:rPr>
      </w:pPr>
      <w:r w:rsidRPr="006B7430">
        <w:rPr>
          <w:b/>
          <w:bCs/>
          <w:sz w:val="22"/>
          <w:szCs w:val="22"/>
          <w:lang w:eastAsia="en-US"/>
        </w:rPr>
        <w:t>Подписи сторон</w:t>
      </w:r>
    </w:p>
    <w:p w:rsidR="005D408B" w:rsidRDefault="005D408B" w:rsidP="005D408B">
      <w:pPr>
        <w:jc w:val="both"/>
      </w:pPr>
    </w:p>
    <w:p w:rsidR="00AA6DB3" w:rsidRDefault="00AA6DB3" w:rsidP="00C04F06">
      <w:pPr>
        <w:tabs>
          <w:tab w:val="left" w:pos="7230"/>
        </w:tabs>
        <w:spacing w:after="72"/>
        <w:ind w:right="2550"/>
        <w:jc w:val="right"/>
        <w:rPr>
          <w:rFonts w:eastAsia="Batang"/>
          <w:lang w:eastAsia="en-US"/>
        </w:rPr>
      </w:pPr>
    </w:p>
    <w:p w:rsidR="00AA6DB3" w:rsidRDefault="00AA6DB3" w:rsidP="00C04F06">
      <w:pPr>
        <w:tabs>
          <w:tab w:val="left" w:pos="7230"/>
        </w:tabs>
        <w:spacing w:after="72"/>
        <w:ind w:right="2550"/>
        <w:jc w:val="right"/>
        <w:rPr>
          <w:rFonts w:eastAsia="Batang"/>
          <w:lang w:eastAsia="en-US"/>
        </w:rPr>
      </w:pPr>
    </w:p>
    <w:p w:rsidR="00AA6DB3" w:rsidRDefault="00AA6DB3" w:rsidP="00C04F06">
      <w:pPr>
        <w:tabs>
          <w:tab w:val="left" w:pos="7230"/>
        </w:tabs>
        <w:spacing w:after="72"/>
        <w:ind w:right="2550"/>
        <w:jc w:val="right"/>
        <w:rPr>
          <w:rFonts w:eastAsia="Batang"/>
          <w:lang w:eastAsia="en-US"/>
        </w:rPr>
      </w:pPr>
    </w:p>
    <w:p w:rsidR="00AA6DB3" w:rsidRDefault="00AA6DB3" w:rsidP="00C04F06">
      <w:pPr>
        <w:tabs>
          <w:tab w:val="left" w:pos="7230"/>
        </w:tabs>
        <w:spacing w:after="72"/>
        <w:ind w:right="2550"/>
        <w:jc w:val="right"/>
        <w:rPr>
          <w:rFonts w:eastAsia="Batang"/>
          <w:lang w:eastAsia="en-US"/>
        </w:rPr>
      </w:pPr>
    </w:p>
    <w:p w:rsidR="00AA6DB3" w:rsidRDefault="00AA6DB3" w:rsidP="00C04F06">
      <w:pPr>
        <w:tabs>
          <w:tab w:val="left" w:pos="7230"/>
        </w:tabs>
        <w:spacing w:after="72"/>
        <w:ind w:right="2550"/>
        <w:jc w:val="right"/>
        <w:rPr>
          <w:rFonts w:eastAsia="Batang"/>
          <w:lang w:eastAsia="en-US"/>
        </w:rPr>
      </w:pPr>
    </w:p>
    <w:p w:rsidR="00AA6DB3" w:rsidRDefault="00AA6DB3" w:rsidP="00C04F06">
      <w:pPr>
        <w:tabs>
          <w:tab w:val="left" w:pos="7230"/>
        </w:tabs>
        <w:spacing w:after="72"/>
        <w:ind w:right="2550"/>
        <w:jc w:val="right"/>
        <w:rPr>
          <w:rFonts w:eastAsia="Batang"/>
          <w:lang w:eastAsia="en-US"/>
        </w:rPr>
      </w:pPr>
    </w:p>
    <w:p w:rsidR="00AA6DB3" w:rsidRDefault="00AA6DB3" w:rsidP="00C04F06">
      <w:pPr>
        <w:tabs>
          <w:tab w:val="left" w:pos="7230"/>
        </w:tabs>
        <w:spacing w:after="72"/>
        <w:ind w:right="2550"/>
        <w:jc w:val="right"/>
        <w:rPr>
          <w:rFonts w:eastAsia="Batang"/>
          <w:lang w:eastAsia="en-US"/>
        </w:rPr>
      </w:pPr>
    </w:p>
    <w:p w:rsidR="00AA6DB3" w:rsidRDefault="00AA6DB3" w:rsidP="00C04F06">
      <w:pPr>
        <w:tabs>
          <w:tab w:val="left" w:pos="7230"/>
        </w:tabs>
        <w:spacing w:after="72"/>
        <w:ind w:right="2550"/>
        <w:jc w:val="right"/>
        <w:rPr>
          <w:rFonts w:eastAsia="Batang"/>
          <w:lang w:eastAsia="en-US"/>
        </w:rPr>
      </w:pPr>
    </w:p>
    <w:p w:rsidR="00AA6DB3" w:rsidRDefault="00AA6DB3" w:rsidP="00C04F06">
      <w:pPr>
        <w:tabs>
          <w:tab w:val="left" w:pos="7230"/>
        </w:tabs>
        <w:spacing w:after="72"/>
        <w:ind w:right="2550"/>
        <w:jc w:val="right"/>
        <w:rPr>
          <w:rFonts w:eastAsia="Batang"/>
          <w:lang w:eastAsia="en-US"/>
        </w:rPr>
      </w:pPr>
    </w:p>
    <w:p w:rsidR="00AA6DB3" w:rsidRDefault="00AA6DB3" w:rsidP="00C04F06">
      <w:pPr>
        <w:tabs>
          <w:tab w:val="left" w:pos="7230"/>
        </w:tabs>
        <w:spacing w:after="72"/>
        <w:ind w:right="2550"/>
        <w:jc w:val="right"/>
        <w:rPr>
          <w:rFonts w:eastAsia="Batang"/>
          <w:lang w:eastAsia="en-US"/>
        </w:rPr>
      </w:pPr>
    </w:p>
    <w:p w:rsidR="00AA6DB3" w:rsidRDefault="00AA6DB3" w:rsidP="00C04F06">
      <w:pPr>
        <w:tabs>
          <w:tab w:val="left" w:pos="7230"/>
        </w:tabs>
        <w:spacing w:after="72"/>
        <w:ind w:right="2550"/>
        <w:jc w:val="right"/>
        <w:rPr>
          <w:rFonts w:eastAsia="Batang"/>
          <w:lang w:eastAsia="en-US"/>
        </w:rPr>
      </w:pPr>
    </w:p>
    <w:p w:rsidR="00AA6DB3" w:rsidRDefault="00AA6DB3" w:rsidP="00C04F06">
      <w:pPr>
        <w:tabs>
          <w:tab w:val="left" w:pos="7230"/>
        </w:tabs>
        <w:spacing w:after="72"/>
        <w:ind w:right="2550"/>
        <w:jc w:val="right"/>
        <w:rPr>
          <w:rFonts w:eastAsia="Batang"/>
          <w:lang w:eastAsia="en-US"/>
        </w:rPr>
      </w:pPr>
    </w:p>
    <w:p w:rsidR="00AA6DB3" w:rsidRDefault="00AA6DB3" w:rsidP="00C04F06">
      <w:pPr>
        <w:tabs>
          <w:tab w:val="left" w:pos="7230"/>
        </w:tabs>
        <w:spacing w:after="72"/>
        <w:ind w:right="2550"/>
        <w:jc w:val="right"/>
        <w:rPr>
          <w:rFonts w:eastAsia="Batang"/>
          <w:lang w:eastAsia="en-US"/>
        </w:rPr>
      </w:pPr>
    </w:p>
    <w:p w:rsidR="00AA6DB3" w:rsidRDefault="00AA6DB3" w:rsidP="00C04F06">
      <w:pPr>
        <w:tabs>
          <w:tab w:val="left" w:pos="7230"/>
        </w:tabs>
        <w:spacing w:after="72"/>
        <w:ind w:right="2550"/>
        <w:jc w:val="right"/>
        <w:rPr>
          <w:rFonts w:eastAsia="Batang"/>
          <w:lang w:eastAsia="en-US"/>
        </w:rPr>
      </w:pPr>
    </w:p>
    <w:p w:rsidR="00AA6DB3" w:rsidRDefault="00AA6DB3" w:rsidP="00C04F06">
      <w:pPr>
        <w:tabs>
          <w:tab w:val="left" w:pos="7230"/>
        </w:tabs>
        <w:spacing w:after="72"/>
        <w:ind w:right="2550"/>
        <w:jc w:val="right"/>
        <w:rPr>
          <w:rFonts w:eastAsia="Batang"/>
          <w:lang w:eastAsia="en-US"/>
        </w:rPr>
      </w:pPr>
    </w:p>
    <w:p w:rsidR="00AA6DB3" w:rsidRDefault="00AA6DB3" w:rsidP="00C04F06">
      <w:pPr>
        <w:tabs>
          <w:tab w:val="left" w:pos="7230"/>
        </w:tabs>
        <w:spacing w:after="72"/>
        <w:ind w:right="2550"/>
        <w:jc w:val="right"/>
        <w:rPr>
          <w:rFonts w:eastAsia="Batang"/>
          <w:lang w:eastAsia="en-US"/>
        </w:rPr>
      </w:pPr>
    </w:p>
    <w:p w:rsidR="00AA6DB3" w:rsidRDefault="00AA6DB3" w:rsidP="00C04F06">
      <w:pPr>
        <w:tabs>
          <w:tab w:val="left" w:pos="7230"/>
        </w:tabs>
        <w:spacing w:after="72"/>
        <w:ind w:right="2550"/>
        <w:jc w:val="right"/>
        <w:rPr>
          <w:rFonts w:eastAsia="Batang"/>
          <w:lang w:eastAsia="en-US"/>
        </w:rPr>
      </w:pPr>
    </w:p>
    <w:p w:rsidR="00AA6DB3" w:rsidRDefault="00AA6DB3" w:rsidP="00C04F06">
      <w:pPr>
        <w:tabs>
          <w:tab w:val="left" w:pos="7230"/>
        </w:tabs>
        <w:spacing w:after="72"/>
        <w:ind w:right="2550"/>
        <w:jc w:val="right"/>
        <w:rPr>
          <w:rFonts w:eastAsia="Batang"/>
          <w:lang w:eastAsia="en-US"/>
        </w:rPr>
      </w:pPr>
    </w:p>
    <w:p w:rsidR="00AA6DB3" w:rsidRDefault="00AA6DB3" w:rsidP="00C04F06">
      <w:pPr>
        <w:tabs>
          <w:tab w:val="left" w:pos="7230"/>
        </w:tabs>
        <w:spacing w:after="72"/>
        <w:ind w:right="2550"/>
        <w:jc w:val="right"/>
        <w:rPr>
          <w:rFonts w:eastAsia="Batang"/>
          <w:lang w:eastAsia="en-US"/>
        </w:rPr>
      </w:pPr>
    </w:p>
    <w:p w:rsidR="00AA6DB3" w:rsidRDefault="00AA6DB3" w:rsidP="00C04F06">
      <w:pPr>
        <w:tabs>
          <w:tab w:val="left" w:pos="7230"/>
        </w:tabs>
        <w:spacing w:after="72"/>
        <w:ind w:right="2550"/>
        <w:jc w:val="right"/>
        <w:rPr>
          <w:rFonts w:eastAsia="Batang"/>
          <w:lang w:eastAsia="en-US"/>
        </w:rPr>
      </w:pPr>
    </w:p>
    <w:p w:rsidR="00C04F06" w:rsidRPr="009062E9" w:rsidRDefault="00C04F06" w:rsidP="00C04F06">
      <w:pPr>
        <w:tabs>
          <w:tab w:val="left" w:pos="7230"/>
        </w:tabs>
        <w:spacing w:after="72"/>
        <w:ind w:right="2550"/>
        <w:jc w:val="right"/>
        <w:rPr>
          <w:rFonts w:eastAsia="Batang"/>
          <w:lang w:eastAsia="en-US"/>
        </w:rPr>
      </w:pPr>
      <w:r w:rsidRPr="009062E9">
        <w:rPr>
          <w:rFonts w:eastAsia="Batang"/>
          <w:lang w:eastAsia="en-US"/>
        </w:rPr>
        <w:lastRenderedPageBreak/>
        <w:t xml:space="preserve">Приложение №1 </w:t>
      </w:r>
    </w:p>
    <w:p w:rsidR="00C04F06" w:rsidRPr="009062E9" w:rsidRDefault="00C04F06" w:rsidP="00C04F06">
      <w:pPr>
        <w:spacing w:after="72"/>
        <w:ind w:right="-1"/>
        <w:jc w:val="right"/>
        <w:rPr>
          <w:rFonts w:eastAsia="Batang"/>
          <w:lang w:eastAsia="en-US"/>
        </w:rPr>
      </w:pPr>
      <w:r w:rsidRPr="009062E9">
        <w:rPr>
          <w:rFonts w:eastAsia="Batang"/>
          <w:lang w:eastAsia="en-US"/>
        </w:rPr>
        <w:t>к Договору №__ от «__» ________ 2019 г.</w:t>
      </w:r>
    </w:p>
    <w:p w:rsidR="00C04F06" w:rsidRPr="009062E9" w:rsidRDefault="00C04F06" w:rsidP="00C04F06"/>
    <w:p w:rsidR="00C04F06" w:rsidRPr="009062E9" w:rsidRDefault="00C04F06" w:rsidP="00C04F06">
      <w:pPr>
        <w:jc w:val="center"/>
        <w:rPr>
          <w:b/>
        </w:rPr>
      </w:pPr>
      <w:r w:rsidRPr="009062E9">
        <w:rPr>
          <w:b/>
        </w:rPr>
        <w:t>СПЕЦИФИКАЦИЯ</w:t>
      </w:r>
    </w:p>
    <w:p w:rsidR="00C04F06" w:rsidRPr="009062E9" w:rsidRDefault="00C04F06" w:rsidP="00C04F06">
      <w:pPr>
        <w:jc w:val="center"/>
        <w:rPr>
          <w:b/>
        </w:rPr>
      </w:pPr>
      <w:r w:rsidRPr="009062E9">
        <w:rPr>
          <w:b/>
        </w:rPr>
        <w:t>к договору №___ от ___ ____________2019 г.</w:t>
      </w:r>
    </w:p>
    <w:p w:rsidR="00C04F06" w:rsidRPr="009062E9" w:rsidRDefault="00C04F06" w:rsidP="00C04F06">
      <w:pPr>
        <w:jc w:val="center"/>
      </w:pPr>
      <w:r w:rsidRPr="009062E9">
        <w:t>г. Самара</w:t>
      </w:r>
      <w:r w:rsidRPr="009062E9">
        <w:tab/>
      </w:r>
      <w:r w:rsidRPr="009062E9">
        <w:tab/>
      </w:r>
      <w:r w:rsidRPr="009062E9">
        <w:tab/>
      </w:r>
      <w:r w:rsidRPr="009062E9">
        <w:tab/>
      </w:r>
      <w:r w:rsidRPr="009062E9">
        <w:tab/>
      </w:r>
      <w:r w:rsidRPr="009062E9">
        <w:tab/>
      </w:r>
      <w:r w:rsidRPr="009062E9">
        <w:tab/>
      </w:r>
      <w:r w:rsidRPr="009062E9">
        <w:tab/>
        <w:t xml:space="preserve">        </w:t>
      </w:r>
      <w:proofErr w:type="gramStart"/>
      <w:r w:rsidRPr="009062E9">
        <w:t xml:space="preserve">   «</w:t>
      </w:r>
      <w:proofErr w:type="gramEnd"/>
      <w:r w:rsidRPr="009062E9">
        <w:t>___»  _______ 2019 г.</w:t>
      </w:r>
    </w:p>
    <w:p w:rsidR="00C04F06" w:rsidRPr="009062E9" w:rsidRDefault="00C04F06" w:rsidP="00C04F06">
      <w:pPr>
        <w:jc w:val="both"/>
      </w:pPr>
    </w:p>
    <w:p w:rsidR="00C04F06" w:rsidRPr="009062E9" w:rsidRDefault="00C04F06" w:rsidP="00C04F06">
      <w:pPr>
        <w:ind w:firstLine="283"/>
        <w:jc w:val="both"/>
      </w:pPr>
      <w:r w:rsidRPr="009062E9">
        <w:rPr>
          <w:b/>
        </w:rPr>
        <w:t>АО «Железнодорожная торговая компания»</w:t>
      </w:r>
      <w:r w:rsidRPr="009062E9">
        <w:t>, именуемое в дальнейшем «Покупатель», в лице _________________________, действующего на основании _______________________, с одной стороны, и ____________________________________, именуемое в дальнейшем «Поставщик», в лице ___________________________________, действующего на основании _____________, с другой стороны, являющиеся сторонами договора поставки № ____от «___» ______________ 2019 г., составили настоящую спецификацию о нижеследующем:</w:t>
      </w:r>
    </w:p>
    <w:p w:rsidR="00C04F06" w:rsidRPr="009062E9" w:rsidRDefault="00C04F06" w:rsidP="00C04F06">
      <w:pPr>
        <w:ind w:firstLine="283"/>
        <w:jc w:val="both"/>
      </w:pPr>
    </w:p>
    <w:p w:rsidR="00C04F06" w:rsidRPr="009062E9" w:rsidRDefault="00C04F06" w:rsidP="00C04F06">
      <w:pPr>
        <w:numPr>
          <w:ilvl w:val="0"/>
          <w:numId w:val="14"/>
        </w:numPr>
        <w:jc w:val="both"/>
      </w:pPr>
      <w:r w:rsidRPr="009062E9">
        <w:t>Поставщик обязуется поставить, а Покупатель принять и оплатить следующий товар:</w:t>
      </w:r>
    </w:p>
    <w:tbl>
      <w:tblPr>
        <w:tblW w:w="9811" w:type="dxa"/>
        <w:tblInd w:w="-318" w:type="dxa"/>
        <w:tblLayout w:type="fixed"/>
        <w:tblLook w:val="04A0" w:firstRow="1" w:lastRow="0" w:firstColumn="1" w:lastColumn="0" w:noHBand="0" w:noVBand="1"/>
      </w:tblPr>
      <w:tblGrid>
        <w:gridCol w:w="710"/>
        <w:gridCol w:w="992"/>
        <w:gridCol w:w="1361"/>
        <w:gridCol w:w="2212"/>
        <w:gridCol w:w="560"/>
        <w:gridCol w:w="643"/>
        <w:gridCol w:w="1022"/>
        <w:gridCol w:w="1176"/>
        <w:gridCol w:w="1135"/>
      </w:tblGrid>
      <w:tr w:rsidR="00C04F06" w:rsidRPr="009062E9" w:rsidTr="00C04F06">
        <w:trPr>
          <w:trHeight w:val="76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F06" w:rsidRPr="009062E9" w:rsidRDefault="00C04F06" w:rsidP="00F230C8">
            <w:pPr>
              <w:jc w:val="center"/>
              <w:rPr>
                <w:color w:val="000000"/>
              </w:rPr>
            </w:pPr>
            <w:r w:rsidRPr="009062E9">
              <w:rPr>
                <w:color w:val="000000"/>
              </w:rPr>
              <w:t>№ п/п</w:t>
            </w:r>
          </w:p>
        </w:tc>
        <w:tc>
          <w:tcPr>
            <w:tcW w:w="992" w:type="dxa"/>
            <w:tcBorders>
              <w:top w:val="single" w:sz="4" w:space="0" w:color="auto"/>
              <w:left w:val="nil"/>
              <w:bottom w:val="single" w:sz="4" w:space="0" w:color="auto"/>
              <w:right w:val="single" w:sz="4" w:space="0" w:color="auto"/>
            </w:tcBorders>
          </w:tcPr>
          <w:p w:rsidR="00C04F06" w:rsidRPr="009062E9" w:rsidRDefault="00C04F06" w:rsidP="00F230C8">
            <w:pPr>
              <w:jc w:val="center"/>
              <w:rPr>
                <w:color w:val="000000"/>
              </w:rPr>
            </w:pPr>
            <w:r w:rsidRPr="009062E9">
              <w:rPr>
                <w:color w:val="000000"/>
              </w:rPr>
              <w:t xml:space="preserve">Штрих-код </w:t>
            </w:r>
            <w:r w:rsidRPr="009062E9">
              <w:rPr>
                <w:color w:val="000000"/>
                <w:lang w:val="en-US"/>
              </w:rPr>
              <w:t>EAN</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F06" w:rsidRPr="009062E9" w:rsidRDefault="00C04F06" w:rsidP="00F230C8">
            <w:pPr>
              <w:jc w:val="center"/>
              <w:rPr>
                <w:color w:val="000000"/>
              </w:rPr>
            </w:pPr>
            <w:proofErr w:type="spellStart"/>
            <w:r w:rsidRPr="009062E9">
              <w:rPr>
                <w:color w:val="000000"/>
              </w:rPr>
              <w:t>Наимено-вание</w:t>
            </w:r>
            <w:proofErr w:type="spellEnd"/>
          </w:p>
        </w:tc>
        <w:tc>
          <w:tcPr>
            <w:tcW w:w="2212" w:type="dxa"/>
            <w:tcBorders>
              <w:top w:val="single" w:sz="4" w:space="0" w:color="auto"/>
              <w:left w:val="nil"/>
              <w:bottom w:val="single" w:sz="4" w:space="0" w:color="auto"/>
              <w:right w:val="single" w:sz="4" w:space="0" w:color="auto"/>
            </w:tcBorders>
            <w:shd w:val="clear" w:color="auto" w:fill="auto"/>
            <w:vAlign w:val="center"/>
            <w:hideMark/>
          </w:tcPr>
          <w:p w:rsidR="00C04F06" w:rsidRPr="009062E9" w:rsidRDefault="00C04F06" w:rsidP="00F230C8">
            <w:pPr>
              <w:jc w:val="center"/>
              <w:rPr>
                <w:color w:val="000000"/>
              </w:rPr>
            </w:pPr>
            <w:r w:rsidRPr="009062E9">
              <w:rPr>
                <w:color w:val="000000"/>
              </w:rPr>
              <w:t>Характеристика  товара</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C04F06" w:rsidRPr="009062E9" w:rsidRDefault="00C04F06" w:rsidP="00F230C8">
            <w:pPr>
              <w:jc w:val="center"/>
              <w:rPr>
                <w:color w:val="000000"/>
              </w:rPr>
            </w:pPr>
            <w:r w:rsidRPr="009062E9">
              <w:rPr>
                <w:color w:val="000000"/>
              </w:rPr>
              <w:t xml:space="preserve">Ед. </w:t>
            </w:r>
            <w:proofErr w:type="spellStart"/>
            <w:r w:rsidRPr="009062E9">
              <w:rPr>
                <w:color w:val="000000"/>
              </w:rPr>
              <w:t>изм</w:t>
            </w:r>
            <w:proofErr w:type="spellEnd"/>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C04F06" w:rsidRPr="009062E9" w:rsidRDefault="00C04F06" w:rsidP="00F230C8">
            <w:pPr>
              <w:jc w:val="center"/>
              <w:rPr>
                <w:color w:val="000000"/>
              </w:rPr>
            </w:pPr>
            <w:r w:rsidRPr="009062E9">
              <w:rPr>
                <w:color w:val="000000"/>
              </w:rPr>
              <w:t>Кол-во</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C04F06" w:rsidRPr="009062E9" w:rsidRDefault="00C04F06" w:rsidP="00F230C8">
            <w:pPr>
              <w:jc w:val="center"/>
              <w:rPr>
                <w:color w:val="000000"/>
              </w:rPr>
            </w:pPr>
            <w:r w:rsidRPr="009062E9">
              <w:rPr>
                <w:color w:val="000000"/>
              </w:rPr>
              <w:t>Цена за ед. в руб. без НДС</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C04F06" w:rsidRPr="009062E9" w:rsidRDefault="00C04F06" w:rsidP="00F230C8">
            <w:pPr>
              <w:jc w:val="center"/>
              <w:rPr>
                <w:color w:val="000000"/>
              </w:rPr>
            </w:pPr>
            <w:r w:rsidRPr="009062E9">
              <w:rPr>
                <w:color w:val="000000"/>
              </w:rPr>
              <w:t>Сумма в руб. без НДС</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C04F06" w:rsidRPr="009062E9" w:rsidRDefault="00C04F06" w:rsidP="00F230C8">
            <w:pPr>
              <w:jc w:val="center"/>
              <w:rPr>
                <w:color w:val="000000"/>
              </w:rPr>
            </w:pPr>
            <w:r w:rsidRPr="009062E9">
              <w:rPr>
                <w:color w:val="000000"/>
              </w:rPr>
              <w:t>Сумма в руб. с НДС</w:t>
            </w:r>
          </w:p>
        </w:tc>
      </w:tr>
      <w:tr w:rsidR="00C04F06" w:rsidRPr="009062E9" w:rsidTr="00C04F06">
        <w:trPr>
          <w:trHeight w:val="333"/>
        </w:trPr>
        <w:tc>
          <w:tcPr>
            <w:tcW w:w="710" w:type="dxa"/>
            <w:tcBorders>
              <w:top w:val="nil"/>
              <w:left w:val="single" w:sz="4" w:space="0" w:color="auto"/>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992" w:type="dxa"/>
            <w:tcBorders>
              <w:top w:val="single" w:sz="4" w:space="0" w:color="auto"/>
              <w:left w:val="nil"/>
              <w:bottom w:val="single" w:sz="4" w:space="0" w:color="auto"/>
              <w:right w:val="single" w:sz="4" w:space="0" w:color="auto"/>
            </w:tcBorders>
          </w:tcPr>
          <w:p w:rsidR="00C04F06" w:rsidRPr="009062E9" w:rsidRDefault="00C04F06" w:rsidP="00F230C8">
            <w:pPr>
              <w:jc w:val="center"/>
              <w:rPr>
                <w:color w:val="000000"/>
              </w:rPr>
            </w:pPr>
          </w:p>
        </w:tc>
        <w:tc>
          <w:tcPr>
            <w:tcW w:w="1361" w:type="dxa"/>
            <w:tcBorders>
              <w:top w:val="nil"/>
              <w:left w:val="single" w:sz="4" w:space="0" w:color="auto"/>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2212" w:type="dxa"/>
            <w:tcBorders>
              <w:top w:val="nil"/>
              <w:left w:val="nil"/>
              <w:bottom w:val="single" w:sz="4" w:space="0" w:color="auto"/>
              <w:right w:val="single" w:sz="4" w:space="0" w:color="auto"/>
            </w:tcBorders>
            <w:shd w:val="clear" w:color="auto" w:fill="auto"/>
            <w:vAlign w:val="center"/>
          </w:tcPr>
          <w:p w:rsidR="00C04F06" w:rsidRPr="009062E9" w:rsidRDefault="00C04F06" w:rsidP="00F230C8">
            <w:pPr>
              <w:rPr>
                <w:color w:val="000000"/>
              </w:rPr>
            </w:pPr>
          </w:p>
        </w:tc>
        <w:tc>
          <w:tcPr>
            <w:tcW w:w="560" w:type="dxa"/>
            <w:tcBorders>
              <w:top w:val="nil"/>
              <w:left w:val="nil"/>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643" w:type="dxa"/>
            <w:tcBorders>
              <w:top w:val="nil"/>
              <w:left w:val="nil"/>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1022" w:type="dxa"/>
            <w:tcBorders>
              <w:top w:val="nil"/>
              <w:left w:val="nil"/>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1176" w:type="dxa"/>
            <w:tcBorders>
              <w:top w:val="nil"/>
              <w:left w:val="nil"/>
              <w:bottom w:val="single" w:sz="4" w:space="0" w:color="auto"/>
              <w:right w:val="single" w:sz="4" w:space="0" w:color="auto"/>
            </w:tcBorders>
            <w:shd w:val="clear" w:color="auto" w:fill="auto"/>
            <w:noWrap/>
            <w:vAlign w:val="center"/>
          </w:tcPr>
          <w:p w:rsidR="00C04F06" w:rsidRPr="009062E9" w:rsidRDefault="00C04F06" w:rsidP="00F230C8">
            <w:pPr>
              <w:jc w:val="center"/>
              <w:rPr>
                <w:color w:val="000000"/>
              </w:rPr>
            </w:pPr>
          </w:p>
        </w:tc>
        <w:tc>
          <w:tcPr>
            <w:tcW w:w="1135" w:type="dxa"/>
            <w:tcBorders>
              <w:top w:val="nil"/>
              <w:left w:val="nil"/>
              <w:bottom w:val="single" w:sz="4" w:space="0" w:color="auto"/>
              <w:right w:val="single" w:sz="4" w:space="0" w:color="auto"/>
            </w:tcBorders>
            <w:shd w:val="clear" w:color="auto" w:fill="auto"/>
            <w:noWrap/>
            <w:vAlign w:val="center"/>
          </w:tcPr>
          <w:p w:rsidR="00C04F06" w:rsidRPr="009062E9" w:rsidRDefault="00C04F06" w:rsidP="00F230C8">
            <w:pPr>
              <w:jc w:val="center"/>
              <w:rPr>
                <w:color w:val="000000"/>
              </w:rPr>
            </w:pPr>
          </w:p>
        </w:tc>
      </w:tr>
      <w:tr w:rsidR="00C04F06" w:rsidRPr="009062E9" w:rsidTr="00C04F06">
        <w:trPr>
          <w:trHeight w:val="423"/>
        </w:trPr>
        <w:tc>
          <w:tcPr>
            <w:tcW w:w="710" w:type="dxa"/>
            <w:tcBorders>
              <w:top w:val="nil"/>
              <w:left w:val="single" w:sz="4" w:space="0" w:color="auto"/>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992" w:type="dxa"/>
            <w:tcBorders>
              <w:top w:val="single" w:sz="4" w:space="0" w:color="auto"/>
              <w:left w:val="nil"/>
              <w:bottom w:val="single" w:sz="4" w:space="0" w:color="auto"/>
              <w:right w:val="single" w:sz="4" w:space="0" w:color="auto"/>
            </w:tcBorders>
          </w:tcPr>
          <w:p w:rsidR="00C04F06" w:rsidRPr="009062E9" w:rsidRDefault="00C04F06" w:rsidP="00F230C8">
            <w:pPr>
              <w:jc w:val="center"/>
              <w:rPr>
                <w:color w:val="000000"/>
              </w:rPr>
            </w:pPr>
          </w:p>
        </w:tc>
        <w:tc>
          <w:tcPr>
            <w:tcW w:w="1361" w:type="dxa"/>
            <w:tcBorders>
              <w:top w:val="nil"/>
              <w:left w:val="single" w:sz="4" w:space="0" w:color="auto"/>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2212" w:type="dxa"/>
            <w:tcBorders>
              <w:top w:val="nil"/>
              <w:left w:val="nil"/>
              <w:bottom w:val="single" w:sz="4" w:space="0" w:color="auto"/>
              <w:right w:val="single" w:sz="4" w:space="0" w:color="auto"/>
            </w:tcBorders>
            <w:shd w:val="clear" w:color="auto" w:fill="auto"/>
            <w:vAlign w:val="center"/>
          </w:tcPr>
          <w:p w:rsidR="00C04F06" w:rsidRPr="009062E9" w:rsidRDefault="00C04F06" w:rsidP="00F230C8">
            <w:pPr>
              <w:rPr>
                <w:color w:val="000000"/>
              </w:rPr>
            </w:pPr>
          </w:p>
        </w:tc>
        <w:tc>
          <w:tcPr>
            <w:tcW w:w="560" w:type="dxa"/>
            <w:tcBorders>
              <w:top w:val="nil"/>
              <w:left w:val="nil"/>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643" w:type="dxa"/>
            <w:tcBorders>
              <w:top w:val="nil"/>
              <w:left w:val="nil"/>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1022" w:type="dxa"/>
            <w:tcBorders>
              <w:top w:val="nil"/>
              <w:left w:val="nil"/>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1176" w:type="dxa"/>
            <w:tcBorders>
              <w:top w:val="nil"/>
              <w:left w:val="nil"/>
              <w:bottom w:val="single" w:sz="4" w:space="0" w:color="auto"/>
              <w:right w:val="single" w:sz="4" w:space="0" w:color="auto"/>
            </w:tcBorders>
            <w:shd w:val="clear" w:color="auto" w:fill="auto"/>
            <w:noWrap/>
            <w:vAlign w:val="center"/>
          </w:tcPr>
          <w:p w:rsidR="00C04F06" w:rsidRPr="009062E9" w:rsidRDefault="00C04F06" w:rsidP="00F230C8">
            <w:pPr>
              <w:jc w:val="center"/>
              <w:rPr>
                <w:color w:val="000000"/>
              </w:rPr>
            </w:pPr>
          </w:p>
        </w:tc>
        <w:tc>
          <w:tcPr>
            <w:tcW w:w="1135" w:type="dxa"/>
            <w:tcBorders>
              <w:top w:val="nil"/>
              <w:left w:val="nil"/>
              <w:bottom w:val="single" w:sz="4" w:space="0" w:color="auto"/>
              <w:right w:val="single" w:sz="4" w:space="0" w:color="auto"/>
            </w:tcBorders>
            <w:shd w:val="clear" w:color="auto" w:fill="auto"/>
            <w:noWrap/>
            <w:vAlign w:val="center"/>
          </w:tcPr>
          <w:p w:rsidR="00C04F06" w:rsidRPr="009062E9" w:rsidRDefault="00C04F06" w:rsidP="00F230C8">
            <w:pPr>
              <w:jc w:val="center"/>
              <w:rPr>
                <w:color w:val="000000"/>
              </w:rPr>
            </w:pPr>
          </w:p>
        </w:tc>
      </w:tr>
      <w:tr w:rsidR="00C04F06" w:rsidRPr="009062E9" w:rsidTr="00C04F06">
        <w:trPr>
          <w:trHeight w:val="401"/>
        </w:trPr>
        <w:tc>
          <w:tcPr>
            <w:tcW w:w="710" w:type="dxa"/>
            <w:tcBorders>
              <w:top w:val="nil"/>
              <w:left w:val="single" w:sz="4" w:space="0" w:color="auto"/>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992" w:type="dxa"/>
            <w:tcBorders>
              <w:top w:val="single" w:sz="4" w:space="0" w:color="auto"/>
              <w:left w:val="nil"/>
              <w:bottom w:val="single" w:sz="4" w:space="0" w:color="auto"/>
              <w:right w:val="single" w:sz="4" w:space="0" w:color="auto"/>
            </w:tcBorders>
          </w:tcPr>
          <w:p w:rsidR="00C04F06" w:rsidRPr="009062E9" w:rsidRDefault="00C04F06" w:rsidP="00F230C8">
            <w:pPr>
              <w:jc w:val="center"/>
              <w:rPr>
                <w:color w:val="000000"/>
              </w:rPr>
            </w:pPr>
          </w:p>
        </w:tc>
        <w:tc>
          <w:tcPr>
            <w:tcW w:w="1361" w:type="dxa"/>
            <w:tcBorders>
              <w:top w:val="nil"/>
              <w:left w:val="single" w:sz="4" w:space="0" w:color="auto"/>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2212" w:type="dxa"/>
            <w:tcBorders>
              <w:top w:val="nil"/>
              <w:left w:val="nil"/>
              <w:bottom w:val="single" w:sz="4" w:space="0" w:color="auto"/>
              <w:right w:val="single" w:sz="4" w:space="0" w:color="auto"/>
            </w:tcBorders>
            <w:shd w:val="clear" w:color="auto" w:fill="auto"/>
            <w:vAlign w:val="center"/>
          </w:tcPr>
          <w:p w:rsidR="00C04F06" w:rsidRPr="009062E9" w:rsidRDefault="00C04F06" w:rsidP="00F230C8">
            <w:pPr>
              <w:rPr>
                <w:color w:val="000000"/>
              </w:rPr>
            </w:pPr>
          </w:p>
        </w:tc>
        <w:tc>
          <w:tcPr>
            <w:tcW w:w="560" w:type="dxa"/>
            <w:tcBorders>
              <w:top w:val="nil"/>
              <w:left w:val="nil"/>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643" w:type="dxa"/>
            <w:tcBorders>
              <w:top w:val="nil"/>
              <w:left w:val="nil"/>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1022" w:type="dxa"/>
            <w:tcBorders>
              <w:top w:val="nil"/>
              <w:left w:val="nil"/>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1176" w:type="dxa"/>
            <w:tcBorders>
              <w:top w:val="nil"/>
              <w:left w:val="nil"/>
              <w:bottom w:val="single" w:sz="4" w:space="0" w:color="auto"/>
              <w:right w:val="single" w:sz="4" w:space="0" w:color="auto"/>
            </w:tcBorders>
            <w:shd w:val="clear" w:color="auto" w:fill="auto"/>
            <w:noWrap/>
            <w:vAlign w:val="center"/>
          </w:tcPr>
          <w:p w:rsidR="00C04F06" w:rsidRPr="009062E9" w:rsidRDefault="00C04F06" w:rsidP="00F230C8">
            <w:pPr>
              <w:jc w:val="center"/>
              <w:rPr>
                <w:color w:val="000000"/>
              </w:rPr>
            </w:pPr>
          </w:p>
        </w:tc>
        <w:tc>
          <w:tcPr>
            <w:tcW w:w="1135" w:type="dxa"/>
            <w:tcBorders>
              <w:top w:val="nil"/>
              <w:left w:val="nil"/>
              <w:bottom w:val="single" w:sz="4" w:space="0" w:color="auto"/>
              <w:right w:val="single" w:sz="4" w:space="0" w:color="auto"/>
            </w:tcBorders>
            <w:shd w:val="clear" w:color="auto" w:fill="auto"/>
            <w:noWrap/>
            <w:vAlign w:val="center"/>
          </w:tcPr>
          <w:p w:rsidR="00C04F06" w:rsidRPr="009062E9" w:rsidRDefault="00C04F06" w:rsidP="00F230C8">
            <w:pPr>
              <w:jc w:val="center"/>
              <w:rPr>
                <w:color w:val="000000"/>
              </w:rPr>
            </w:pPr>
          </w:p>
        </w:tc>
      </w:tr>
      <w:tr w:rsidR="00C04F06" w:rsidRPr="009062E9" w:rsidTr="00C04F06">
        <w:trPr>
          <w:trHeight w:val="279"/>
        </w:trPr>
        <w:tc>
          <w:tcPr>
            <w:tcW w:w="710" w:type="dxa"/>
            <w:tcBorders>
              <w:top w:val="nil"/>
              <w:left w:val="single" w:sz="4" w:space="0" w:color="auto"/>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992" w:type="dxa"/>
            <w:tcBorders>
              <w:top w:val="single" w:sz="4" w:space="0" w:color="auto"/>
              <w:left w:val="nil"/>
              <w:bottom w:val="single" w:sz="4" w:space="0" w:color="auto"/>
              <w:right w:val="single" w:sz="4" w:space="0" w:color="auto"/>
            </w:tcBorders>
          </w:tcPr>
          <w:p w:rsidR="00C04F06" w:rsidRPr="009062E9" w:rsidRDefault="00C04F06" w:rsidP="00F230C8">
            <w:pPr>
              <w:jc w:val="center"/>
              <w:rPr>
                <w:color w:val="000000"/>
              </w:rPr>
            </w:pPr>
          </w:p>
        </w:tc>
        <w:tc>
          <w:tcPr>
            <w:tcW w:w="1361" w:type="dxa"/>
            <w:tcBorders>
              <w:top w:val="nil"/>
              <w:left w:val="single" w:sz="4" w:space="0" w:color="auto"/>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2212" w:type="dxa"/>
            <w:tcBorders>
              <w:top w:val="nil"/>
              <w:left w:val="nil"/>
              <w:bottom w:val="single" w:sz="4" w:space="0" w:color="auto"/>
              <w:right w:val="single" w:sz="4" w:space="0" w:color="auto"/>
            </w:tcBorders>
            <w:shd w:val="clear" w:color="auto" w:fill="auto"/>
            <w:vAlign w:val="center"/>
          </w:tcPr>
          <w:p w:rsidR="00C04F06" w:rsidRPr="009062E9" w:rsidRDefault="00C04F06" w:rsidP="00F230C8">
            <w:pPr>
              <w:rPr>
                <w:color w:val="000000"/>
              </w:rPr>
            </w:pPr>
          </w:p>
        </w:tc>
        <w:tc>
          <w:tcPr>
            <w:tcW w:w="560" w:type="dxa"/>
            <w:tcBorders>
              <w:top w:val="nil"/>
              <w:left w:val="nil"/>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643" w:type="dxa"/>
            <w:tcBorders>
              <w:top w:val="nil"/>
              <w:left w:val="nil"/>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1022" w:type="dxa"/>
            <w:tcBorders>
              <w:top w:val="nil"/>
              <w:left w:val="nil"/>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1176" w:type="dxa"/>
            <w:tcBorders>
              <w:top w:val="nil"/>
              <w:left w:val="nil"/>
              <w:bottom w:val="single" w:sz="4" w:space="0" w:color="auto"/>
              <w:right w:val="single" w:sz="4" w:space="0" w:color="auto"/>
            </w:tcBorders>
            <w:shd w:val="clear" w:color="auto" w:fill="auto"/>
            <w:noWrap/>
            <w:vAlign w:val="center"/>
          </w:tcPr>
          <w:p w:rsidR="00C04F06" w:rsidRPr="009062E9" w:rsidRDefault="00C04F06" w:rsidP="00F230C8">
            <w:pPr>
              <w:jc w:val="center"/>
              <w:rPr>
                <w:color w:val="000000"/>
              </w:rPr>
            </w:pPr>
          </w:p>
        </w:tc>
        <w:tc>
          <w:tcPr>
            <w:tcW w:w="1135" w:type="dxa"/>
            <w:tcBorders>
              <w:top w:val="nil"/>
              <w:left w:val="nil"/>
              <w:bottom w:val="single" w:sz="4" w:space="0" w:color="auto"/>
              <w:right w:val="single" w:sz="4" w:space="0" w:color="auto"/>
            </w:tcBorders>
            <w:shd w:val="clear" w:color="auto" w:fill="auto"/>
            <w:noWrap/>
            <w:vAlign w:val="center"/>
          </w:tcPr>
          <w:p w:rsidR="00C04F06" w:rsidRPr="009062E9" w:rsidRDefault="00C04F06" w:rsidP="00F230C8">
            <w:pPr>
              <w:jc w:val="center"/>
              <w:rPr>
                <w:color w:val="000000"/>
              </w:rPr>
            </w:pPr>
          </w:p>
        </w:tc>
      </w:tr>
      <w:tr w:rsidR="00C04F06" w:rsidRPr="009062E9" w:rsidTr="00C04F06">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04F06" w:rsidRPr="009062E9" w:rsidRDefault="00C04F06" w:rsidP="00F230C8">
            <w:pPr>
              <w:jc w:val="center"/>
              <w:rPr>
                <w:color w:val="000000"/>
              </w:rPr>
            </w:pPr>
            <w:r w:rsidRPr="009062E9">
              <w:rPr>
                <w:color w:val="000000"/>
              </w:rPr>
              <w:t> </w:t>
            </w:r>
          </w:p>
        </w:tc>
        <w:tc>
          <w:tcPr>
            <w:tcW w:w="992" w:type="dxa"/>
            <w:tcBorders>
              <w:top w:val="single" w:sz="4" w:space="0" w:color="auto"/>
              <w:left w:val="nil"/>
              <w:bottom w:val="single" w:sz="4" w:space="0" w:color="auto"/>
              <w:right w:val="single" w:sz="4" w:space="0" w:color="auto"/>
            </w:tcBorders>
          </w:tcPr>
          <w:p w:rsidR="00C04F06" w:rsidRPr="009062E9" w:rsidRDefault="00C04F06" w:rsidP="00F230C8">
            <w:pPr>
              <w:jc w:val="center"/>
              <w:rPr>
                <w:color w:val="000000"/>
              </w:rPr>
            </w:pPr>
          </w:p>
        </w:tc>
        <w:tc>
          <w:tcPr>
            <w:tcW w:w="1361" w:type="dxa"/>
            <w:tcBorders>
              <w:top w:val="nil"/>
              <w:left w:val="single" w:sz="4" w:space="0" w:color="auto"/>
              <w:bottom w:val="single" w:sz="4" w:space="0" w:color="auto"/>
              <w:right w:val="single" w:sz="4" w:space="0" w:color="auto"/>
            </w:tcBorders>
            <w:shd w:val="clear" w:color="auto" w:fill="auto"/>
            <w:vAlign w:val="center"/>
            <w:hideMark/>
          </w:tcPr>
          <w:p w:rsidR="00C04F06" w:rsidRPr="009062E9" w:rsidRDefault="00C04F06" w:rsidP="00F230C8">
            <w:pPr>
              <w:jc w:val="center"/>
              <w:rPr>
                <w:color w:val="000000"/>
              </w:rPr>
            </w:pPr>
            <w:r w:rsidRPr="009062E9">
              <w:rPr>
                <w:color w:val="000000"/>
              </w:rPr>
              <w:t>ИТОГО:</w:t>
            </w:r>
          </w:p>
        </w:tc>
        <w:tc>
          <w:tcPr>
            <w:tcW w:w="2212" w:type="dxa"/>
            <w:tcBorders>
              <w:top w:val="nil"/>
              <w:left w:val="nil"/>
              <w:bottom w:val="single" w:sz="4" w:space="0" w:color="auto"/>
              <w:right w:val="single" w:sz="4" w:space="0" w:color="auto"/>
            </w:tcBorders>
            <w:shd w:val="clear" w:color="auto" w:fill="auto"/>
            <w:noWrap/>
            <w:vAlign w:val="center"/>
            <w:hideMark/>
          </w:tcPr>
          <w:p w:rsidR="00C04F06" w:rsidRPr="009062E9" w:rsidRDefault="00C04F06" w:rsidP="00F230C8">
            <w:pPr>
              <w:jc w:val="center"/>
              <w:rPr>
                <w:color w:val="000000"/>
              </w:rPr>
            </w:pPr>
            <w:r w:rsidRPr="009062E9">
              <w:rPr>
                <w:color w:val="000000"/>
              </w:rPr>
              <w:t> </w:t>
            </w:r>
          </w:p>
        </w:tc>
        <w:tc>
          <w:tcPr>
            <w:tcW w:w="560" w:type="dxa"/>
            <w:tcBorders>
              <w:top w:val="nil"/>
              <w:left w:val="nil"/>
              <w:bottom w:val="single" w:sz="4" w:space="0" w:color="auto"/>
              <w:right w:val="single" w:sz="4" w:space="0" w:color="auto"/>
            </w:tcBorders>
            <w:shd w:val="clear" w:color="auto" w:fill="auto"/>
            <w:vAlign w:val="center"/>
            <w:hideMark/>
          </w:tcPr>
          <w:p w:rsidR="00C04F06" w:rsidRPr="009062E9" w:rsidRDefault="00C04F06" w:rsidP="00F230C8">
            <w:pPr>
              <w:jc w:val="center"/>
              <w:rPr>
                <w:color w:val="000000"/>
              </w:rPr>
            </w:pPr>
          </w:p>
        </w:tc>
        <w:tc>
          <w:tcPr>
            <w:tcW w:w="643" w:type="dxa"/>
            <w:tcBorders>
              <w:top w:val="nil"/>
              <w:left w:val="nil"/>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1022" w:type="dxa"/>
            <w:tcBorders>
              <w:top w:val="nil"/>
              <w:left w:val="nil"/>
              <w:bottom w:val="single" w:sz="4" w:space="0" w:color="auto"/>
              <w:right w:val="single" w:sz="4" w:space="0" w:color="auto"/>
            </w:tcBorders>
            <w:shd w:val="clear" w:color="auto" w:fill="auto"/>
            <w:vAlign w:val="center"/>
          </w:tcPr>
          <w:p w:rsidR="00C04F06" w:rsidRPr="009062E9" w:rsidRDefault="00C04F06" w:rsidP="00F230C8">
            <w:pPr>
              <w:jc w:val="center"/>
              <w:rPr>
                <w:color w:val="000000"/>
              </w:rPr>
            </w:pPr>
          </w:p>
        </w:tc>
        <w:tc>
          <w:tcPr>
            <w:tcW w:w="1176" w:type="dxa"/>
            <w:tcBorders>
              <w:top w:val="nil"/>
              <w:left w:val="nil"/>
              <w:bottom w:val="single" w:sz="4" w:space="0" w:color="auto"/>
              <w:right w:val="single" w:sz="4" w:space="0" w:color="auto"/>
            </w:tcBorders>
            <w:shd w:val="clear" w:color="auto" w:fill="auto"/>
            <w:noWrap/>
            <w:vAlign w:val="center"/>
          </w:tcPr>
          <w:p w:rsidR="00C04F06" w:rsidRPr="009062E9" w:rsidRDefault="00C04F06" w:rsidP="00F230C8">
            <w:pPr>
              <w:jc w:val="center"/>
              <w:rPr>
                <w:color w:val="000000"/>
              </w:rPr>
            </w:pPr>
          </w:p>
        </w:tc>
        <w:tc>
          <w:tcPr>
            <w:tcW w:w="1135" w:type="dxa"/>
            <w:tcBorders>
              <w:top w:val="nil"/>
              <w:left w:val="nil"/>
              <w:bottom w:val="single" w:sz="4" w:space="0" w:color="auto"/>
              <w:right w:val="single" w:sz="4" w:space="0" w:color="auto"/>
            </w:tcBorders>
            <w:shd w:val="clear" w:color="auto" w:fill="auto"/>
            <w:noWrap/>
            <w:vAlign w:val="center"/>
          </w:tcPr>
          <w:p w:rsidR="00C04F06" w:rsidRPr="009062E9" w:rsidRDefault="00C04F06" w:rsidP="00F230C8">
            <w:pPr>
              <w:jc w:val="center"/>
              <w:rPr>
                <w:color w:val="000000"/>
              </w:rPr>
            </w:pPr>
          </w:p>
        </w:tc>
      </w:tr>
    </w:tbl>
    <w:p w:rsidR="00C04F06" w:rsidRPr="009062E9" w:rsidRDefault="00C04F06" w:rsidP="00C04F06">
      <w:pPr>
        <w:jc w:val="both"/>
        <w:rPr>
          <w:color w:val="000000"/>
        </w:rPr>
      </w:pPr>
      <w:r w:rsidRPr="009062E9">
        <w:t xml:space="preserve">на общую сумму: _______________________ рублей, в </w:t>
      </w:r>
      <w:proofErr w:type="spellStart"/>
      <w:r w:rsidRPr="009062E9">
        <w:t>т.ч</w:t>
      </w:r>
      <w:proofErr w:type="spellEnd"/>
      <w:r w:rsidRPr="009062E9">
        <w:t xml:space="preserve">. НДС: ______________ рублей. </w:t>
      </w:r>
    </w:p>
    <w:p w:rsidR="00C04F06" w:rsidRPr="009062E9" w:rsidRDefault="00C04F06" w:rsidP="00C04F06">
      <w:pPr>
        <w:keepNext/>
        <w:numPr>
          <w:ilvl w:val="0"/>
          <w:numId w:val="14"/>
        </w:numPr>
        <w:jc w:val="both"/>
        <w:outlineLvl w:val="2"/>
        <w:rPr>
          <w:b/>
          <w:bCs/>
        </w:rPr>
      </w:pPr>
      <w:r w:rsidRPr="009062E9">
        <w:t>Настоящая Спецификация является неотъемлемой частью договора поставки № __ от «_</w:t>
      </w:r>
      <w:proofErr w:type="gramStart"/>
      <w:r w:rsidRPr="009062E9">
        <w:t>_»_</w:t>
      </w:r>
      <w:proofErr w:type="gramEnd"/>
      <w:r w:rsidRPr="009062E9">
        <w:t>______ 2019 г., составлена в двух экземплярах, имеющих одинаковую юридическую силу, по одному для каждой из Сторон.</w:t>
      </w:r>
    </w:p>
    <w:p w:rsidR="00C04F06" w:rsidRPr="009062E9" w:rsidRDefault="00C04F06" w:rsidP="00C04F06">
      <w:pPr>
        <w:keepNext/>
        <w:numPr>
          <w:ilvl w:val="0"/>
          <w:numId w:val="14"/>
        </w:numPr>
        <w:jc w:val="both"/>
        <w:outlineLvl w:val="2"/>
        <w:rPr>
          <w:b/>
          <w:bCs/>
        </w:rPr>
      </w:pPr>
      <w:r w:rsidRPr="009062E9">
        <w:t>Подписи Сторон:</w:t>
      </w:r>
    </w:p>
    <w:tbl>
      <w:tblPr>
        <w:tblW w:w="9039" w:type="dxa"/>
        <w:tblLook w:val="01E0" w:firstRow="1" w:lastRow="1" w:firstColumn="1" w:lastColumn="1" w:noHBand="0" w:noVBand="0"/>
      </w:tblPr>
      <w:tblGrid>
        <w:gridCol w:w="4786"/>
        <w:gridCol w:w="4253"/>
      </w:tblGrid>
      <w:tr w:rsidR="00C04F06" w:rsidRPr="009062E9" w:rsidTr="00F230C8">
        <w:trPr>
          <w:trHeight w:val="2064"/>
        </w:trPr>
        <w:tc>
          <w:tcPr>
            <w:tcW w:w="4786" w:type="dxa"/>
            <w:vAlign w:val="center"/>
          </w:tcPr>
          <w:p w:rsidR="00C04F06" w:rsidRPr="009062E9" w:rsidRDefault="00C04F06" w:rsidP="00F230C8">
            <w:pPr>
              <w:rPr>
                <w:lang w:eastAsia="en-US"/>
              </w:rPr>
            </w:pPr>
          </w:p>
          <w:p w:rsidR="00C04F06" w:rsidRPr="009062E9" w:rsidRDefault="00C04F06" w:rsidP="00F230C8">
            <w:pPr>
              <w:rPr>
                <w:lang w:eastAsia="en-US"/>
              </w:rPr>
            </w:pPr>
          </w:p>
          <w:p w:rsidR="00C04F06" w:rsidRPr="009062E9" w:rsidRDefault="00C04F06" w:rsidP="00F230C8">
            <w:pPr>
              <w:rPr>
                <w:lang w:eastAsia="en-US"/>
              </w:rPr>
            </w:pPr>
            <w:r w:rsidRPr="009062E9">
              <w:rPr>
                <w:lang w:eastAsia="en-US"/>
              </w:rPr>
              <w:t>_______________/__________________/</w:t>
            </w:r>
          </w:p>
        </w:tc>
        <w:tc>
          <w:tcPr>
            <w:tcW w:w="4253" w:type="dxa"/>
            <w:vAlign w:val="center"/>
          </w:tcPr>
          <w:p w:rsidR="00C04F06" w:rsidRPr="009062E9" w:rsidRDefault="00C04F06" w:rsidP="00F230C8">
            <w:pPr>
              <w:rPr>
                <w:lang w:eastAsia="en-US"/>
              </w:rPr>
            </w:pPr>
            <w:r w:rsidRPr="009062E9">
              <w:rPr>
                <w:lang w:eastAsia="en-US"/>
              </w:rPr>
              <w:t xml:space="preserve">                         </w:t>
            </w:r>
          </w:p>
          <w:p w:rsidR="00C04F06" w:rsidRPr="009062E9" w:rsidRDefault="00C04F06" w:rsidP="00F230C8">
            <w:pPr>
              <w:rPr>
                <w:lang w:eastAsia="en-US"/>
              </w:rPr>
            </w:pPr>
            <w:r w:rsidRPr="009062E9">
              <w:rPr>
                <w:lang w:eastAsia="en-US"/>
              </w:rPr>
              <w:t xml:space="preserve">                       _______________/______________/</w:t>
            </w:r>
          </w:p>
        </w:tc>
      </w:tr>
    </w:tbl>
    <w:p w:rsidR="00C04F06" w:rsidRPr="009062E9" w:rsidRDefault="00C04F06" w:rsidP="00C04F06">
      <w:pPr>
        <w:jc w:val="center"/>
        <w:rPr>
          <w:b/>
          <w:bCs/>
          <w:lang w:eastAsia="en-US"/>
        </w:rPr>
      </w:pPr>
    </w:p>
    <w:p w:rsidR="00C04F06" w:rsidRPr="009062E9" w:rsidRDefault="00C04F06" w:rsidP="00C04F06"/>
    <w:tbl>
      <w:tblPr>
        <w:tblW w:w="0" w:type="auto"/>
        <w:tblLook w:val="0000" w:firstRow="0" w:lastRow="0" w:firstColumn="0" w:lastColumn="0" w:noHBand="0" w:noVBand="0"/>
      </w:tblPr>
      <w:tblGrid>
        <w:gridCol w:w="4785"/>
        <w:gridCol w:w="4785"/>
      </w:tblGrid>
      <w:tr w:rsidR="00C04F06" w:rsidRPr="009062E9" w:rsidTr="00F230C8">
        <w:tc>
          <w:tcPr>
            <w:tcW w:w="4785" w:type="dxa"/>
          </w:tcPr>
          <w:p w:rsidR="00C04F06" w:rsidRPr="009062E9" w:rsidRDefault="00C04F06" w:rsidP="00F230C8">
            <w:pPr>
              <w:pStyle w:val="2"/>
              <w:suppressAutoHyphens/>
              <w:spacing w:before="0" w:after="0"/>
              <w:jc w:val="center"/>
              <w:rPr>
                <w:rFonts w:ascii="Times New Roman" w:eastAsia="MS Mincho" w:hAnsi="Times New Roman" w:cs="Times New Roman"/>
                <w:i w:val="0"/>
                <w:iCs w:val="0"/>
                <w:sz w:val="24"/>
                <w:szCs w:val="24"/>
              </w:rPr>
            </w:pPr>
          </w:p>
        </w:tc>
        <w:tc>
          <w:tcPr>
            <w:tcW w:w="4785" w:type="dxa"/>
          </w:tcPr>
          <w:p w:rsidR="00C04F06" w:rsidRPr="009062E9" w:rsidRDefault="00C04F06" w:rsidP="00F230C8">
            <w:pPr>
              <w:pStyle w:val="2"/>
              <w:suppressAutoHyphens/>
              <w:spacing w:before="0" w:after="0"/>
              <w:ind w:left="615"/>
              <w:rPr>
                <w:rFonts w:ascii="Times New Roman" w:eastAsia="MS Mincho" w:hAnsi="Times New Roman" w:cs="Times New Roman"/>
                <w:b w:val="0"/>
                <w:bCs w:val="0"/>
                <w:i w:val="0"/>
                <w:iCs w:val="0"/>
                <w:sz w:val="24"/>
                <w:szCs w:val="24"/>
              </w:rPr>
            </w:pPr>
          </w:p>
        </w:tc>
      </w:tr>
    </w:tbl>
    <w:p w:rsidR="00C04F06" w:rsidRPr="009062E9" w:rsidRDefault="00C04F06" w:rsidP="00C04F06"/>
    <w:p w:rsidR="00C04F06" w:rsidRPr="009062E9" w:rsidRDefault="00C04F06" w:rsidP="00C04F06">
      <w:pPr>
        <w:tabs>
          <w:tab w:val="center" w:pos="4923"/>
          <w:tab w:val="left" w:pos="6448"/>
        </w:tabs>
        <w:ind w:firstLine="709"/>
        <w:jc w:val="both"/>
        <w:rPr>
          <w:b/>
        </w:rPr>
      </w:pPr>
      <w:r w:rsidRPr="009062E9">
        <w:tab/>
      </w:r>
      <w:r w:rsidRPr="009062E9">
        <w:tab/>
      </w:r>
    </w:p>
    <w:p w:rsidR="00C04F06" w:rsidRDefault="00C04F06" w:rsidP="00C04F06">
      <w:pPr>
        <w:jc w:val="center"/>
      </w:pPr>
    </w:p>
    <w:p w:rsidR="00C04F06" w:rsidRPr="000D6C12" w:rsidRDefault="00C04F06" w:rsidP="005D408B">
      <w:pPr>
        <w:jc w:val="both"/>
        <w:sectPr w:rsidR="00C04F06" w:rsidRPr="000D6C12" w:rsidSect="00AA6DB3">
          <w:pgSz w:w="11906" w:h="16838"/>
          <w:pgMar w:top="1134" w:right="424" w:bottom="1134" w:left="567" w:header="708" w:footer="708" w:gutter="0"/>
          <w:cols w:space="708"/>
          <w:docGrid w:linePitch="360"/>
        </w:sectPr>
      </w:pPr>
    </w:p>
    <w:p w:rsidR="003C4E6C" w:rsidRPr="00154BE1" w:rsidRDefault="003C4E6C" w:rsidP="003C4E6C">
      <w:pPr>
        <w:pStyle w:val="11"/>
        <w:ind w:left="5670" w:firstLine="0"/>
        <w:rPr>
          <w:rFonts w:eastAsia="MS Mincho"/>
          <w:szCs w:val="28"/>
        </w:rPr>
      </w:pPr>
      <w:r w:rsidRPr="00154BE1">
        <w:rPr>
          <w:rFonts w:eastAsia="MS Mincho"/>
          <w:szCs w:val="28"/>
        </w:rPr>
        <w:lastRenderedPageBreak/>
        <w:t xml:space="preserve">Приложение № </w:t>
      </w:r>
      <w:r w:rsidR="0055532B">
        <w:rPr>
          <w:rFonts w:eastAsia="MS Mincho"/>
          <w:szCs w:val="28"/>
        </w:rPr>
        <w:t>1.3</w:t>
      </w:r>
    </w:p>
    <w:p w:rsidR="003C4E6C" w:rsidRPr="00154BE1" w:rsidRDefault="003C4E6C" w:rsidP="003C4E6C">
      <w:pPr>
        <w:ind w:left="5670"/>
        <w:rPr>
          <w:sz w:val="28"/>
          <w:szCs w:val="28"/>
        </w:rPr>
      </w:pPr>
      <w:r w:rsidRPr="00154BE1">
        <w:rPr>
          <w:sz w:val="28"/>
          <w:szCs w:val="28"/>
        </w:rPr>
        <w:t>к аукционной документации</w:t>
      </w:r>
    </w:p>
    <w:p w:rsidR="003C4E6C" w:rsidRPr="00154BE1" w:rsidRDefault="003C4E6C" w:rsidP="003C4E6C">
      <w:pPr>
        <w:jc w:val="center"/>
        <w:rPr>
          <w:b/>
          <w:sz w:val="28"/>
          <w:szCs w:val="28"/>
        </w:rPr>
      </w:pPr>
    </w:p>
    <w:p w:rsidR="003C4E6C" w:rsidRDefault="006E2574" w:rsidP="003C4E6C">
      <w:pPr>
        <w:jc w:val="center"/>
        <w:rPr>
          <w:b/>
          <w:sz w:val="28"/>
          <w:szCs w:val="28"/>
        </w:rPr>
      </w:pPr>
      <w:r w:rsidRPr="00A50A20">
        <w:rPr>
          <w:b/>
          <w:sz w:val="28"/>
          <w:szCs w:val="28"/>
        </w:rPr>
        <w:t>Формы документов, предоставляемых в составе заявки участника</w:t>
      </w:r>
    </w:p>
    <w:p w:rsidR="003C4E6C" w:rsidRDefault="003C4E6C" w:rsidP="003C4E6C"/>
    <w:p w:rsidR="003C4E6C" w:rsidRDefault="003C4E6C" w:rsidP="003C4E6C">
      <w:pPr>
        <w:jc w:val="center"/>
        <w:rPr>
          <w:b/>
          <w:sz w:val="28"/>
          <w:szCs w:val="28"/>
        </w:rPr>
      </w:pPr>
      <w:r>
        <w:rPr>
          <w:b/>
          <w:sz w:val="28"/>
          <w:szCs w:val="28"/>
        </w:rPr>
        <w:t>Форма заявки участника</w:t>
      </w:r>
    </w:p>
    <w:p w:rsidR="003C4E6C" w:rsidRDefault="003C4E6C" w:rsidP="003C4E6C">
      <w:pPr>
        <w:jc w:val="center"/>
        <w:rPr>
          <w:sz w:val="28"/>
          <w:szCs w:val="28"/>
        </w:rPr>
      </w:pPr>
    </w:p>
    <w:p w:rsidR="003C4E6C" w:rsidRPr="00154BE1" w:rsidRDefault="003C4E6C" w:rsidP="003C4E6C">
      <w:pPr>
        <w:jc w:val="center"/>
        <w:rPr>
          <w:sz w:val="28"/>
          <w:szCs w:val="28"/>
        </w:rPr>
      </w:pPr>
      <w:r w:rsidRPr="00154BE1">
        <w:rPr>
          <w:sz w:val="28"/>
          <w:szCs w:val="28"/>
        </w:rPr>
        <w:t>На бланке участника</w:t>
      </w:r>
    </w:p>
    <w:p w:rsidR="003C4E6C" w:rsidRPr="00154BE1" w:rsidRDefault="003C4E6C" w:rsidP="003C4E6C">
      <w:pPr>
        <w:pStyle w:val="2"/>
        <w:suppressAutoHyphens/>
        <w:spacing w:before="0" w:after="0"/>
        <w:jc w:val="center"/>
        <w:rPr>
          <w:rFonts w:ascii="Times New Roman" w:hAnsi="Times New Roman" w:cs="Times New Roman"/>
          <w:b w:val="0"/>
          <w:i w:val="0"/>
        </w:rPr>
      </w:pPr>
      <w:r w:rsidRPr="00154BE1">
        <w:rPr>
          <w:rFonts w:ascii="Times New Roman" w:hAnsi="Times New Roman" w:cs="Times New Roman"/>
          <w:b w:val="0"/>
          <w:i w:val="0"/>
          <w:iCs w:val="0"/>
        </w:rPr>
        <w:t xml:space="preserve">ЗАЯВКА </w:t>
      </w:r>
      <w:r w:rsidRPr="00154BE1">
        <w:rPr>
          <w:rFonts w:ascii="Times New Roman" w:hAnsi="Times New Roman" w:cs="Times New Roman"/>
          <w:b w:val="0"/>
          <w:i w:val="0"/>
        </w:rPr>
        <w:t xml:space="preserve">______________ </w:t>
      </w:r>
      <w:r w:rsidRPr="00154BE1">
        <w:rPr>
          <w:rFonts w:ascii="Times New Roman" w:hAnsi="Times New Roman" w:cs="Times New Roman"/>
          <w:b w:val="0"/>
        </w:rPr>
        <w:t>(наименование участника)</w:t>
      </w:r>
      <w:r w:rsidRPr="00154BE1">
        <w:rPr>
          <w:rFonts w:ascii="Times New Roman" w:hAnsi="Times New Roman" w:cs="Times New Roman"/>
          <w:b w:val="0"/>
          <w:i w:val="0"/>
        </w:rPr>
        <w:t xml:space="preserve"> НА УЧАСТИЕ</w:t>
      </w:r>
      <w:r w:rsidRPr="00154BE1">
        <w:rPr>
          <w:rFonts w:ascii="Times New Roman" w:hAnsi="Times New Roman" w:cs="Times New Roman"/>
          <w:b w:val="0"/>
          <w:i w:val="0"/>
        </w:rPr>
        <w:br/>
        <w:t xml:space="preserve">В АУКЦИОНЕ № </w:t>
      </w:r>
      <w:r w:rsidR="00AA6DB3">
        <w:rPr>
          <w:rFonts w:ascii="Times New Roman" w:hAnsi="Times New Roman" w:cs="Times New Roman"/>
          <w:b w:val="0"/>
          <w:i w:val="0"/>
        </w:rPr>
        <w:t>22</w:t>
      </w:r>
      <w:r w:rsidR="00C04F06">
        <w:rPr>
          <w:rFonts w:ascii="Times New Roman" w:hAnsi="Times New Roman" w:cs="Times New Roman"/>
          <w:b w:val="0"/>
          <w:i w:val="0"/>
        </w:rPr>
        <w:t xml:space="preserve">/19 </w:t>
      </w:r>
      <w:r w:rsidR="00AA6DB3">
        <w:rPr>
          <w:rFonts w:ascii="Times New Roman" w:hAnsi="Times New Roman" w:cs="Times New Roman"/>
          <w:b w:val="0"/>
          <w:i w:val="0"/>
        </w:rPr>
        <w:t>на поставку мяса и субпродуктов</w:t>
      </w:r>
    </w:p>
    <w:p w:rsidR="003C4E6C" w:rsidRPr="00154BE1" w:rsidRDefault="003C4E6C" w:rsidP="003C4E6C"/>
    <w:p w:rsidR="003C4E6C" w:rsidRPr="00154BE1" w:rsidRDefault="003C4E6C" w:rsidP="00A50A20">
      <w:pPr>
        <w:jc w:val="both"/>
        <w:rPr>
          <w:i/>
        </w:rPr>
      </w:pPr>
      <w:r w:rsidRPr="00154BE1">
        <w:rPr>
          <w:i/>
        </w:rPr>
        <w:t>Заявка должна быть подготовлена отдельно на каждый лот</w:t>
      </w:r>
      <w:r w:rsidR="00A50A20">
        <w:rPr>
          <w:i/>
        </w:rPr>
        <w:t xml:space="preserve"> </w:t>
      </w:r>
      <w:r w:rsidR="00A50A20" w:rsidRPr="00E95D6F">
        <w:rPr>
          <w:i/>
        </w:rPr>
        <w:t xml:space="preserve">и представляется в составе заявки в формате </w:t>
      </w:r>
      <w:r w:rsidR="00141342" w:rsidRPr="00141342">
        <w:rPr>
          <w:bCs/>
          <w:i/>
          <w:lang w:val="en-US"/>
        </w:rPr>
        <w:t>MS</w:t>
      </w:r>
      <w:r w:rsidR="00141342" w:rsidRPr="00405076">
        <w:rPr>
          <w:bCs/>
        </w:rPr>
        <w:t xml:space="preserve"> </w:t>
      </w:r>
      <w:r w:rsidR="00A50A20" w:rsidRPr="00E95D6F">
        <w:rPr>
          <w:i/>
          <w:lang w:val="en-US"/>
        </w:rPr>
        <w:t>Word</w:t>
      </w:r>
    </w:p>
    <w:p w:rsidR="003C4E6C" w:rsidRPr="00154BE1" w:rsidRDefault="003C4E6C" w:rsidP="003C4E6C">
      <w:pPr>
        <w:rPr>
          <w:i/>
        </w:rPr>
      </w:pPr>
    </w:p>
    <w:p w:rsidR="00141342" w:rsidRPr="00E95D6F" w:rsidRDefault="00141342" w:rsidP="00141342">
      <w:pPr>
        <w:pBdr>
          <w:bottom w:val="single" w:sz="12" w:space="1" w:color="auto"/>
        </w:pBdr>
        <w:rPr>
          <w:i/>
        </w:rPr>
      </w:pPr>
    </w:p>
    <w:p w:rsidR="00141342" w:rsidRPr="00141342" w:rsidRDefault="003C4E6C" w:rsidP="00141342">
      <w:pPr>
        <w:pStyle w:val="11"/>
        <w:jc w:val="center"/>
        <w:rPr>
          <w:sz w:val="24"/>
          <w:szCs w:val="24"/>
        </w:rPr>
      </w:pPr>
      <w:r w:rsidRPr="00141342">
        <w:rPr>
          <w:i/>
          <w:sz w:val="24"/>
          <w:szCs w:val="24"/>
        </w:rPr>
        <w:t>указать наименование участника,</w:t>
      </w:r>
      <w:r w:rsidR="00141342" w:rsidRPr="00141342">
        <w:rPr>
          <w:i/>
          <w:sz w:val="24"/>
          <w:szCs w:val="24"/>
        </w:rPr>
        <w:t xml:space="preserve"> а</w:t>
      </w:r>
      <w:r w:rsidRPr="00141342">
        <w:rPr>
          <w:i/>
          <w:sz w:val="24"/>
          <w:szCs w:val="24"/>
        </w:rPr>
        <w:t xml:space="preserve"> в случае участия нескольких лиц на стороне одного участника, </w:t>
      </w:r>
      <w:r w:rsidR="00141342" w:rsidRPr="00141342">
        <w:rPr>
          <w:i/>
          <w:sz w:val="24"/>
          <w:szCs w:val="24"/>
        </w:rPr>
        <w:t>наименование каждого лица, выступающего на стороне участника)</w:t>
      </w:r>
    </w:p>
    <w:p w:rsidR="000659C8" w:rsidRDefault="00141342" w:rsidP="00141342">
      <w:pPr>
        <w:pStyle w:val="11"/>
        <w:ind w:firstLine="0"/>
        <w:rPr>
          <w:szCs w:val="28"/>
        </w:rPr>
      </w:pPr>
      <w:r>
        <w:rPr>
          <w:szCs w:val="28"/>
        </w:rPr>
        <w:t xml:space="preserve">(далее – участник) </w:t>
      </w:r>
      <w:r w:rsidR="003C4E6C" w:rsidRPr="00154BE1">
        <w:rPr>
          <w:szCs w:val="28"/>
        </w:rPr>
        <w:t>полностью изучив всю аукционную документацию</w:t>
      </w:r>
      <w:r>
        <w:rPr>
          <w:szCs w:val="28"/>
        </w:rPr>
        <w:t xml:space="preserve"> </w:t>
      </w:r>
      <w:r w:rsidR="003C4E6C" w:rsidRPr="00154BE1">
        <w:rPr>
          <w:szCs w:val="28"/>
        </w:rPr>
        <w:t>пода</w:t>
      </w:r>
      <w:r>
        <w:rPr>
          <w:szCs w:val="28"/>
        </w:rPr>
        <w:t>ет</w:t>
      </w:r>
      <w:r w:rsidR="003C4E6C" w:rsidRPr="00154BE1">
        <w:rPr>
          <w:szCs w:val="28"/>
        </w:rPr>
        <w:t xml:space="preserve"> заявку на участие в аукционе №</w:t>
      </w:r>
      <w:r>
        <w:rPr>
          <w:szCs w:val="28"/>
        </w:rPr>
        <w:t> </w:t>
      </w:r>
      <w:r w:rsidR="003C4E6C" w:rsidRPr="00154BE1">
        <w:rPr>
          <w:szCs w:val="28"/>
        </w:rPr>
        <w:t>____</w:t>
      </w:r>
      <w:r w:rsidR="000659C8">
        <w:rPr>
          <w:szCs w:val="28"/>
        </w:rPr>
        <w:t>______________________</w:t>
      </w:r>
      <w:r w:rsidR="003C4E6C" w:rsidRPr="00154BE1">
        <w:rPr>
          <w:szCs w:val="28"/>
        </w:rPr>
        <w:t>___</w:t>
      </w:r>
      <w:r>
        <w:rPr>
          <w:szCs w:val="28"/>
        </w:rPr>
        <w:t>____</w:t>
      </w:r>
      <w:r w:rsidR="003C4E6C" w:rsidRPr="00154BE1">
        <w:rPr>
          <w:szCs w:val="28"/>
        </w:rPr>
        <w:t xml:space="preserve">_____ по лоту </w:t>
      </w:r>
      <w:r w:rsidRPr="00154BE1">
        <w:rPr>
          <w:szCs w:val="28"/>
        </w:rPr>
        <w:t>№</w:t>
      </w:r>
      <w:r>
        <w:rPr>
          <w:szCs w:val="28"/>
        </w:rPr>
        <w:t> </w:t>
      </w:r>
      <w:r w:rsidR="003C4E6C" w:rsidRPr="00154BE1">
        <w:rPr>
          <w:szCs w:val="28"/>
        </w:rPr>
        <w:t>____________</w:t>
      </w:r>
      <w:r w:rsidR="000659C8">
        <w:rPr>
          <w:szCs w:val="28"/>
        </w:rPr>
        <w:t>___________________________________________</w:t>
      </w:r>
      <w:r w:rsidR="003C4E6C" w:rsidRPr="00154BE1">
        <w:rPr>
          <w:szCs w:val="28"/>
        </w:rPr>
        <w:t>__</w:t>
      </w:r>
    </w:p>
    <w:p w:rsidR="000659C8" w:rsidRPr="00F5020D" w:rsidRDefault="000659C8" w:rsidP="000659C8">
      <w:pPr>
        <w:pStyle w:val="11"/>
        <w:spacing w:line="240" w:lineRule="atLeast"/>
        <w:jc w:val="center"/>
        <w:rPr>
          <w:szCs w:val="28"/>
        </w:rPr>
      </w:pPr>
      <w:r w:rsidRPr="00F5020D">
        <w:rPr>
          <w:sz w:val="20"/>
        </w:rPr>
        <w:t>(</w:t>
      </w:r>
      <w:r w:rsidRPr="00F5020D">
        <w:rPr>
          <w:i/>
          <w:sz w:val="20"/>
        </w:rPr>
        <w:t>указать номер аукциона согласно аукционной документации и номер лота)</w:t>
      </w:r>
    </w:p>
    <w:p w:rsidR="003C4E6C" w:rsidRDefault="003C4E6C" w:rsidP="00141342">
      <w:pPr>
        <w:pStyle w:val="11"/>
        <w:ind w:firstLine="0"/>
      </w:pPr>
      <w:r w:rsidRPr="00154BE1">
        <w:rPr>
          <w:szCs w:val="28"/>
        </w:rPr>
        <w:t xml:space="preserve">(далее – аукцион) на право заключения договора </w:t>
      </w:r>
      <w:r w:rsidR="000659C8">
        <w:rPr>
          <w:i/>
          <w:szCs w:val="28"/>
          <w:u w:val="single"/>
        </w:rPr>
        <w:t>__________________________________________________________________</w:t>
      </w:r>
    </w:p>
    <w:p w:rsidR="001B03E5" w:rsidRDefault="000659C8">
      <w:pPr>
        <w:pStyle w:val="11"/>
        <w:ind w:firstLine="0"/>
        <w:jc w:val="center"/>
        <w:rPr>
          <w:szCs w:val="28"/>
        </w:rPr>
      </w:pPr>
      <w:r w:rsidRPr="00F5020D">
        <w:rPr>
          <w:sz w:val="20"/>
        </w:rPr>
        <w:t>(</w:t>
      </w:r>
      <w:r w:rsidRPr="00F5020D">
        <w:rPr>
          <w:i/>
          <w:sz w:val="20"/>
        </w:rPr>
        <w:t>указать предмет договора согласно аукционной документации</w:t>
      </w:r>
      <w:r w:rsidRPr="00F5020D">
        <w:rPr>
          <w:sz w:val="20"/>
        </w:rPr>
        <w:t>)</w:t>
      </w:r>
    </w:p>
    <w:p w:rsidR="003C4E6C" w:rsidRPr="00154BE1" w:rsidRDefault="003C4E6C" w:rsidP="003C4E6C">
      <w:pPr>
        <w:pStyle w:val="11"/>
        <w:rPr>
          <w:szCs w:val="28"/>
        </w:rPr>
      </w:pPr>
      <w:r w:rsidRPr="00154BE1">
        <w:rPr>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3C4E6C" w:rsidRPr="00154BE1" w:rsidRDefault="003C4E6C" w:rsidP="003C4E6C">
      <w:pPr>
        <w:pStyle w:val="11"/>
        <w:ind w:firstLine="708"/>
        <w:rPr>
          <w:szCs w:val="28"/>
        </w:rPr>
      </w:pPr>
      <w:r w:rsidRPr="00154BE1">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предоставлять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3C4E6C" w:rsidRPr="00154BE1" w:rsidRDefault="003C4E6C" w:rsidP="003C4E6C">
      <w:pPr>
        <w:pStyle w:val="11"/>
        <w:ind w:firstLine="708"/>
        <w:rPr>
          <w:szCs w:val="28"/>
        </w:rPr>
      </w:pPr>
      <w:r w:rsidRPr="00154BE1">
        <w:rPr>
          <w:szCs w:val="28"/>
        </w:rPr>
        <w:t xml:space="preserve">Настоящим подтверждается, что </w:t>
      </w:r>
      <w:r w:rsidR="000659C8">
        <w:rPr>
          <w:szCs w:val="28"/>
        </w:rPr>
        <w:t xml:space="preserve">участник </w:t>
      </w:r>
      <w:r w:rsidRPr="00154BE1">
        <w:rPr>
          <w:szCs w:val="28"/>
        </w:rPr>
        <w:t>ознакомился с условиями аукционной документации, с ними соглас</w:t>
      </w:r>
      <w:r w:rsidR="000659C8">
        <w:rPr>
          <w:szCs w:val="28"/>
        </w:rPr>
        <w:t>е</w:t>
      </w:r>
      <w:r w:rsidRPr="00154BE1">
        <w:rPr>
          <w:szCs w:val="28"/>
        </w:rPr>
        <w:t>н и возражений не имеет.</w:t>
      </w:r>
    </w:p>
    <w:p w:rsidR="003C4E6C" w:rsidRPr="00154BE1" w:rsidRDefault="003C4E6C" w:rsidP="003C4E6C">
      <w:pPr>
        <w:pStyle w:val="11"/>
        <w:ind w:firstLine="709"/>
        <w:rPr>
          <w:szCs w:val="28"/>
        </w:rPr>
      </w:pPr>
      <w:r w:rsidRPr="00154BE1">
        <w:rPr>
          <w:szCs w:val="28"/>
        </w:rPr>
        <w:t xml:space="preserve">В частности, </w:t>
      </w:r>
      <w:r w:rsidR="000659C8">
        <w:rPr>
          <w:szCs w:val="28"/>
        </w:rPr>
        <w:t>участник</w:t>
      </w:r>
      <w:r w:rsidRPr="00154BE1">
        <w:rPr>
          <w:szCs w:val="28"/>
        </w:rPr>
        <w:t>, подавая настоящую заявку, соглас</w:t>
      </w:r>
      <w:r w:rsidR="000659C8">
        <w:rPr>
          <w:szCs w:val="28"/>
        </w:rPr>
        <w:t>е</w:t>
      </w:r>
      <w:r w:rsidRPr="00154BE1">
        <w:rPr>
          <w:szCs w:val="28"/>
        </w:rPr>
        <w:t>н с тем, что:</w:t>
      </w:r>
    </w:p>
    <w:p w:rsidR="003C4E6C" w:rsidRPr="00154BE1" w:rsidRDefault="003C4E6C" w:rsidP="003C4E6C">
      <w:pPr>
        <w:pStyle w:val="af4"/>
        <w:widowControl w:val="0"/>
        <w:tabs>
          <w:tab w:val="left" w:pos="0"/>
          <w:tab w:val="left" w:pos="960"/>
        </w:tabs>
        <w:spacing w:after="0"/>
        <w:ind w:left="142" w:firstLine="567"/>
        <w:jc w:val="both"/>
        <w:rPr>
          <w:sz w:val="28"/>
          <w:szCs w:val="28"/>
        </w:rPr>
      </w:pPr>
      <w:r w:rsidRPr="00154BE1">
        <w:rPr>
          <w:sz w:val="28"/>
          <w:szCs w:val="28"/>
        </w:rPr>
        <w:t xml:space="preserve">- результаты рассмотрения заявки зависят от проверки всех данных, представленных </w:t>
      </w:r>
      <w:r w:rsidR="000659C8" w:rsidRPr="000659C8">
        <w:rPr>
          <w:sz w:val="28"/>
          <w:szCs w:val="28"/>
        </w:rPr>
        <w:t>участник</w:t>
      </w:r>
      <w:r w:rsidR="000659C8">
        <w:rPr>
          <w:sz w:val="28"/>
          <w:szCs w:val="28"/>
        </w:rPr>
        <w:t>ом</w:t>
      </w:r>
      <w:r w:rsidRPr="00154BE1">
        <w:rPr>
          <w:sz w:val="28"/>
          <w:szCs w:val="28"/>
        </w:rPr>
        <w:t>, а также иных сведений, имеющихся в распоряжении заказчика;</w:t>
      </w:r>
    </w:p>
    <w:p w:rsidR="003C4E6C" w:rsidRPr="00154BE1" w:rsidRDefault="003C4E6C" w:rsidP="003C4E6C">
      <w:pPr>
        <w:pStyle w:val="af4"/>
        <w:tabs>
          <w:tab w:val="left" w:pos="0"/>
          <w:tab w:val="left" w:pos="7938"/>
        </w:tabs>
        <w:spacing w:after="0"/>
        <w:ind w:left="142" w:firstLine="567"/>
        <w:jc w:val="both"/>
        <w:rPr>
          <w:sz w:val="28"/>
          <w:szCs w:val="28"/>
        </w:rPr>
      </w:pPr>
      <w:r w:rsidRPr="00154BE1">
        <w:rPr>
          <w:sz w:val="28"/>
          <w:szCs w:val="28"/>
        </w:rPr>
        <w:t xml:space="preserve">- за любую ошибку или упущение в представленной </w:t>
      </w:r>
      <w:r w:rsidR="000659C8" w:rsidRPr="000659C8">
        <w:rPr>
          <w:sz w:val="28"/>
          <w:szCs w:val="28"/>
        </w:rPr>
        <w:t>участник</w:t>
      </w:r>
      <w:r w:rsidR="000659C8">
        <w:rPr>
          <w:sz w:val="28"/>
          <w:szCs w:val="28"/>
        </w:rPr>
        <w:t>ом</w:t>
      </w:r>
      <w:r w:rsidR="000659C8" w:rsidRPr="000659C8">
        <w:rPr>
          <w:i/>
          <w:sz w:val="28"/>
          <w:szCs w:val="28"/>
        </w:rPr>
        <w:t xml:space="preserve"> </w:t>
      </w:r>
      <w:r w:rsidRPr="00154BE1">
        <w:rPr>
          <w:sz w:val="28"/>
          <w:szCs w:val="28"/>
        </w:rPr>
        <w:t xml:space="preserve">заявке ответственность целиком и полностью будет лежать на </w:t>
      </w:r>
      <w:r w:rsidR="000B145E" w:rsidRPr="000B145E">
        <w:rPr>
          <w:sz w:val="28"/>
          <w:szCs w:val="28"/>
        </w:rPr>
        <w:t>участник</w:t>
      </w:r>
      <w:r w:rsidR="000659C8">
        <w:rPr>
          <w:sz w:val="28"/>
          <w:szCs w:val="28"/>
        </w:rPr>
        <w:t>е</w:t>
      </w:r>
      <w:r w:rsidRPr="00154BE1">
        <w:rPr>
          <w:sz w:val="28"/>
          <w:szCs w:val="28"/>
        </w:rPr>
        <w:t>;</w:t>
      </w:r>
    </w:p>
    <w:p w:rsidR="003C4E6C" w:rsidRDefault="003C4E6C" w:rsidP="003C4E6C">
      <w:pPr>
        <w:pStyle w:val="af4"/>
        <w:tabs>
          <w:tab w:val="left" w:pos="0"/>
          <w:tab w:val="left" w:pos="7938"/>
        </w:tabs>
        <w:spacing w:after="0"/>
        <w:ind w:left="142" w:firstLine="567"/>
        <w:jc w:val="both"/>
        <w:rPr>
          <w:sz w:val="28"/>
          <w:szCs w:val="28"/>
        </w:rPr>
      </w:pPr>
      <w:r w:rsidRPr="00154BE1">
        <w:rPr>
          <w:sz w:val="28"/>
          <w:szCs w:val="28"/>
        </w:rPr>
        <w:t xml:space="preserve">- заказчик вправе </w:t>
      </w:r>
      <w:r>
        <w:rPr>
          <w:sz w:val="28"/>
          <w:szCs w:val="28"/>
        </w:rPr>
        <w:t>отказаться от проведения</w:t>
      </w:r>
      <w:r w:rsidRPr="00154BE1">
        <w:rPr>
          <w:sz w:val="28"/>
          <w:szCs w:val="28"/>
        </w:rPr>
        <w:t xml:space="preserve"> аукцион</w:t>
      </w:r>
      <w:r>
        <w:rPr>
          <w:sz w:val="28"/>
          <w:szCs w:val="28"/>
        </w:rPr>
        <w:t>а</w:t>
      </w:r>
      <w:r w:rsidRPr="00154BE1">
        <w:rPr>
          <w:sz w:val="28"/>
          <w:szCs w:val="28"/>
        </w:rPr>
        <w:t xml:space="preserve"> в порядке, предусмотренном аукционной документацией без объяснения причин</w:t>
      </w:r>
      <w:r>
        <w:rPr>
          <w:sz w:val="28"/>
          <w:szCs w:val="28"/>
        </w:rPr>
        <w:t>;</w:t>
      </w:r>
    </w:p>
    <w:p w:rsidR="003C4E6C" w:rsidRDefault="003C4E6C" w:rsidP="003C4E6C">
      <w:pPr>
        <w:pStyle w:val="af4"/>
        <w:tabs>
          <w:tab w:val="left" w:pos="0"/>
          <w:tab w:val="left" w:pos="7938"/>
        </w:tabs>
        <w:spacing w:after="0"/>
        <w:ind w:left="142" w:firstLine="567"/>
        <w:jc w:val="both"/>
        <w:rPr>
          <w:sz w:val="28"/>
          <w:szCs w:val="28"/>
        </w:rPr>
      </w:pPr>
      <w:r>
        <w:rPr>
          <w:sz w:val="28"/>
          <w:szCs w:val="28"/>
        </w:rPr>
        <w:lastRenderedPageBreak/>
        <w:t xml:space="preserve">- </w:t>
      </w:r>
      <w:r w:rsidRPr="006968AA">
        <w:rPr>
          <w:color w:val="000000"/>
          <w:sz w:val="28"/>
          <w:szCs w:val="28"/>
        </w:rPr>
        <w:t>по итогам аукциона заказчик вправе заключить договоры с несколькими участниками аукциона в порядке и в случаях, установленных аукционной документацией</w:t>
      </w:r>
      <w:r>
        <w:rPr>
          <w:color w:val="000000"/>
          <w:sz w:val="28"/>
          <w:szCs w:val="28"/>
        </w:rPr>
        <w:t>.</w:t>
      </w:r>
    </w:p>
    <w:p w:rsidR="003C4E6C" w:rsidRPr="00154BE1" w:rsidRDefault="003C4E6C" w:rsidP="003C4E6C">
      <w:pPr>
        <w:ind w:firstLine="709"/>
        <w:jc w:val="both"/>
        <w:rPr>
          <w:sz w:val="28"/>
          <w:szCs w:val="20"/>
        </w:rPr>
      </w:pPr>
      <w:r w:rsidRPr="00154BE1">
        <w:rPr>
          <w:sz w:val="28"/>
          <w:szCs w:val="20"/>
        </w:rPr>
        <w:t xml:space="preserve">В случае признания </w:t>
      </w:r>
      <w:r w:rsidR="000659C8">
        <w:rPr>
          <w:sz w:val="28"/>
          <w:szCs w:val="20"/>
        </w:rPr>
        <w:t>участника</w:t>
      </w:r>
      <w:r w:rsidRPr="00154BE1">
        <w:rPr>
          <w:sz w:val="28"/>
          <w:szCs w:val="20"/>
        </w:rPr>
        <w:t xml:space="preserve"> победителем </w:t>
      </w:r>
      <w:r w:rsidR="000659C8">
        <w:rPr>
          <w:sz w:val="28"/>
          <w:szCs w:val="20"/>
        </w:rPr>
        <w:t>(в случае принятия решения о заключении договора с участником)</w:t>
      </w:r>
      <w:r w:rsidR="000659C8" w:rsidRPr="00E95D6F">
        <w:rPr>
          <w:sz w:val="28"/>
          <w:szCs w:val="20"/>
        </w:rPr>
        <w:t xml:space="preserve"> </w:t>
      </w:r>
      <w:r w:rsidR="000659C8">
        <w:rPr>
          <w:sz w:val="28"/>
          <w:szCs w:val="20"/>
        </w:rPr>
        <w:t>участник обязуется</w:t>
      </w:r>
      <w:r w:rsidRPr="00154BE1">
        <w:rPr>
          <w:sz w:val="28"/>
          <w:szCs w:val="20"/>
        </w:rPr>
        <w:t>:</w:t>
      </w:r>
    </w:p>
    <w:p w:rsidR="003C4E6C" w:rsidRDefault="003C4E6C" w:rsidP="003C4E6C">
      <w:pPr>
        <w:numPr>
          <w:ilvl w:val="0"/>
          <w:numId w:val="13"/>
        </w:numPr>
        <w:ind w:left="0" w:firstLine="714"/>
        <w:jc w:val="both"/>
        <w:rPr>
          <w:sz w:val="28"/>
          <w:szCs w:val="20"/>
        </w:rPr>
      </w:pPr>
      <w:r w:rsidRPr="00154BE1">
        <w:rPr>
          <w:sz w:val="28"/>
          <w:szCs w:val="20"/>
        </w:rPr>
        <w:t xml:space="preserve">Придерживаться положений нашей заявки в течение </w:t>
      </w:r>
      <w:r w:rsidRPr="000659C8">
        <w:rPr>
          <w:sz w:val="28"/>
          <w:szCs w:val="20"/>
          <w:u w:val="single"/>
        </w:rPr>
        <w:t>120 календарных</w:t>
      </w:r>
      <w:r w:rsidRPr="00154BE1">
        <w:rPr>
          <w:sz w:val="28"/>
          <w:szCs w:val="20"/>
        </w:rPr>
        <w:t xml:space="preserve"> дней </w:t>
      </w:r>
      <w:r w:rsidR="000659C8" w:rsidRPr="0093535E">
        <w:rPr>
          <w:sz w:val="28"/>
          <w:szCs w:val="20"/>
        </w:rPr>
        <w:t>(</w:t>
      </w:r>
      <w:r w:rsidR="000659C8" w:rsidRPr="0093535E">
        <w:rPr>
          <w:i/>
          <w:sz w:val="28"/>
          <w:szCs w:val="20"/>
        </w:rPr>
        <w:t>участник вправе указать более длительный срок действия заявки</w:t>
      </w:r>
      <w:r w:rsidR="000659C8" w:rsidRPr="0093535E">
        <w:rPr>
          <w:sz w:val="28"/>
          <w:szCs w:val="20"/>
        </w:rPr>
        <w:t>)</w:t>
      </w:r>
      <w:r w:rsidR="000659C8">
        <w:rPr>
          <w:sz w:val="28"/>
          <w:szCs w:val="20"/>
        </w:rPr>
        <w:t xml:space="preserve"> </w:t>
      </w:r>
      <w:r w:rsidRPr="00154BE1">
        <w:rPr>
          <w:sz w:val="28"/>
          <w:szCs w:val="20"/>
        </w:rPr>
        <w:t xml:space="preserve">с даты, </w:t>
      </w:r>
      <w:r w:rsidRPr="00154BE1">
        <w:rPr>
          <w:sz w:val="28"/>
        </w:rPr>
        <w:t xml:space="preserve">установленной как день </w:t>
      </w:r>
      <w:r w:rsidRPr="00154BE1">
        <w:rPr>
          <w:sz w:val="28"/>
          <w:szCs w:val="28"/>
        </w:rPr>
        <w:t>вскрытия заявок</w:t>
      </w:r>
      <w:r w:rsidRPr="00154BE1">
        <w:rPr>
          <w:sz w:val="28"/>
          <w:szCs w:val="20"/>
        </w:rPr>
        <w:t>. Заявка будет оставаться для нас обязательной до истечения указанного периода.</w:t>
      </w:r>
    </w:p>
    <w:p w:rsidR="003C4E6C" w:rsidRDefault="003C4E6C" w:rsidP="003C4E6C">
      <w:pPr>
        <w:numPr>
          <w:ilvl w:val="0"/>
          <w:numId w:val="13"/>
        </w:numPr>
        <w:ind w:left="0" w:firstLine="714"/>
        <w:jc w:val="both"/>
        <w:rPr>
          <w:sz w:val="28"/>
          <w:szCs w:val="20"/>
        </w:rPr>
      </w:pPr>
      <w:r>
        <w:rPr>
          <w:sz w:val="28"/>
          <w:szCs w:val="20"/>
        </w:rPr>
        <w:t xml:space="preserve"> </w:t>
      </w:r>
      <w:r w:rsidRPr="00E96248">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p>
    <w:p w:rsidR="003C4E6C" w:rsidRDefault="003C4E6C" w:rsidP="003C4E6C">
      <w:pPr>
        <w:numPr>
          <w:ilvl w:val="0"/>
          <w:numId w:val="13"/>
        </w:numPr>
        <w:ind w:left="0" w:firstLine="714"/>
        <w:jc w:val="both"/>
        <w:rPr>
          <w:sz w:val="28"/>
          <w:szCs w:val="20"/>
        </w:rPr>
      </w:pPr>
      <w:r w:rsidRPr="00E96248">
        <w:rPr>
          <w:sz w:val="28"/>
          <w:szCs w:val="20"/>
        </w:rPr>
        <w:t>Подписать договор(ы) на условиях настоящей аукционной заявки и на условиях, объявленных в аукционной документации.</w:t>
      </w:r>
    </w:p>
    <w:p w:rsidR="003C4E6C" w:rsidRDefault="003C4E6C" w:rsidP="003C4E6C">
      <w:pPr>
        <w:numPr>
          <w:ilvl w:val="0"/>
          <w:numId w:val="13"/>
        </w:numPr>
        <w:ind w:left="0" w:firstLine="714"/>
        <w:jc w:val="both"/>
        <w:rPr>
          <w:sz w:val="28"/>
          <w:szCs w:val="20"/>
        </w:rPr>
      </w:pPr>
      <w:r>
        <w:rPr>
          <w:sz w:val="28"/>
          <w:szCs w:val="20"/>
        </w:rPr>
        <w:t xml:space="preserve"> </w:t>
      </w:r>
      <w:r w:rsidRPr="00E96248">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rsidR="003C4E6C" w:rsidRPr="00E96248" w:rsidRDefault="003C4E6C" w:rsidP="003C4E6C">
      <w:pPr>
        <w:numPr>
          <w:ilvl w:val="0"/>
          <w:numId w:val="13"/>
        </w:numPr>
        <w:ind w:left="0" w:firstLine="714"/>
        <w:jc w:val="both"/>
        <w:rPr>
          <w:sz w:val="28"/>
          <w:szCs w:val="20"/>
        </w:rPr>
      </w:pPr>
      <w:r>
        <w:rPr>
          <w:sz w:val="28"/>
          <w:szCs w:val="20"/>
        </w:rPr>
        <w:t xml:space="preserve"> </w:t>
      </w:r>
      <w:r w:rsidRPr="00E96248">
        <w:rPr>
          <w:sz w:val="28"/>
          <w:szCs w:val="20"/>
        </w:rPr>
        <w:t>Не вносить в договор изменения, не предусмотренные условиями аукционной документации.</w:t>
      </w:r>
    </w:p>
    <w:p w:rsidR="003C4E6C" w:rsidRPr="00154BE1" w:rsidRDefault="000659C8" w:rsidP="003C4E6C">
      <w:pPr>
        <w:pStyle w:val="a6"/>
        <w:ind w:firstLine="714"/>
        <w:rPr>
          <w:rFonts w:eastAsia="Times New Roman"/>
          <w:sz w:val="28"/>
          <w:szCs w:val="20"/>
        </w:rPr>
      </w:pPr>
      <w:r>
        <w:rPr>
          <w:rFonts w:eastAsia="Times New Roman"/>
          <w:sz w:val="28"/>
          <w:szCs w:val="20"/>
        </w:rPr>
        <w:t>Участник подтверждает</w:t>
      </w:r>
      <w:r w:rsidR="003C4E6C" w:rsidRPr="00154BE1">
        <w:rPr>
          <w:rFonts w:eastAsia="Times New Roman"/>
          <w:sz w:val="28"/>
          <w:szCs w:val="20"/>
        </w:rPr>
        <w:t>, что:</w:t>
      </w:r>
    </w:p>
    <w:p w:rsidR="003C4E6C" w:rsidRPr="00154BE1" w:rsidRDefault="003C4E6C" w:rsidP="003C4E6C">
      <w:pPr>
        <w:pStyle w:val="a6"/>
        <w:ind w:firstLine="714"/>
        <w:rPr>
          <w:rFonts w:eastAsia="Times New Roman"/>
          <w:sz w:val="28"/>
          <w:szCs w:val="20"/>
        </w:rPr>
      </w:pPr>
      <w:r w:rsidRPr="00154BE1">
        <w:rPr>
          <w:rFonts w:eastAsia="Times New Roman"/>
          <w:sz w:val="28"/>
          <w:szCs w:val="20"/>
        </w:rPr>
        <w:t xml:space="preserve">- товары, результаты работ, услуг, предлагаемые </w:t>
      </w:r>
      <w:r w:rsidR="000659C8">
        <w:rPr>
          <w:rFonts w:eastAsia="Times New Roman"/>
          <w:sz w:val="28"/>
          <w:szCs w:val="20"/>
        </w:rPr>
        <w:t>участником</w:t>
      </w:r>
      <w:r w:rsidRPr="00154BE1">
        <w:rPr>
          <w:rFonts w:eastAsia="Times New Roman"/>
          <w:sz w:val="28"/>
          <w:szCs w:val="20"/>
        </w:rPr>
        <w:t xml:space="preserve">, свободны от любых прав со стороны третьих лиц, </w:t>
      </w:r>
      <w:r w:rsidR="000659C8">
        <w:rPr>
          <w:rFonts w:eastAsia="Times New Roman"/>
          <w:sz w:val="28"/>
          <w:szCs w:val="20"/>
        </w:rPr>
        <w:t xml:space="preserve">участник </w:t>
      </w:r>
      <w:r w:rsidRPr="00154BE1">
        <w:rPr>
          <w:rFonts w:eastAsia="Times New Roman"/>
          <w:sz w:val="28"/>
          <w:szCs w:val="20"/>
        </w:rPr>
        <w:t>соглас</w:t>
      </w:r>
      <w:r w:rsidR="000659C8">
        <w:rPr>
          <w:rFonts w:eastAsia="Times New Roman"/>
          <w:sz w:val="28"/>
          <w:szCs w:val="20"/>
        </w:rPr>
        <w:t>е</w:t>
      </w:r>
      <w:r w:rsidRPr="00154BE1">
        <w:rPr>
          <w:rFonts w:eastAsia="Times New Roman"/>
          <w:sz w:val="28"/>
          <w:szCs w:val="20"/>
        </w:rPr>
        <w:t>н передать все права на товары, результаты работ, услуг в случае признания победителем заказчику;</w:t>
      </w:r>
    </w:p>
    <w:p w:rsidR="003C4E6C" w:rsidRPr="00154BE1" w:rsidRDefault="003C4E6C" w:rsidP="003C4E6C">
      <w:pPr>
        <w:pStyle w:val="a6"/>
        <w:rPr>
          <w:rFonts w:eastAsia="Times New Roman"/>
          <w:sz w:val="28"/>
          <w:szCs w:val="20"/>
        </w:rPr>
      </w:pPr>
      <w:r w:rsidRPr="00154BE1">
        <w:rPr>
          <w:rFonts w:eastAsia="Times New Roman"/>
          <w:sz w:val="28"/>
          <w:szCs w:val="20"/>
        </w:rPr>
        <w:t xml:space="preserve">- поставляемый товар не является контрафактным </w:t>
      </w:r>
      <w:r w:rsidRPr="00154BE1">
        <w:rPr>
          <w:sz w:val="28"/>
          <w:szCs w:val="28"/>
        </w:rPr>
        <w:t>(применимо если условиями закупки предусмотрена поставка товара)</w:t>
      </w:r>
      <w:r w:rsidRPr="00154BE1">
        <w:rPr>
          <w:rFonts w:eastAsia="Times New Roman"/>
          <w:sz w:val="28"/>
          <w:szCs w:val="20"/>
        </w:rPr>
        <w:t>;</w:t>
      </w:r>
    </w:p>
    <w:p w:rsidR="003C4E6C" w:rsidRPr="00154BE1" w:rsidRDefault="003C4E6C" w:rsidP="003C4E6C">
      <w:pPr>
        <w:pStyle w:val="a6"/>
        <w:rPr>
          <w:rFonts w:eastAsia="Times New Roman"/>
          <w:color w:val="000000"/>
          <w:sz w:val="28"/>
          <w:szCs w:val="20"/>
        </w:rPr>
      </w:pPr>
      <w:r w:rsidRPr="00154BE1">
        <w:rPr>
          <w:rFonts w:eastAsia="Times New Roman"/>
          <w:color w:val="000000"/>
          <w:sz w:val="28"/>
          <w:szCs w:val="20"/>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документации (применимо если условиями закупки предусмотрена поставка товара);</w:t>
      </w:r>
    </w:p>
    <w:p w:rsidR="003C4E6C" w:rsidRPr="00154BE1" w:rsidRDefault="003C4E6C" w:rsidP="003C4E6C">
      <w:pPr>
        <w:pStyle w:val="a6"/>
        <w:rPr>
          <w:rFonts w:eastAsia="Times New Roman"/>
          <w:sz w:val="28"/>
          <w:szCs w:val="20"/>
        </w:rPr>
      </w:pPr>
      <w:r w:rsidRPr="00154BE1">
        <w:rPr>
          <w:rFonts w:eastAsia="Times New Roman"/>
          <w:sz w:val="28"/>
          <w:szCs w:val="20"/>
        </w:rPr>
        <w:t xml:space="preserve">- </w:t>
      </w:r>
      <w:r w:rsidR="000659C8">
        <w:rPr>
          <w:rFonts w:eastAsia="Times New Roman"/>
          <w:sz w:val="28"/>
          <w:szCs w:val="20"/>
        </w:rPr>
        <w:t xml:space="preserve">участник </w:t>
      </w:r>
      <w:r w:rsidRPr="00154BE1">
        <w:rPr>
          <w:rFonts w:eastAsia="Times New Roman"/>
          <w:sz w:val="28"/>
          <w:szCs w:val="20"/>
        </w:rPr>
        <w:t>не находится в процессе ликвидации;</w:t>
      </w:r>
    </w:p>
    <w:p w:rsidR="003C4E6C" w:rsidRPr="00154BE1" w:rsidRDefault="003C4E6C" w:rsidP="003C4E6C">
      <w:pPr>
        <w:pStyle w:val="a6"/>
        <w:rPr>
          <w:rFonts w:eastAsia="Times New Roman"/>
          <w:sz w:val="28"/>
          <w:szCs w:val="20"/>
        </w:rPr>
      </w:pPr>
      <w:r w:rsidRPr="00154BE1">
        <w:rPr>
          <w:rFonts w:eastAsia="Times New Roman"/>
          <w:sz w:val="28"/>
          <w:szCs w:val="20"/>
        </w:rPr>
        <w:t xml:space="preserve">- в отношении </w:t>
      </w:r>
      <w:r w:rsidR="000659C8">
        <w:rPr>
          <w:rFonts w:eastAsia="Times New Roman"/>
          <w:sz w:val="28"/>
          <w:szCs w:val="20"/>
        </w:rPr>
        <w:t>участника</w:t>
      </w:r>
      <w:r w:rsidRPr="00154BE1">
        <w:rPr>
          <w:rFonts w:eastAsia="Times New Roman"/>
          <w:sz w:val="28"/>
          <w:szCs w:val="20"/>
        </w:rPr>
        <w:t xml:space="preserve"> не открыто конкурсное производство;</w:t>
      </w:r>
    </w:p>
    <w:p w:rsidR="003C4E6C" w:rsidRPr="00154BE1" w:rsidRDefault="003C4E6C" w:rsidP="003C4E6C">
      <w:pPr>
        <w:pStyle w:val="a6"/>
        <w:rPr>
          <w:rFonts w:eastAsia="Times New Roman"/>
          <w:sz w:val="28"/>
          <w:szCs w:val="20"/>
        </w:rPr>
      </w:pPr>
      <w:r w:rsidRPr="00154BE1">
        <w:rPr>
          <w:rFonts w:eastAsia="Times New Roman"/>
          <w:sz w:val="28"/>
          <w:szCs w:val="20"/>
        </w:rPr>
        <w:t xml:space="preserve">- на имущество </w:t>
      </w:r>
      <w:r w:rsidR="000659C8">
        <w:rPr>
          <w:rFonts w:eastAsia="Times New Roman"/>
          <w:sz w:val="28"/>
          <w:szCs w:val="20"/>
        </w:rPr>
        <w:t>участника</w:t>
      </w:r>
      <w:r w:rsidRPr="00154BE1">
        <w:rPr>
          <w:rFonts w:eastAsia="Times New Roman"/>
          <w:sz w:val="28"/>
          <w:szCs w:val="20"/>
        </w:rPr>
        <w:t xml:space="preserve"> не наложен арест, экономическая деятельность не приостановлена;</w:t>
      </w:r>
    </w:p>
    <w:p w:rsidR="003C4E6C" w:rsidRPr="00154BE1" w:rsidRDefault="003C4E6C" w:rsidP="003C4E6C">
      <w:pPr>
        <w:pStyle w:val="a6"/>
        <w:rPr>
          <w:rFonts w:eastAsia="Times New Roman"/>
          <w:sz w:val="28"/>
          <w:szCs w:val="20"/>
        </w:rPr>
      </w:pPr>
      <w:r w:rsidRPr="00154BE1">
        <w:rPr>
          <w:rFonts w:eastAsia="Times New Roman"/>
          <w:sz w:val="28"/>
          <w:szCs w:val="20"/>
        </w:rPr>
        <w:t xml:space="preserve">- у руководителей, членов коллегиального исполнительного органа и главного бухгалтера </w:t>
      </w:r>
      <w:r w:rsidR="000659C8">
        <w:rPr>
          <w:rFonts w:eastAsia="Times New Roman"/>
          <w:sz w:val="28"/>
          <w:szCs w:val="20"/>
        </w:rPr>
        <w:t>участника</w:t>
      </w:r>
      <w:r w:rsidRPr="00154BE1">
        <w:rPr>
          <w:rFonts w:eastAsia="Times New Roman"/>
          <w:sz w:val="28"/>
          <w:szCs w:val="20"/>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аукциона, и административные наказания в виде дисквалификации;</w:t>
      </w:r>
    </w:p>
    <w:p w:rsidR="003C4E6C" w:rsidRPr="00154BE1" w:rsidRDefault="003C4E6C" w:rsidP="003C4E6C">
      <w:pPr>
        <w:pStyle w:val="a6"/>
        <w:rPr>
          <w:sz w:val="28"/>
          <w:szCs w:val="20"/>
        </w:rPr>
      </w:pPr>
      <w:r w:rsidRPr="00154BE1">
        <w:rPr>
          <w:sz w:val="28"/>
          <w:szCs w:val="20"/>
        </w:rPr>
        <w:t xml:space="preserve">- </w:t>
      </w:r>
      <w:r w:rsidR="000659C8" w:rsidRPr="000659C8">
        <w:rPr>
          <w:sz w:val="28"/>
          <w:szCs w:val="20"/>
        </w:rPr>
        <w:t>св</w:t>
      </w:r>
      <w:r w:rsidR="000659C8">
        <w:rPr>
          <w:sz w:val="28"/>
          <w:szCs w:val="20"/>
        </w:rPr>
        <w:t xml:space="preserve">едения об участнике </w:t>
      </w:r>
      <w:r w:rsidRPr="00154BE1">
        <w:rPr>
          <w:sz w:val="28"/>
          <w:szCs w:val="20"/>
        </w:rPr>
        <w:t xml:space="preserve">отсутствуют в реестрах недобросовестных поставщиков, предусмотренных частью 7 статьи 3 Федерального закона от 18 </w:t>
      </w:r>
      <w:r w:rsidRPr="00154BE1">
        <w:rPr>
          <w:sz w:val="28"/>
          <w:szCs w:val="20"/>
        </w:rPr>
        <w:lastRenderedPageBreak/>
        <w:t>июля 2011 г. № 223-ФЗ «О закупках товаров, работ, услуг отдельными видами юридических лиц»;</w:t>
      </w:r>
    </w:p>
    <w:p w:rsidR="003C4E6C" w:rsidRDefault="003C4E6C" w:rsidP="003C4E6C">
      <w:pPr>
        <w:pStyle w:val="11"/>
        <w:ind w:firstLine="709"/>
      </w:pPr>
      <w:r w:rsidRPr="00154BE1">
        <w:t xml:space="preserve">- </w:t>
      </w:r>
      <w:proofErr w:type="gramStart"/>
      <w:r w:rsidR="000659C8" w:rsidRPr="000659C8">
        <w:t>участник</w:t>
      </w:r>
      <w:r w:rsidR="000659C8">
        <w:rPr>
          <w:i/>
        </w:rPr>
        <w:t xml:space="preserve"> </w:t>
      </w:r>
      <w:r w:rsidRPr="00154BE1">
        <w:rPr>
          <w:i/>
        </w:rPr>
        <w:t xml:space="preserve"> </w:t>
      </w:r>
      <w:r w:rsidRPr="00154BE1">
        <w:t>извещен</w:t>
      </w:r>
      <w:proofErr w:type="gramEnd"/>
      <w:r w:rsidRPr="00154BE1">
        <w:t xml:space="preserve"> о включении сведений о</w:t>
      </w:r>
      <w:r w:rsidR="000659C8">
        <w:t>б</w:t>
      </w:r>
      <w:r w:rsidRPr="00154BE1">
        <w:t xml:space="preserve"> </w:t>
      </w:r>
      <w:r w:rsidR="000659C8" w:rsidRPr="000659C8">
        <w:t>участнике</w:t>
      </w:r>
      <w:r w:rsidR="000659C8">
        <w:rPr>
          <w:i/>
        </w:rPr>
        <w:t xml:space="preserve"> </w:t>
      </w:r>
      <w:r w:rsidRPr="00154BE1">
        <w:t xml:space="preserve">в Реестр недобросовестных поставщиков в случае уклонения </w:t>
      </w:r>
      <w:r w:rsidR="000659C8" w:rsidRPr="000659C8">
        <w:t>участника</w:t>
      </w:r>
      <w:r w:rsidR="000659C8">
        <w:rPr>
          <w:i/>
        </w:rPr>
        <w:t xml:space="preserve"> </w:t>
      </w:r>
      <w:r w:rsidRPr="00154BE1">
        <w:t>от заключения договора</w:t>
      </w:r>
      <w:r>
        <w:t>;</w:t>
      </w:r>
    </w:p>
    <w:p w:rsidR="003C4E6C" w:rsidRDefault="000659C8" w:rsidP="003C4E6C">
      <w:pPr>
        <w:pStyle w:val="11"/>
        <w:rPr>
          <w:szCs w:val="28"/>
        </w:rPr>
      </w:pPr>
      <w:r>
        <w:t xml:space="preserve">Участник </w:t>
      </w:r>
      <w:r w:rsidR="003C4E6C" w:rsidRPr="0065535E">
        <w:t>подтвержда</w:t>
      </w:r>
      <w:r>
        <w:t>ет</w:t>
      </w:r>
      <w:r w:rsidR="003C4E6C" w:rsidRPr="0065535E">
        <w:t>,</w:t>
      </w:r>
      <w:r w:rsidR="003C4E6C">
        <w:t xml:space="preserve"> что на момент подачи заявки </w:t>
      </w:r>
      <w:r w:rsidR="003C4E6C">
        <w:rPr>
          <w:szCs w:val="28"/>
        </w:rPr>
        <w:t xml:space="preserve">совокупный размер неисполненных обязательств, принятых на себя </w:t>
      </w:r>
      <w:r w:rsidR="00A80587" w:rsidRPr="00A80587">
        <w:t>участником</w:t>
      </w:r>
      <w:r w:rsidR="003C4E6C" w:rsidRPr="0065535E">
        <w:rPr>
          <w:i/>
        </w:rPr>
        <w:t xml:space="preserve"> </w:t>
      </w:r>
      <w:r w:rsidR="003C4E6C">
        <w:rPr>
          <w:szCs w:val="28"/>
        </w:rPr>
        <w:t xml:space="preserve">по </w:t>
      </w:r>
      <w:r w:rsidR="003C4E6C" w:rsidRPr="007D6655">
        <w:rPr>
          <w:i/>
          <w:szCs w:val="28"/>
        </w:rPr>
        <w:t>договорам подряда на выполнение инженерных изысканий, подготовку проектной документации, по договорам строительного подряда (указывается в зависимости от предмета закупки)</w:t>
      </w:r>
      <w:r w:rsidR="003C4E6C">
        <w:rPr>
          <w:szCs w:val="28"/>
        </w:rPr>
        <w:t xml:space="preserve">, </w:t>
      </w:r>
      <w:r w:rsidR="003C4E6C" w:rsidRPr="00A413A7">
        <w:rPr>
          <w:szCs w:val="28"/>
        </w:rPr>
        <w:t>заключаемым</w:t>
      </w:r>
      <w:r w:rsidR="003C4E6C">
        <w:rPr>
          <w:szCs w:val="28"/>
        </w:rPr>
        <w:t xml:space="preserve"> с использованием конкурентных способов заключения договоров, не превышает предельный размер обязательств, исходя из которого </w:t>
      </w:r>
      <w:r w:rsidR="00A80587" w:rsidRPr="00A80587">
        <w:t>участником</w:t>
      </w:r>
      <w:r w:rsidR="00A80587">
        <w:rPr>
          <w:i/>
        </w:rPr>
        <w:t xml:space="preserve"> </w:t>
      </w:r>
      <w:r w:rsidR="003C4E6C">
        <w:rPr>
          <w:szCs w:val="28"/>
        </w:rPr>
        <w:t xml:space="preserve">был внесен взнос в компенсационный фонд обеспечения договорных обязательств в соответствии </w:t>
      </w:r>
      <w:r w:rsidR="003C4E6C" w:rsidRPr="007D6655">
        <w:rPr>
          <w:i/>
          <w:szCs w:val="28"/>
        </w:rPr>
        <w:t>с частью 11 (указывается</w:t>
      </w:r>
      <w:r w:rsidR="003C4E6C">
        <w:rPr>
          <w:i/>
          <w:szCs w:val="28"/>
        </w:rPr>
        <w:t>,</w:t>
      </w:r>
      <w:r w:rsidR="003C4E6C" w:rsidRPr="007D6655">
        <w:rPr>
          <w:i/>
          <w:szCs w:val="28"/>
        </w:rPr>
        <w:t xml:space="preserve"> если предметом договора является работы по выполнению инженерных изысканий или подготовке проектной документации) или 13 (указывается</w:t>
      </w:r>
      <w:r w:rsidR="003C4E6C">
        <w:rPr>
          <w:i/>
          <w:szCs w:val="28"/>
        </w:rPr>
        <w:t>,</w:t>
      </w:r>
      <w:r w:rsidR="003C4E6C" w:rsidRPr="007D6655">
        <w:rPr>
          <w:i/>
          <w:szCs w:val="28"/>
        </w:rPr>
        <w:t xml:space="preserve"> если предметом договора является </w:t>
      </w:r>
      <w:r w:rsidR="003C4E6C" w:rsidRPr="00620B3D">
        <w:rPr>
          <w:i/>
          <w:szCs w:val="28"/>
        </w:rPr>
        <w:t>строительств</w:t>
      </w:r>
      <w:r w:rsidR="003C4E6C">
        <w:rPr>
          <w:i/>
          <w:szCs w:val="28"/>
        </w:rPr>
        <w:t>о</w:t>
      </w:r>
      <w:r w:rsidR="003C4E6C" w:rsidRPr="00620B3D">
        <w:rPr>
          <w:i/>
          <w:szCs w:val="28"/>
        </w:rPr>
        <w:t>, реконструкци</w:t>
      </w:r>
      <w:r w:rsidR="003C4E6C">
        <w:rPr>
          <w:i/>
          <w:szCs w:val="28"/>
        </w:rPr>
        <w:t>я</w:t>
      </w:r>
      <w:r w:rsidR="003C4E6C" w:rsidRPr="00620B3D">
        <w:rPr>
          <w:i/>
          <w:szCs w:val="28"/>
        </w:rPr>
        <w:t xml:space="preserve">, </w:t>
      </w:r>
      <w:r w:rsidR="003C4E6C">
        <w:rPr>
          <w:i/>
          <w:szCs w:val="28"/>
        </w:rPr>
        <w:t>капитальный</w:t>
      </w:r>
      <w:r w:rsidR="003C4E6C" w:rsidRPr="00620B3D">
        <w:rPr>
          <w:i/>
          <w:szCs w:val="28"/>
        </w:rPr>
        <w:t xml:space="preserve"> ремонт объектов капитального строительства</w:t>
      </w:r>
      <w:r w:rsidR="003C4E6C" w:rsidRPr="007D6655">
        <w:rPr>
          <w:i/>
          <w:szCs w:val="28"/>
        </w:rPr>
        <w:t>)</w:t>
      </w:r>
      <w:r w:rsidR="003C4E6C">
        <w:rPr>
          <w:i/>
          <w:szCs w:val="28"/>
        </w:rPr>
        <w:t xml:space="preserve"> </w:t>
      </w:r>
      <w:r w:rsidR="003C4E6C" w:rsidRPr="00A1260E">
        <w:rPr>
          <w:szCs w:val="28"/>
        </w:rPr>
        <w:t>статьи</w:t>
      </w:r>
      <w:r w:rsidR="003C4E6C">
        <w:rPr>
          <w:szCs w:val="28"/>
        </w:rPr>
        <w:t xml:space="preserve"> 55.16 Градостроительного кодекса Российской Федерации </w:t>
      </w:r>
      <w:r w:rsidR="003C4E6C" w:rsidRPr="000A5C83">
        <w:rPr>
          <w:szCs w:val="28"/>
        </w:rPr>
        <w:t>(применимо если условиями закупки установлено требование о соответствии участника требованиям законодательства Российской Федерации к лицам, осуществляющим инженерные изыскания, подготовку проектной документации, строительство, реконструкцию или капитальный ремонт объектов капитального строительства)</w:t>
      </w:r>
      <w:r w:rsidR="003C4E6C">
        <w:rPr>
          <w:szCs w:val="28"/>
        </w:rPr>
        <w:t>.</w:t>
      </w:r>
    </w:p>
    <w:p w:rsidR="00A80587" w:rsidRDefault="00A80587" w:rsidP="00A80587">
      <w:pPr>
        <w:pStyle w:val="a6"/>
        <w:spacing w:line="360" w:lineRule="exact"/>
        <w:contextualSpacing/>
        <w:rPr>
          <w:rFonts w:eastAsia="Times New Roman"/>
          <w:sz w:val="28"/>
          <w:szCs w:val="20"/>
        </w:rPr>
      </w:pPr>
      <w:r w:rsidRPr="00EF1B82">
        <w:rPr>
          <w:rFonts w:eastAsia="Times New Roman"/>
          <w:sz w:val="28"/>
          <w:szCs w:val="20"/>
        </w:rPr>
        <w:t>Участник подтверждает, что в соответствии со статьей 55.17 Градостроительного кодекса Российской Федерации и статьей 7.1 Федерального закона от 01.12.2007 № 315-ФЗ «О саморегулируемых организациях» в отношении _________________</w:t>
      </w:r>
      <w:r>
        <w:rPr>
          <w:rFonts w:eastAsia="Times New Roman"/>
          <w:sz w:val="28"/>
          <w:szCs w:val="20"/>
        </w:rPr>
        <w:t>_________________________________________________</w:t>
      </w:r>
    </w:p>
    <w:p w:rsidR="00A80587" w:rsidRDefault="00A80587" w:rsidP="00A80587">
      <w:pPr>
        <w:pStyle w:val="a6"/>
        <w:spacing w:line="240" w:lineRule="atLeast"/>
        <w:contextualSpacing/>
        <w:jc w:val="center"/>
        <w:rPr>
          <w:rFonts w:eastAsia="Times New Roman"/>
          <w:sz w:val="28"/>
          <w:szCs w:val="20"/>
        </w:rPr>
      </w:pPr>
      <w:r w:rsidRPr="00F5020D">
        <w:rPr>
          <w:rFonts w:eastAsia="Times New Roman"/>
          <w:i/>
          <w:sz w:val="20"/>
          <w:szCs w:val="20"/>
        </w:rPr>
        <w:t>(указать наименование участника, лиц(а), выступающих(его) на стороне участника)</w:t>
      </w:r>
    </w:p>
    <w:p w:rsidR="00A80587" w:rsidRDefault="00A80587" w:rsidP="00A80587">
      <w:pPr>
        <w:pStyle w:val="a6"/>
        <w:spacing w:line="360" w:lineRule="exact"/>
        <w:ind w:firstLine="0"/>
        <w:contextualSpacing/>
        <w:rPr>
          <w:rFonts w:eastAsia="Times New Roman"/>
          <w:sz w:val="28"/>
          <w:szCs w:val="20"/>
        </w:rPr>
      </w:pPr>
      <w:r w:rsidRPr="00EF1B82">
        <w:rPr>
          <w:rFonts w:eastAsia="Times New Roman"/>
          <w:sz w:val="28"/>
          <w:szCs w:val="20"/>
        </w:rPr>
        <w:t>включены сведения в Реестр членов саморегулируемой организации __________</w:t>
      </w:r>
      <w:r>
        <w:rPr>
          <w:rFonts w:eastAsia="Times New Roman"/>
          <w:sz w:val="28"/>
          <w:szCs w:val="20"/>
        </w:rPr>
        <w:t>________________________________________________________,</w:t>
      </w:r>
    </w:p>
    <w:p w:rsidR="00A80587" w:rsidRPr="00F5020D" w:rsidRDefault="00A80587" w:rsidP="00A80587">
      <w:pPr>
        <w:pStyle w:val="a6"/>
        <w:spacing w:line="240" w:lineRule="atLeast"/>
        <w:ind w:firstLine="0"/>
        <w:contextualSpacing/>
        <w:jc w:val="center"/>
        <w:rPr>
          <w:rFonts w:eastAsia="Times New Roman"/>
          <w:sz w:val="20"/>
          <w:szCs w:val="20"/>
        </w:rPr>
      </w:pPr>
      <w:r w:rsidRPr="00F5020D">
        <w:rPr>
          <w:rFonts w:eastAsia="Times New Roman"/>
          <w:i/>
          <w:sz w:val="20"/>
          <w:szCs w:val="20"/>
        </w:rPr>
        <w:t>(указать наименование</w:t>
      </w:r>
      <w:r>
        <w:rPr>
          <w:rFonts w:eastAsia="Times New Roman"/>
          <w:i/>
          <w:sz w:val="20"/>
          <w:szCs w:val="20"/>
        </w:rPr>
        <w:t xml:space="preserve"> и ИНН</w:t>
      </w:r>
      <w:r w:rsidRPr="00F5020D">
        <w:rPr>
          <w:rFonts w:eastAsia="Times New Roman"/>
          <w:i/>
          <w:sz w:val="20"/>
          <w:szCs w:val="20"/>
        </w:rPr>
        <w:t xml:space="preserve"> саморегулируемой организации)</w:t>
      </w:r>
    </w:p>
    <w:p w:rsidR="00A80587" w:rsidRPr="007C5A9C" w:rsidRDefault="00A80587" w:rsidP="00A80587">
      <w:pPr>
        <w:pStyle w:val="11"/>
        <w:rPr>
          <w:szCs w:val="28"/>
        </w:rPr>
      </w:pPr>
      <w:r w:rsidRPr="00EF1B82">
        <w:t>и, одновременно, отсутствуют сведения об исключении из членов саморегулируемой организации (применимо, если условиями закупки установлено требование о соответствии участника требованиям законодательства Российской Федерации к лицам, осуществляющим инженерные изыскания, подготовку проектной документации, строительство, реконструкцию или капитальный ремонт объектов капитального строительства)</w:t>
      </w:r>
      <w:r w:rsidRPr="00EF1B82">
        <w:rPr>
          <w:szCs w:val="28"/>
        </w:rPr>
        <w:t>.</w:t>
      </w:r>
    </w:p>
    <w:p w:rsidR="003C4E6C" w:rsidRPr="00154BE1" w:rsidRDefault="00A80587" w:rsidP="003C4E6C">
      <w:pPr>
        <w:pStyle w:val="11"/>
      </w:pPr>
      <w:r>
        <w:t>Участник</w:t>
      </w:r>
      <w:r w:rsidR="003C4E6C" w:rsidRPr="00154BE1">
        <w:rPr>
          <w:i/>
        </w:rPr>
        <w:t xml:space="preserve"> </w:t>
      </w:r>
      <w:r w:rsidR="003C4E6C" w:rsidRPr="00154BE1">
        <w:t>подтверждае</w:t>
      </w:r>
      <w:r>
        <w:t>т</w:t>
      </w:r>
      <w:r w:rsidR="003C4E6C" w:rsidRPr="00154BE1">
        <w:t>, что при подготовке заявки на участие в аукционе обеспеч</w:t>
      </w:r>
      <w:r>
        <w:t>ено</w:t>
      </w:r>
      <w:r w:rsidR="003C4E6C" w:rsidRPr="00154BE1">
        <w:t xml:space="preserve">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w:t>
      </w:r>
      <w:r w:rsidR="003C4E6C" w:rsidRPr="00154BE1">
        <w:lastRenderedPageBreak/>
        <w:t>необходимых для передачи и обработки персональных данных субъектов персональных данных, указанных в заявке, в целях проведения аукциона.</w:t>
      </w:r>
    </w:p>
    <w:p w:rsidR="003C4E6C" w:rsidRDefault="00A80587" w:rsidP="003C4E6C">
      <w:pPr>
        <w:pStyle w:val="a6"/>
        <w:rPr>
          <w:sz w:val="28"/>
          <w:szCs w:val="20"/>
        </w:rPr>
      </w:pPr>
      <w:r>
        <w:rPr>
          <w:sz w:val="28"/>
          <w:szCs w:val="20"/>
        </w:rPr>
        <w:t xml:space="preserve">Участник </w:t>
      </w:r>
      <w:r w:rsidR="003C4E6C" w:rsidRPr="00154BE1">
        <w:rPr>
          <w:sz w:val="28"/>
          <w:szCs w:val="20"/>
        </w:rPr>
        <w:t>подтверждает и гарантирует подлинность всех документов, представленных в составе аукционной заявки.</w:t>
      </w:r>
    </w:p>
    <w:p w:rsidR="003C4E6C" w:rsidRPr="00154BE1" w:rsidRDefault="003C4E6C" w:rsidP="003C4E6C">
      <w:pPr>
        <w:pStyle w:val="11"/>
        <w:ind w:firstLine="0"/>
      </w:pPr>
    </w:p>
    <w:p w:rsidR="003C4E6C" w:rsidRPr="00154BE1" w:rsidRDefault="00F845CB" w:rsidP="003C4E6C">
      <w:pPr>
        <w:pStyle w:val="11"/>
        <w:ind w:firstLine="709"/>
      </w:pPr>
      <w:r>
        <w:t>С</w:t>
      </w:r>
      <w:r w:rsidR="003C4E6C" w:rsidRPr="00154BE1">
        <w:t>деланные заявления и сведения, представленные в настоящей заявке, являются полными, точными и верными.</w:t>
      </w:r>
    </w:p>
    <w:p w:rsidR="003C4E6C" w:rsidRPr="00154BE1" w:rsidRDefault="003C4E6C" w:rsidP="003C4E6C">
      <w:pPr>
        <w:pStyle w:val="11"/>
        <w:ind w:firstLine="709"/>
      </w:pPr>
      <w:r w:rsidRPr="00154BE1">
        <w:t xml:space="preserve">В подтверждение этого </w:t>
      </w:r>
      <w:r w:rsidR="00A80587">
        <w:t xml:space="preserve">участник предоставляет </w:t>
      </w:r>
      <w:r w:rsidRPr="00154BE1">
        <w:t>необходимые</w:t>
      </w:r>
      <w:r w:rsidR="00A80587">
        <w:t xml:space="preserve"> сведения и</w:t>
      </w:r>
      <w:r w:rsidRPr="00154BE1">
        <w:t xml:space="preserve"> документы.</w:t>
      </w:r>
    </w:p>
    <w:p w:rsidR="003C4E6C" w:rsidRDefault="003C4E6C" w:rsidP="0058722B">
      <w:pPr>
        <w:pStyle w:val="2"/>
        <w:spacing w:before="0" w:after="0"/>
        <w:ind w:left="709"/>
        <w:jc w:val="center"/>
        <w:rPr>
          <w:rFonts w:ascii="Times New Roman" w:hAnsi="Times New Roman" w:cs="Times New Roman"/>
          <w:i w:val="0"/>
        </w:rPr>
      </w:pPr>
    </w:p>
    <w:p w:rsidR="00A80587" w:rsidRDefault="00A80587" w:rsidP="00A80587"/>
    <w:p w:rsidR="00A80587" w:rsidRDefault="00A80587" w:rsidP="00A80587"/>
    <w:p w:rsidR="004D3E57" w:rsidRPr="006A31E7" w:rsidRDefault="004D3E57" w:rsidP="004D3E57">
      <w:pPr>
        <w:pStyle w:val="11"/>
        <w:rPr>
          <w:i/>
        </w:rPr>
      </w:pPr>
      <w:r w:rsidRPr="00C46566">
        <w:t>Сведения об участнике:</w:t>
      </w:r>
      <w:r>
        <w:rPr>
          <w:i/>
        </w:rPr>
        <w:t xml:space="preserve"> </w:t>
      </w:r>
    </w:p>
    <w:tbl>
      <w:tblPr>
        <w:tblW w:w="956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831"/>
        <w:gridCol w:w="426"/>
        <w:gridCol w:w="5816"/>
      </w:tblGrid>
      <w:tr w:rsidR="004D3E57" w:rsidRPr="00654CEB" w:rsidTr="004D3E57">
        <w:tc>
          <w:tcPr>
            <w:tcW w:w="779" w:type="dxa"/>
          </w:tcPr>
          <w:p w:rsidR="004D3E57" w:rsidRPr="00654CEB" w:rsidRDefault="004D3E57" w:rsidP="00A132F4">
            <w:pPr>
              <w:pStyle w:val="a6"/>
              <w:ind w:firstLine="0"/>
              <w:rPr>
                <w:sz w:val="28"/>
                <w:szCs w:val="20"/>
              </w:rPr>
            </w:pPr>
            <w:r w:rsidRPr="00654CEB">
              <w:rPr>
                <w:sz w:val="28"/>
                <w:szCs w:val="20"/>
              </w:rPr>
              <w:t>№ п/п</w:t>
            </w:r>
          </w:p>
        </w:tc>
        <w:tc>
          <w:tcPr>
            <w:tcW w:w="2970" w:type="dxa"/>
          </w:tcPr>
          <w:p w:rsidR="004D3E57" w:rsidRPr="00654CEB" w:rsidRDefault="004D3E57" w:rsidP="00A132F4">
            <w:pPr>
              <w:pStyle w:val="a6"/>
              <w:ind w:firstLine="0"/>
              <w:rPr>
                <w:sz w:val="28"/>
                <w:szCs w:val="20"/>
              </w:rPr>
            </w:pPr>
            <w:r w:rsidRPr="00654CEB">
              <w:rPr>
                <w:sz w:val="28"/>
                <w:szCs w:val="20"/>
              </w:rPr>
              <w:t>Требуемая информация</w:t>
            </w:r>
          </w:p>
        </w:tc>
        <w:tc>
          <w:tcPr>
            <w:tcW w:w="5816" w:type="dxa"/>
            <w:gridSpan w:val="2"/>
          </w:tcPr>
          <w:p w:rsidR="004D3E57" w:rsidRPr="00654CEB" w:rsidRDefault="004D3E57" w:rsidP="00A132F4">
            <w:pPr>
              <w:pStyle w:val="a6"/>
              <w:ind w:firstLine="0"/>
              <w:rPr>
                <w:sz w:val="28"/>
                <w:szCs w:val="20"/>
              </w:rPr>
            </w:pPr>
            <w:r w:rsidRPr="00654CEB">
              <w:rPr>
                <w:sz w:val="28"/>
                <w:szCs w:val="20"/>
              </w:rPr>
              <w:t>Сведения об участнике</w:t>
            </w:r>
          </w:p>
        </w:tc>
      </w:tr>
      <w:tr w:rsidR="004D3E57" w:rsidRPr="00654CEB" w:rsidTr="004D3E57">
        <w:tc>
          <w:tcPr>
            <w:tcW w:w="779" w:type="dxa"/>
          </w:tcPr>
          <w:p w:rsidR="004D3E57" w:rsidRPr="00654CEB" w:rsidRDefault="004D3E57" w:rsidP="00A132F4">
            <w:pPr>
              <w:pStyle w:val="a6"/>
              <w:ind w:firstLine="0"/>
              <w:rPr>
                <w:sz w:val="28"/>
                <w:szCs w:val="20"/>
              </w:rPr>
            </w:pPr>
            <w:r w:rsidRPr="00654CEB">
              <w:rPr>
                <w:sz w:val="28"/>
                <w:szCs w:val="20"/>
              </w:rPr>
              <w:t>1</w:t>
            </w:r>
          </w:p>
        </w:tc>
        <w:tc>
          <w:tcPr>
            <w:tcW w:w="2970" w:type="dxa"/>
          </w:tcPr>
          <w:p w:rsidR="004D3E57" w:rsidRPr="00654CEB" w:rsidRDefault="004D3E57" w:rsidP="00A132F4">
            <w:pPr>
              <w:pStyle w:val="a6"/>
              <w:ind w:firstLine="0"/>
              <w:rPr>
                <w:sz w:val="28"/>
                <w:szCs w:val="20"/>
              </w:rPr>
            </w:pPr>
            <w:r w:rsidRPr="00654CEB">
              <w:rPr>
                <w:sz w:val="28"/>
                <w:szCs w:val="20"/>
              </w:rPr>
              <w:t>Является ли участник производителем (лицом, изготавливающим товары, продукции, выполняющим работы, оказывающим услуги</w:t>
            </w:r>
            <w:r>
              <w:rPr>
                <w:sz w:val="28"/>
                <w:szCs w:val="20"/>
              </w:rPr>
              <w:t>)</w:t>
            </w:r>
          </w:p>
        </w:tc>
        <w:tc>
          <w:tcPr>
            <w:tcW w:w="5816" w:type="dxa"/>
            <w:gridSpan w:val="2"/>
          </w:tcPr>
          <w:p w:rsidR="004D3E57" w:rsidRPr="00472810" w:rsidRDefault="004D3E57" w:rsidP="00A132F4">
            <w:pPr>
              <w:pStyle w:val="a6"/>
              <w:ind w:firstLine="0"/>
              <w:rPr>
                <w:sz w:val="28"/>
                <w:szCs w:val="20"/>
              </w:rPr>
            </w:pPr>
          </w:p>
          <w:p w:rsidR="004D3E57" w:rsidRPr="007D5571" w:rsidRDefault="000B145E" w:rsidP="00A132F4">
            <w:pPr>
              <w:pStyle w:val="a6"/>
              <w:ind w:firstLine="0"/>
              <w:rPr>
                <w:sz w:val="28"/>
                <w:szCs w:val="20"/>
              </w:rPr>
            </w:pPr>
            <w:r>
              <w:rPr>
                <w:sz w:val="28"/>
                <w:szCs w:val="20"/>
              </w:rPr>
              <w:fldChar w:fldCharType="begin">
                <w:ffData>
                  <w:name w:val="Флажок5"/>
                  <w:enabled/>
                  <w:calcOnExit w:val="0"/>
                  <w:checkBox>
                    <w:sizeAuto/>
                    <w:default w:val="0"/>
                  </w:checkBox>
                </w:ffData>
              </w:fldChar>
            </w:r>
            <w:bookmarkStart w:id="0" w:name="Флажок5"/>
            <w:r w:rsidR="004D3E57">
              <w:rPr>
                <w:sz w:val="28"/>
                <w:szCs w:val="20"/>
              </w:rPr>
              <w:instrText xml:space="preserve"> FORMCHECKBOX </w:instrText>
            </w:r>
            <w:r w:rsidR="002C3A31">
              <w:rPr>
                <w:sz w:val="28"/>
                <w:szCs w:val="20"/>
              </w:rPr>
            </w:r>
            <w:r w:rsidR="002C3A31">
              <w:rPr>
                <w:sz w:val="28"/>
                <w:szCs w:val="20"/>
              </w:rPr>
              <w:fldChar w:fldCharType="separate"/>
            </w:r>
            <w:r>
              <w:rPr>
                <w:sz w:val="28"/>
                <w:szCs w:val="20"/>
              </w:rPr>
              <w:fldChar w:fldCharType="end"/>
            </w:r>
            <w:bookmarkEnd w:id="0"/>
            <w:r w:rsidR="004D3E57">
              <w:rPr>
                <w:sz w:val="28"/>
                <w:szCs w:val="20"/>
              </w:rPr>
              <w:t xml:space="preserve"> Да                  </w:t>
            </w:r>
            <w:r>
              <w:rPr>
                <w:sz w:val="28"/>
                <w:szCs w:val="20"/>
              </w:rPr>
              <w:fldChar w:fldCharType="begin">
                <w:ffData>
                  <w:name w:val="Флажок6"/>
                  <w:enabled/>
                  <w:calcOnExit w:val="0"/>
                  <w:checkBox>
                    <w:sizeAuto/>
                    <w:default w:val="0"/>
                  </w:checkBox>
                </w:ffData>
              </w:fldChar>
            </w:r>
            <w:bookmarkStart w:id="1" w:name="Флажок6"/>
            <w:r w:rsidR="004D3E57">
              <w:rPr>
                <w:sz w:val="28"/>
                <w:szCs w:val="20"/>
              </w:rPr>
              <w:instrText xml:space="preserve"> FORMCHECKBOX </w:instrText>
            </w:r>
            <w:r w:rsidR="002C3A31">
              <w:rPr>
                <w:sz w:val="28"/>
                <w:szCs w:val="20"/>
              </w:rPr>
            </w:r>
            <w:r w:rsidR="002C3A31">
              <w:rPr>
                <w:sz w:val="28"/>
                <w:szCs w:val="20"/>
              </w:rPr>
              <w:fldChar w:fldCharType="separate"/>
            </w:r>
            <w:r>
              <w:rPr>
                <w:sz w:val="28"/>
                <w:szCs w:val="20"/>
              </w:rPr>
              <w:fldChar w:fldCharType="end"/>
            </w:r>
            <w:bookmarkEnd w:id="1"/>
            <w:r w:rsidR="004D3E57">
              <w:rPr>
                <w:sz w:val="28"/>
                <w:szCs w:val="20"/>
              </w:rPr>
              <w:t xml:space="preserve"> Нет</w:t>
            </w:r>
          </w:p>
        </w:tc>
      </w:tr>
      <w:tr w:rsidR="004D3E57" w:rsidRPr="00654CEB" w:rsidTr="004D3E57">
        <w:tc>
          <w:tcPr>
            <w:tcW w:w="779" w:type="dxa"/>
          </w:tcPr>
          <w:p w:rsidR="004D3E57" w:rsidRPr="00654CEB" w:rsidRDefault="004D3E57" w:rsidP="00A132F4">
            <w:pPr>
              <w:pStyle w:val="a6"/>
              <w:ind w:firstLine="0"/>
              <w:rPr>
                <w:sz w:val="28"/>
                <w:szCs w:val="20"/>
              </w:rPr>
            </w:pPr>
            <w:r w:rsidRPr="00654CEB">
              <w:rPr>
                <w:sz w:val="28"/>
                <w:szCs w:val="20"/>
              </w:rPr>
              <w:t>2</w:t>
            </w:r>
          </w:p>
        </w:tc>
        <w:tc>
          <w:tcPr>
            <w:tcW w:w="2970" w:type="dxa"/>
          </w:tcPr>
          <w:p w:rsidR="004D3E57" w:rsidRPr="00654CEB" w:rsidRDefault="004D3E57" w:rsidP="00A132F4">
            <w:pPr>
              <w:pStyle w:val="a6"/>
              <w:ind w:firstLine="0"/>
              <w:rPr>
                <w:sz w:val="28"/>
                <w:szCs w:val="20"/>
              </w:rPr>
            </w:pPr>
            <w:r w:rsidRPr="00654CEB">
              <w:rPr>
                <w:sz w:val="28"/>
                <w:szCs w:val="20"/>
              </w:rPr>
              <w:t>Контактные данные лица, с которым может связаться заказчик для получения дополнительной информации об участнике</w:t>
            </w:r>
          </w:p>
        </w:tc>
        <w:tc>
          <w:tcPr>
            <w:tcW w:w="5816" w:type="dxa"/>
            <w:gridSpan w:val="2"/>
          </w:tcPr>
          <w:p w:rsidR="004D3E57" w:rsidRDefault="004D3E57" w:rsidP="00A132F4">
            <w:pPr>
              <w:pStyle w:val="a6"/>
              <w:ind w:firstLine="0"/>
              <w:rPr>
                <w:sz w:val="28"/>
                <w:szCs w:val="20"/>
              </w:rPr>
            </w:pPr>
            <w:r>
              <w:rPr>
                <w:sz w:val="28"/>
                <w:szCs w:val="20"/>
              </w:rPr>
              <w:t>ФИО: _______________________________</w:t>
            </w:r>
          </w:p>
          <w:p w:rsidR="004D3E57" w:rsidRDefault="004D3E57" w:rsidP="00A132F4">
            <w:pPr>
              <w:pStyle w:val="a6"/>
              <w:ind w:firstLine="0"/>
              <w:rPr>
                <w:sz w:val="28"/>
                <w:szCs w:val="20"/>
              </w:rPr>
            </w:pPr>
            <w:r>
              <w:rPr>
                <w:sz w:val="28"/>
                <w:szCs w:val="20"/>
              </w:rPr>
              <w:t>Должность: __________________________</w:t>
            </w:r>
          </w:p>
          <w:p w:rsidR="004D3E57" w:rsidRPr="00654CEB" w:rsidRDefault="004D3E57" w:rsidP="00A132F4">
            <w:pPr>
              <w:pStyle w:val="a6"/>
              <w:ind w:firstLine="0"/>
              <w:rPr>
                <w:sz w:val="28"/>
                <w:szCs w:val="20"/>
              </w:rPr>
            </w:pPr>
            <w:r>
              <w:rPr>
                <w:sz w:val="28"/>
                <w:szCs w:val="20"/>
              </w:rPr>
              <w:t>Телефон: _____________________________</w:t>
            </w:r>
          </w:p>
        </w:tc>
      </w:tr>
      <w:tr w:rsidR="004D3E57" w:rsidRPr="00654CEB" w:rsidTr="004D3E57">
        <w:tc>
          <w:tcPr>
            <w:tcW w:w="779" w:type="dxa"/>
          </w:tcPr>
          <w:p w:rsidR="004D3E57" w:rsidRPr="00472810" w:rsidRDefault="004D3E57" w:rsidP="00A132F4">
            <w:pPr>
              <w:pStyle w:val="a6"/>
              <w:ind w:firstLine="0"/>
              <w:rPr>
                <w:sz w:val="28"/>
                <w:szCs w:val="20"/>
              </w:rPr>
            </w:pPr>
            <w:r w:rsidRPr="00472810">
              <w:rPr>
                <w:sz w:val="28"/>
                <w:szCs w:val="20"/>
              </w:rPr>
              <w:t>3</w:t>
            </w:r>
          </w:p>
        </w:tc>
        <w:tc>
          <w:tcPr>
            <w:tcW w:w="2970" w:type="dxa"/>
          </w:tcPr>
          <w:p w:rsidR="004D3E57" w:rsidRPr="00472810" w:rsidRDefault="004D3E57" w:rsidP="00A132F4">
            <w:pPr>
              <w:pStyle w:val="a6"/>
              <w:ind w:firstLine="0"/>
              <w:rPr>
                <w:sz w:val="28"/>
                <w:szCs w:val="20"/>
              </w:rPr>
            </w:pPr>
            <w:r w:rsidRPr="00472810">
              <w:rPr>
                <w:sz w:val="28"/>
                <w:szCs w:val="20"/>
              </w:rPr>
              <w:t xml:space="preserve">Контактные данные лица, ответственного за предоставление обеспечения исполнения договора (заполняется в случае, если требование об обеспечении исполнения договора установлено в документации и участник </w:t>
            </w:r>
            <w:r w:rsidRPr="00472810">
              <w:rPr>
                <w:sz w:val="28"/>
                <w:szCs w:val="20"/>
              </w:rPr>
              <w:lastRenderedPageBreak/>
              <w:t>предоставляет обеспечение в форме банковской гарантии)</w:t>
            </w:r>
          </w:p>
        </w:tc>
        <w:tc>
          <w:tcPr>
            <w:tcW w:w="5816" w:type="dxa"/>
            <w:gridSpan w:val="2"/>
          </w:tcPr>
          <w:p w:rsidR="004D3E57" w:rsidRDefault="004D3E57" w:rsidP="00A132F4">
            <w:pPr>
              <w:pStyle w:val="a6"/>
              <w:ind w:firstLine="0"/>
              <w:rPr>
                <w:sz w:val="28"/>
                <w:szCs w:val="20"/>
              </w:rPr>
            </w:pPr>
            <w:r>
              <w:rPr>
                <w:sz w:val="28"/>
                <w:szCs w:val="20"/>
              </w:rPr>
              <w:lastRenderedPageBreak/>
              <w:t>ФИО: _______________________________</w:t>
            </w:r>
          </w:p>
          <w:p w:rsidR="004D3E57" w:rsidRDefault="004D3E57" w:rsidP="00A132F4">
            <w:pPr>
              <w:pStyle w:val="a6"/>
              <w:ind w:firstLine="0"/>
              <w:rPr>
                <w:sz w:val="28"/>
                <w:szCs w:val="20"/>
              </w:rPr>
            </w:pPr>
            <w:r>
              <w:rPr>
                <w:sz w:val="28"/>
                <w:szCs w:val="20"/>
              </w:rPr>
              <w:t>Должность: __________________________</w:t>
            </w:r>
          </w:p>
          <w:p w:rsidR="004D3E57" w:rsidRDefault="004D3E57" w:rsidP="00A132F4">
            <w:pPr>
              <w:pStyle w:val="11"/>
              <w:ind w:firstLine="0"/>
            </w:pPr>
            <w:r>
              <w:t>Телефон: ____________________________</w:t>
            </w:r>
          </w:p>
          <w:p w:rsidR="004D3E57" w:rsidRPr="008B48EF" w:rsidRDefault="004D3E57" w:rsidP="00A132F4">
            <w:pPr>
              <w:pStyle w:val="11"/>
              <w:ind w:firstLine="0"/>
              <w:rPr>
                <w:i/>
              </w:rPr>
            </w:pPr>
            <w:r>
              <w:t>Адрес электронной почты: _______________</w:t>
            </w:r>
          </w:p>
        </w:tc>
      </w:tr>
      <w:tr w:rsidR="004D3E57" w:rsidRPr="00654CEB" w:rsidTr="004D3E57">
        <w:trPr>
          <w:trHeight w:val="760"/>
        </w:trPr>
        <w:tc>
          <w:tcPr>
            <w:tcW w:w="779" w:type="dxa"/>
            <w:vMerge w:val="restart"/>
          </w:tcPr>
          <w:p w:rsidR="004D3E57" w:rsidRPr="00654CEB" w:rsidRDefault="004D3E57" w:rsidP="00A132F4">
            <w:pPr>
              <w:pStyle w:val="a6"/>
              <w:ind w:firstLine="0"/>
              <w:rPr>
                <w:sz w:val="28"/>
                <w:szCs w:val="20"/>
              </w:rPr>
            </w:pPr>
            <w:r>
              <w:rPr>
                <w:sz w:val="28"/>
                <w:szCs w:val="20"/>
              </w:rPr>
              <w:lastRenderedPageBreak/>
              <w:t>4</w:t>
            </w:r>
          </w:p>
        </w:tc>
        <w:tc>
          <w:tcPr>
            <w:tcW w:w="2970" w:type="dxa"/>
            <w:vMerge w:val="restart"/>
          </w:tcPr>
          <w:p w:rsidR="004D3E57" w:rsidRPr="00654CEB" w:rsidRDefault="004D3E57" w:rsidP="00A132F4">
            <w:pPr>
              <w:pStyle w:val="a6"/>
              <w:ind w:firstLine="0"/>
              <w:rPr>
                <w:sz w:val="28"/>
                <w:szCs w:val="20"/>
              </w:rPr>
            </w:pPr>
            <w:r w:rsidRPr="00654CEB">
              <w:rPr>
                <w:sz w:val="28"/>
                <w:szCs w:val="20"/>
              </w:rPr>
              <w:t>Категория субъекта малого и среднего предпринимательства</w:t>
            </w:r>
            <w:r>
              <w:rPr>
                <w:sz w:val="28"/>
                <w:szCs w:val="20"/>
              </w:rPr>
              <w:t xml:space="preserve"> (выбрать один из предложенных вариантов)</w:t>
            </w:r>
          </w:p>
        </w:tc>
        <w:tc>
          <w:tcPr>
            <w:tcW w:w="5816" w:type="dxa"/>
            <w:gridSpan w:val="2"/>
          </w:tcPr>
          <w:p w:rsidR="004D3E57" w:rsidRPr="00405076" w:rsidRDefault="004D3E57" w:rsidP="00A132F4">
            <w:pPr>
              <w:pStyle w:val="a6"/>
              <w:ind w:firstLine="0"/>
              <w:rPr>
                <w:sz w:val="24"/>
              </w:rPr>
            </w:pPr>
          </w:p>
          <w:p w:rsidR="004D3E57" w:rsidRDefault="000B145E" w:rsidP="00A132F4">
            <w:pPr>
              <w:pStyle w:val="a6"/>
              <w:ind w:firstLine="0"/>
            </w:pPr>
            <w:r>
              <w:fldChar w:fldCharType="begin">
                <w:ffData>
                  <w:name w:val="Флажок1"/>
                  <w:enabled/>
                  <w:calcOnExit w:val="0"/>
                  <w:checkBox>
                    <w:sizeAuto/>
                    <w:default w:val="0"/>
                  </w:checkBox>
                </w:ffData>
              </w:fldChar>
            </w:r>
            <w:bookmarkStart w:id="2" w:name="Флажок1"/>
            <w:r w:rsidR="004D3E57">
              <w:instrText xml:space="preserve"> FORMCHECKBOX </w:instrText>
            </w:r>
            <w:r w:rsidR="002C3A31">
              <w:fldChar w:fldCharType="separate"/>
            </w:r>
            <w:r>
              <w:fldChar w:fldCharType="end"/>
            </w:r>
            <w:bookmarkEnd w:id="2"/>
            <w:r w:rsidR="004D3E57">
              <w:t xml:space="preserve"> </w:t>
            </w:r>
            <w:proofErr w:type="spellStart"/>
            <w:r w:rsidR="004D3E57">
              <w:t>Микропредприятие</w:t>
            </w:r>
            <w:proofErr w:type="spellEnd"/>
          </w:p>
          <w:p w:rsidR="004D3E57" w:rsidRDefault="004D3E57" w:rsidP="00A132F4">
            <w:pPr>
              <w:pStyle w:val="a6"/>
              <w:ind w:firstLine="0"/>
            </w:pPr>
          </w:p>
          <w:p w:rsidR="004D3E57" w:rsidRDefault="004D3E57" w:rsidP="00A132F4">
            <w:pPr>
              <w:pStyle w:val="a6"/>
              <w:ind w:firstLine="0"/>
            </w:pPr>
            <w:r>
              <w:t>___________________________________________</w:t>
            </w:r>
          </w:p>
          <w:p w:rsidR="004D3E57" w:rsidRPr="00227C69" w:rsidRDefault="004D3E57" w:rsidP="00A132F4">
            <w:pPr>
              <w:pStyle w:val="a6"/>
              <w:ind w:firstLine="0"/>
            </w:pPr>
            <w:r w:rsidRPr="00227C69">
              <w:rPr>
                <w:sz w:val="20"/>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tc>
      </w:tr>
      <w:tr w:rsidR="004D3E57" w:rsidRPr="00654CEB" w:rsidTr="004D3E57">
        <w:trPr>
          <w:trHeight w:val="2096"/>
        </w:trPr>
        <w:tc>
          <w:tcPr>
            <w:tcW w:w="779" w:type="dxa"/>
            <w:vMerge/>
          </w:tcPr>
          <w:p w:rsidR="004D3E57" w:rsidRDefault="004D3E57" w:rsidP="00A132F4">
            <w:pPr>
              <w:pStyle w:val="a6"/>
              <w:ind w:firstLine="0"/>
              <w:rPr>
                <w:sz w:val="28"/>
                <w:szCs w:val="20"/>
              </w:rPr>
            </w:pPr>
          </w:p>
        </w:tc>
        <w:tc>
          <w:tcPr>
            <w:tcW w:w="2970" w:type="dxa"/>
            <w:vMerge/>
          </w:tcPr>
          <w:p w:rsidR="004D3E57" w:rsidRPr="00654CEB" w:rsidRDefault="004D3E57" w:rsidP="00A132F4">
            <w:pPr>
              <w:pStyle w:val="a6"/>
              <w:ind w:firstLine="0"/>
              <w:rPr>
                <w:sz w:val="28"/>
                <w:szCs w:val="20"/>
              </w:rPr>
            </w:pPr>
          </w:p>
        </w:tc>
        <w:tc>
          <w:tcPr>
            <w:tcW w:w="5816" w:type="dxa"/>
            <w:gridSpan w:val="2"/>
          </w:tcPr>
          <w:p w:rsidR="004D3E57" w:rsidRDefault="004D3E57" w:rsidP="00A132F4">
            <w:pPr>
              <w:pStyle w:val="a6"/>
              <w:ind w:firstLine="0"/>
            </w:pPr>
          </w:p>
          <w:p w:rsidR="004D3E57" w:rsidRDefault="000B145E" w:rsidP="00A132F4">
            <w:pPr>
              <w:pStyle w:val="a6"/>
              <w:ind w:firstLine="0"/>
            </w:pPr>
            <w:r>
              <w:fldChar w:fldCharType="begin">
                <w:ffData>
                  <w:name w:val="Флажок2"/>
                  <w:enabled/>
                  <w:calcOnExit w:val="0"/>
                  <w:checkBox>
                    <w:sizeAuto/>
                    <w:default w:val="0"/>
                  </w:checkBox>
                </w:ffData>
              </w:fldChar>
            </w:r>
            <w:bookmarkStart w:id="3" w:name="Флажок2"/>
            <w:r w:rsidR="004D3E57">
              <w:instrText xml:space="preserve"> FORMCHECKBOX </w:instrText>
            </w:r>
            <w:r w:rsidR="002C3A31">
              <w:fldChar w:fldCharType="separate"/>
            </w:r>
            <w:r>
              <w:fldChar w:fldCharType="end"/>
            </w:r>
            <w:bookmarkEnd w:id="3"/>
            <w:r w:rsidR="004D3E57">
              <w:t xml:space="preserve"> Малое предприятие</w:t>
            </w:r>
          </w:p>
          <w:p w:rsidR="004D3E57" w:rsidRDefault="004D3E57" w:rsidP="00A132F4">
            <w:pPr>
              <w:pStyle w:val="a6"/>
              <w:ind w:firstLine="0"/>
            </w:pPr>
          </w:p>
          <w:p w:rsidR="004D3E57" w:rsidRDefault="004D3E57" w:rsidP="00A132F4">
            <w:pPr>
              <w:pStyle w:val="a6"/>
              <w:ind w:firstLine="0"/>
            </w:pPr>
            <w:r>
              <w:t>_________________________________________</w:t>
            </w:r>
          </w:p>
          <w:p w:rsidR="004D3E57" w:rsidRDefault="004D3E57" w:rsidP="00A132F4">
            <w:pPr>
              <w:pStyle w:val="a6"/>
              <w:ind w:firstLine="0"/>
            </w:pPr>
            <w:r w:rsidRPr="00227C69">
              <w:rPr>
                <w:sz w:val="20"/>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rsidR="004D3E57" w:rsidRPr="00405076" w:rsidRDefault="004D3E57" w:rsidP="00A132F4">
            <w:pPr>
              <w:pStyle w:val="a6"/>
              <w:rPr>
                <w:sz w:val="24"/>
              </w:rPr>
            </w:pPr>
          </w:p>
        </w:tc>
      </w:tr>
      <w:tr w:rsidR="004D3E57" w:rsidRPr="00654CEB" w:rsidTr="004D3E57">
        <w:trPr>
          <w:trHeight w:val="2299"/>
        </w:trPr>
        <w:tc>
          <w:tcPr>
            <w:tcW w:w="779" w:type="dxa"/>
            <w:vMerge/>
          </w:tcPr>
          <w:p w:rsidR="004D3E57" w:rsidRDefault="004D3E57" w:rsidP="00A132F4">
            <w:pPr>
              <w:pStyle w:val="a6"/>
              <w:ind w:firstLine="0"/>
              <w:rPr>
                <w:sz w:val="28"/>
                <w:szCs w:val="20"/>
              </w:rPr>
            </w:pPr>
          </w:p>
        </w:tc>
        <w:tc>
          <w:tcPr>
            <w:tcW w:w="2970" w:type="dxa"/>
            <w:vMerge/>
          </w:tcPr>
          <w:p w:rsidR="004D3E57" w:rsidRPr="00654CEB" w:rsidRDefault="004D3E57" w:rsidP="00A132F4">
            <w:pPr>
              <w:pStyle w:val="a6"/>
              <w:ind w:firstLine="0"/>
              <w:rPr>
                <w:sz w:val="28"/>
                <w:szCs w:val="20"/>
              </w:rPr>
            </w:pPr>
          </w:p>
        </w:tc>
        <w:tc>
          <w:tcPr>
            <w:tcW w:w="5816" w:type="dxa"/>
            <w:gridSpan w:val="2"/>
          </w:tcPr>
          <w:p w:rsidR="004D3E57" w:rsidRPr="008B48EF" w:rsidRDefault="004D3E57" w:rsidP="00A132F4">
            <w:pPr>
              <w:pStyle w:val="a6"/>
              <w:ind w:firstLine="0"/>
            </w:pPr>
          </w:p>
          <w:p w:rsidR="004D3E57" w:rsidRDefault="000B145E" w:rsidP="00A132F4">
            <w:pPr>
              <w:pStyle w:val="a6"/>
              <w:ind w:firstLine="0"/>
            </w:pPr>
            <w:r>
              <w:fldChar w:fldCharType="begin">
                <w:ffData>
                  <w:name w:val="Флажок3"/>
                  <w:enabled/>
                  <w:calcOnExit w:val="0"/>
                  <w:checkBox>
                    <w:sizeAuto/>
                    <w:default w:val="0"/>
                  </w:checkBox>
                </w:ffData>
              </w:fldChar>
            </w:r>
            <w:bookmarkStart w:id="4" w:name="Флажок3"/>
            <w:r w:rsidR="004D3E57">
              <w:instrText xml:space="preserve"> FORMCHECKBOX </w:instrText>
            </w:r>
            <w:r w:rsidR="002C3A31">
              <w:fldChar w:fldCharType="separate"/>
            </w:r>
            <w:r>
              <w:fldChar w:fldCharType="end"/>
            </w:r>
            <w:bookmarkEnd w:id="4"/>
            <w:r w:rsidR="004D3E57">
              <w:t xml:space="preserve"> Среднее предприятие</w:t>
            </w:r>
          </w:p>
          <w:p w:rsidR="004D3E57" w:rsidRDefault="004D3E57" w:rsidP="00A132F4">
            <w:pPr>
              <w:pStyle w:val="a6"/>
              <w:ind w:firstLine="0"/>
            </w:pPr>
          </w:p>
          <w:p w:rsidR="004D3E57" w:rsidRDefault="004D3E57" w:rsidP="00A132F4">
            <w:pPr>
              <w:pStyle w:val="a6"/>
              <w:ind w:firstLine="0"/>
            </w:pPr>
            <w:r>
              <w:t>_________________________________________</w:t>
            </w:r>
          </w:p>
          <w:p w:rsidR="004D3E57" w:rsidRDefault="004D3E57" w:rsidP="00A132F4">
            <w:pPr>
              <w:pStyle w:val="a6"/>
              <w:ind w:firstLine="0"/>
            </w:pPr>
            <w:r w:rsidRPr="00227C69">
              <w:rPr>
                <w:sz w:val="20"/>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rsidR="004D3E57" w:rsidRDefault="004D3E57" w:rsidP="00A132F4">
            <w:pPr>
              <w:pStyle w:val="a6"/>
              <w:ind w:firstLine="0"/>
            </w:pPr>
          </w:p>
        </w:tc>
      </w:tr>
      <w:tr w:rsidR="004D3E57" w:rsidRPr="00654CEB" w:rsidTr="004D3E57">
        <w:trPr>
          <w:trHeight w:val="2926"/>
        </w:trPr>
        <w:tc>
          <w:tcPr>
            <w:tcW w:w="779" w:type="dxa"/>
            <w:vMerge/>
            <w:tcBorders>
              <w:bottom w:val="single" w:sz="4" w:space="0" w:color="auto"/>
            </w:tcBorders>
          </w:tcPr>
          <w:p w:rsidR="004D3E57" w:rsidRDefault="004D3E57" w:rsidP="00A132F4">
            <w:pPr>
              <w:pStyle w:val="a6"/>
              <w:ind w:firstLine="0"/>
              <w:rPr>
                <w:sz w:val="28"/>
                <w:szCs w:val="20"/>
              </w:rPr>
            </w:pPr>
          </w:p>
        </w:tc>
        <w:tc>
          <w:tcPr>
            <w:tcW w:w="2970" w:type="dxa"/>
            <w:vMerge/>
            <w:tcBorders>
              <w:bottom w:val="single" w:sz="4" w:space="0" w:color="auto"/>
            </w:tcBorders>
          </w:tcPr>
          <w:p w:rsidR="004D3E57" w:rsidRPr="00654CEB" w:rsidRDefault="004D3E57" w:rsidP="00A132F4">
            <w:pPr>
              <w:pStyle w:val="a6"/>
              <w:ind w:firstLine="0"/>
              <w:rPr>
                <w:sz w:val="28"/>
                <w:szCs w:val="20"/>
              </w:rPr>
            </w:pPr>
          </w:p>
        </w:tc>
        <w:tc>
          <w:tcPr>
            <w:tcW w:w="5816" w:type="dxa"/>
            <w:gridSpan w:val="2"/>
          </w:tcPr>
          <w:p w:rsidR="004D3E57" w:rsidRDefault="004D3E57" w:rsidP="00A132F4">
            <w:pPr>
              <w:pStyle w:val="a6"/>
              <w:ind w:firstLine="0"/>
            </w:pPr>
          </w:p>
          <w:p w:rsidR="004D3E57" w:rsidRDefault="000B145E" w:rsidP="00A132F4">
            <w:pPr>
              <w:pStyle w:val="a6"/>
              <w:ind w:firstLine="0"/>
            </w:pPr>
            <w:r>
              <w:fldChar w:fldCharType="begin">
                <w:ffData>
                  <w:name w:val="Флажок4"/>
                  <w:enabled/>
                  <w:calcOnExit w:val="0"/>
                  <w:checkBox>
                    <w:sizeAuto/>
                    <w:default w:val="0"/>
                  </w:checkBox>
                </w:ffData>
              </w:fldChar>
            </w:r>
            <w:bookmarkStart w:id="5" w:name="Флажок4"/>
            <w:r w:rsidR="004D3E57">
              <w:instrText xml:space="preserve"> FORMCHECKBOX </w:instrText>
            </w:r>
            <w:r w:rsidR="002C3A31">
              <w:fldChar w:fldCharType="separate"/>
            </w:r>
            <w:r>
              <w:fldChar w:fldCharType="end"/>
            </w:r>
            <w:bookmarkEnd w:id="5"/>
            <w:r w:rsidR="004D3E57">
              <w:t xml:space="preserve"> Не является субъектом малого и среднего предпринимательства</w:t>
            </w:r>
          </w:p>
          <w:p w:rsidR="004D3E57" w:rsidRDefault="004D3E57" w:rsidP="00A132F4">
            <w:pPr>
              <w:pStyle w:val="a6"/>
              <w:ind w:firstLine="0"/>
            </w:pPr>
          </w:p>
          <w:p w:rsidR="004D3E57" w:rsidRDefault="004D3E57" w:rsidP="00A132F4">
            <w:pPr>
              <w:pStyle w:val="a6"/>
              <w:ind w:firstLine="0"/>
            </w:pPr>
            <w:r>
              <w:t>_________________________________________</w:t>
            </w:r>
          </w:p>
          <w:p w:rsidR="004D3E57" w:rsidRDefault="004D3E57" w:rsidP="00A132F4">
            <w:pPr>
              <w:pStyle w:val="a6"/>
              <w:ind w:firstLine="0"/>
            </w:pPr>
            <w:r w:rsidRPr="00227C69">
              <w:rPr>
                <w:sz w:val="20"/>
              </w:rPr>
              <w:t xml:space="preserve">указать наименование каждого юридического лица, выступающего на стороне участника, </w:t>
            </w:r>
            <w:r>
              <w:rPr>
                <w:sz w:val="20"/>
              </w:rPr>
              <w:t>не являющихся</w:t>
            </w:r>
            <w:r w:rsidRPr="00227C69">
              <w:rPr>
                <w:sz w:val="20"/>
              </w:rPr>
              <w:t xml:space="preserve"> субъекта</w:t>
            </w:r>
            <w:r>
              <w:rPr>
                <w:sz w:val="20"/>
              </w:rPr>
              <w:t>ми</w:t>
            </w:r>
            <w:r w:rsidRPr="00227C69">
              <w:rPr>
                <w:sz w:val="20"/>
              </w:rPr>
              <w:t xml:space="preserve"> малого и среднего предпринимательства</w:t>
            </w:r>
          </w:p>
          <w:p w:rsidR="004D3E57" w:rsidRPr="008B48EF" w:rsidRDefault="004D3E57" w:rsidP="00A132F4">
            <w:pPr>
              <w:pStyle w:val="a6"/>
              <w:ind w:firstLine="0"/>
            </w:pPr>
          </w:p>
          <w:p w:rsidR="004D3E57" w:rsidRPr="008B48EF" w:rsidRDefault="004D3E57" w:rsidP="00A132F4">
            <w:pPr>
              <w:pStyle w:val="a6"/>
              <w:ind w:firstLine="0"/>
            </w:pPr>
            <w:r>
              <w:rPr>
                <w:i/>
                <w:u w:val="single"/>
              </w:rPr>
              <w:t>П</w:t>
            </w:r>
            <w:r w:rsidRPr="00654CEB">
              <w:rPr>
                <w:i/>
                <w:u w:val="single"/>
              </w:rPr>
              <w:t>ри участии нескольких лиц на стороне участника сведения указываются в отношении каждого лица, вы</w:t>
            </w:r>
            <w:r>
              <w:rPr>
                <w:i/>
                <w:u w:val="single"/>
              </w:rPr>
              <w:t>ступающего на стороне участника</w:t>
            </w:r>
          </w:p>
        </w:tc>
      </w:tr>
      <w:tr w:rsidR="004D3E57" w:rsidRPr="00654CEB" w:rsidTr="004D3E57">
        <w:trPr>
          <w:trHeight w:val="2350"/>
        </w:trPr>
        <w:tc>
          <w:tcPr>
            <w:tcW w:w="779" w:type="dxa"/>
            <w:tcBorders>
              <w:bottom w:val="nil"/>
            </w:tcBorders>
          </w:tcPr>
          <w:p w:rsidR="004D3E57" w:rsidRPr="00654CEB" w:rsidRDefault="004D3E57" w:rsidP="00A132F4">
            <w:pPr>
              <w:pStyle w:val="a6"/>
              <w:ind w:firstLine="0"/>
              <w:rPr>
                <w:sz w:val="28"/>
                <w:szCs w:val="20"/>
              </w:rPr>
            </w:pPr>
            <w:r>
              <w:rPr>
                <w:sz w:val="28"/>
                <w:szCs w:val="20"/>
              </w:rPr>
              <w:t>5.</w:t>
            </w:r>
          </w:p>
        </w:tc>
        <w:tc>
          <w:tcPr>
            <w:tcW w:w="2970" w:type="dxa"/>
            <w:tcBorders>
              <w:bottom w:val="nil"/>
            </w:tcBorders>
          </w:tcPr>
          <w:p w:rsidR="004D3E57" w:rsidRPr="00654CEB" w:rsidRDefault="004D3E57" w:rsidP="00A132F4">
            <w:pPr>
              <w:pStyle w:val="a6"/>
              <w:ind w:firstLine="0"/>
              <w:rPr>
                <w:sz w:val="28"/>
                <w:szCs w:val="20"/>
              </w:rPr>
            </w:pPr>
            <w:r>
              <w:t>Сведения о лицах, выступающих на стороне участника (указать сведения в отношении каждого лица, выступающего на стороне участника):</w:t>
            </w:r>
          </w:p>
        </w:tc>
        <w:tc>
          <w:tcPr>
            <w:tcW w:w="426" w:type="dxa"/>
          </w:tcPr>
          <w:p w:rsidR="004D3E57" w:rsidRDefault="004D3E57" w:rsidP="00A132F4">
            <w:pPr>
              <w:pStyle w:val="11"/>
              <w:ind w:firstLine="0"/>
            </w:pPr>
            <w:r>
              <w:t>1.</w:t>
            </w:r>
          </w:p>
        </w:tc>
        <w:tc>
          <w:tcPr>
            <w:tcW w:w="5390" w:type="dxa"/>
          </w:tcPr>
          <w:p w:rsidR="004D3E57" w:rsidRPr="00654CEB" w:rsidRDefault="004D3E57" w:rsidP="00A132F4">
            <w:pPr>
              <w:pStyle w:val="11"/>
              <w:ind w:firstLine="0"/>
              <w:rPr>
                <w:i/>
              </w:rPr>
            </w:pPr>
            <w:r>
              <w:t>Наименование лица: ______________________ (</w:t>
            </w:r>
            <w:r w:rsidRPr="00654CEB">
              <w:rPr>
                <w:i/>
              </w:rPr>
              <w:t>указать наименование, организационно-правовую форму каждого лица, выступающего на стороне участника (в случае участия физического лица на стороне участника указать ФИО каждого лица, выступающего на стороне участника)</w:t>
            </w:r>
          </w:p>
          <w:p w:rsidR="004D3E57" w:rsidRPr="00654CEB" w:rsidRDefault="004D3E57" w:rsidP="00A132F4">
            <w:pPr>
              <w:pStyle w:val="11"/>
              <w:ind w:firstLine="0"/>
              <w:rPr>
                <w:i/>
              </w:rPr>
            </w:pPr>
            <w:r>
              <w:t>Адрес: _______________________________ (</w:t>
            </w:r>
            <w:r w:rsidRPr="00654CEB">
              <w:rPr>
                <w:i/>
              </w:rPr>
              <w:t>указать адрес каждого лица, выступающего на стороне участника</w:t>
            </w:r>
            <w:r>
              <w:rPr>
                <w:i/>
              </w:rPr>
              <w:t>)</w:t>
            </w:r>
          </w:p>
          <w:p w:rsidR="004D3E57" w:rsidRDefault="004D3E57" w:rsidP="00A132F4">
            <w:pPr>
              <w:pStyle w:val="11"/>
              <w:ind w:firstLine="0"/>
            </w:pPr>
            <w:r>
              <w:lastRenderedPageBreak/>
              <w:t>Фактическое местонахождение: ________________________________________ (</w:t>
            </w:r>
            <w:r w:rsidRPr="00654CEB">
              <w:rPr>
                <w:i/>
              </w:rPr>
              <w:t>указать местонахождения каждого лица, выступающего на стороне участника</w:t>
            </w:r>
            <w:r>
              <w:rPr>
                <w:i/>
              </w:rPr>
              <w:t>)</w:t>
            </w:r>
          </w:p>
          <w:p w:rsidR="004D3E57" w:rsidRPr="00654CEB" w:rsidRDefault="004D3E57" w:rsidP="00A132F4">
            <w:pPr>
              <w:pStyle w:val="11"/>
              <w:ind w:firstLine="0"/>
              <w:rPr>
                <w:i/>
              </w:rPr>
            </w:pPr>
            <w:r>
              <w:t>Телефон: _______________________ (</w:t>
            </w:r>
            <w:r w:rsidRPr="00654CEB">
              <w:rPr>
                <w:i/>
              </w:rPr>
              <w:t>указать телефон каждого лица, выступающего на стороне участника</w:t>
            </w:r>
            <w:r>
              <w:rPr>
                <w:i/>
              </w:rPr>
              <w:t>)</w:t>
            </w:r>
          </w:p>
          <w:p w:rsidR="004D3E57" w:rsidRDefault="004D3E57" w:rsidP="00A132F4">
            <w:pPr>
              <w:pStyle w:val="11"/>
              <w:ind w:firstLine="0"/>
            </w:pPr>
            <w:r>
              <w:t>Факс: __________________________ (</w:t>
            </w:r>
            <w:r w:rsidRPr="00654CEB">
              <w:rPr>
                <w:i/>
              </w:rPr>
              <w:t>указать факс каждого лица, выступающего на стороне участника</w:t>
            </w:r>
            <w:r>
              <w:rPr>
                <w:i/>
              </w:rPr>
              <w:t>)</w:t>
            </w:r>
          </w:p>
          <w:p w:rsidR="004D3E57" w:rsidRDefault="004D3E57" w:rsidP="00A132F4">
            <w:pPr>
              <w:pStyle w:val="11"/>
              <w:ind w:firstLine="0"/>
            </w:pPr>
            <w:r>
              <w:t xml:space="preserve">Адрес электронной почты: ________________ </w:t>
            </w:r>
            <w:r w:rsidRPr="00654CEB">
              <w:rPr>
                <w:i/>
              </w:rPr>
              <w:t>указать адрес электронной почты каждого лица, выступающего на стороне участника</w:t>
            </w:r>
          </w:p>
          <w:p w:rsidR="004D3E57" w:rsidRDefault="004D3E57" w:rsidP="00A132F4">
            <w:pPr>
              <w:pStyle w:val="11"/>
              <w:ind w:firstLine="0"/>
            </w:pPr>
            <w:r>
              <w:t xml:space="preserve">ИНН: ________________________________ </w:t>
            </w:r>
            <w:r w:rsidRPr="00654CEB">
              <w:rPr>
                <w:i/>
              </w:rPr>
              <w:t>указать ИНН каждого лица, выступающего на стороне участника</w:t>
            </w:r>
            <w:r>
              <w:t>.</w:t>
            </w:r>
          </w:p>
        </w:tc>
      </w:tr>
      <w:tr w:rsidR="004D3E57" w:rsidRPr="00654CEB" w:rsidTr="004D3E57">
        <w:trPr>
          <w:trHeight w:val="150"/>
        </w:trPr>
        <w:tc>
          <w:tcPr>
            <w:tcW w:w="779" w:type="dxa"/>
            <w:vMerge w:val="restart"/>
            <w:tcBorders>
              <w:top w:val="nil"/>
            </w:tcBorders>
          </w:tcPr>
          <w:p w:rsidR="004D3E57" w:rsidRDefault="004D3E57" w:rsidP="00A132F4">
            <w:pPr>
              <w:pStyle w:val="a6"/>
              <w:ind w:firstLine="0"/>
              <w:rPr>
                <w:sz w:val="28"/>
                <w:szCs w:val="20"/>
              </w:rPr>
            </w:pPr>
          </w:p>
        </w:tc>
        <w:tc>
          <w:tcPr>
            <w:tcW w:w="2970" w:type="dxa"/>
            <w:vMerge w:val="restart"/>
            <w:tcBorders>
              <w:top w:val="nil"/>
            </w:tcBorders>
          </w:tcPr>
          <w:p w:rsidR="004D3E57" w:rsidRDefault="004D3E57" w:rsidP="00A132F4">
            <w:pPr>
              <w:pStyle w:val="a6"/>
              <w:ind w:firstLine="0"/>
            </w:pPr>
          </w:p>
        </w:tc>
        <w:tc>
          <w:tcPr>
            <w:tcW w:w="426" w:type="dxa"/>
          </w:tcPr>
          <w:p w:rsidR="004D3E57" w:rsidRDefault="004D3E57" w:rsidP="00A132F4">
            <w:pPr>
              <w:pStyle w:val="11"/>
              <w:ind w:firstLine="0"/>
            </w:pPr>
            <w:r>
              <w:t>2.</w:t>
            </w:r>
          </w:p>
        </w:tc>
        <w:tc>
          <w:tcPr>
            <w:tcW w:w="5390" w:type="dxa"/>
          </w:tcPr>
          <w:p w:rsidR="004D3E57" w:rsidRDefault="004D3E57" w:rsidP="00A132F4">
            <w:pPr>
              <w:pStyle w:val="11"/>
              <w:ind w:firstLine="0"/>
            </w:pPr>
            <w:r>
              <w:t>……</w:t>
            </w:r>
          </w:p>
        </w:tc>
      </w:tr>
      <w:tr w:rsidR="004D3E57" w:rsidRPr="00654CEB" w:rsidTr="004D3E57">
        <w:trPr>
          <w:trHeight w:val="150"/>
        </w:trPr>
        <w:tc>
          <w:tcPr>
            <w:tcW w:w="779" w:type="dxa"/>
            <w:vMerge/>
          </w:tcPr>
          <w:p w:rsidR="004D3E57" w:rsidRDefault="004D3E57" w:rsidP="00A132F4">
            <w:pPr>
              <w:pStyle w:val="a6"/>
              <w:ind w:firstLine="0"/>
              <w:rPr>
                <w:sz w:val="28"/>
                <w:szCs w:val="20"/>
              </w:rPr>
            </w:pPr>
          </w:p>
        </w:tc>
        <w:tc>
          <w:tcPr>
            <w:tcW w:w="2970" w:type="dxa"/>
            <w:vMerge/>
          </w:tcPr>
          <w:p w:rsidR="004D3E57" w:rsidRDefault="004D3E57" w:rsidP="00A132F4">
            <w:pPr>
              <w:pStyle w:val="a6"/>
              <w:ind w:firstLine="0"/>
            </w:pPr>
          </w:p>
        </w:tc>
        <w:tc>
          <w:tcPr>
            <w:tcW w:w="426" w:type="dxa"/>
          </w:tcPr>
          <w:p w:rsidR="004D3E57" w:rsidRDefault="004D3E57" w:rsidP="00A132F4">
            <w:pPr>
              <w:pStyle w:val="11"/>
              <w:ind w:firstLine="0"/>
            </w:pPr>
            <w:r>
              <w:t>3.</w:t>
            </w:r>
          </w:p>
        </w:tc>
        <w:tc>
          <w:tcPr>
            <w:tcW w:w="5390" w:type="dxa"/>
          </w:tcPr>
          <w:p w:rsidR="004D3E57" w:rsidRDefault="004D3E57" w:rsidP="00A132F4">
            <w:pPr>
              <w:pStyle w:val="11"/>
              <w:ind w:firstLine="0"/>
            </w:pPr>
            <w:r>
              <w:t>……</w:t>
            </w:r>
          </w:p>
        </w:tc>
      </w:tr>
      <w:tr w:rsidR="004D3E57" w:rsidRPr="00654CEB" w:rsidTr="004D3E57">
        <w:trPr>
          <w:trHeight w:val="150"/>
        </w:trPr>
        <w:tc>
          <w:tcPr>
            <w:tcW w:w="779" w:type="dxa"/>
            <w:vMerge/>
          </w:tcPr>
          <w:p w:rsidR="004D3E57" w:rsidRDefault="004D3E57" w:rsidP="00A132F4">
            <w:pPr>
              <w:pStyle w:val="a6"/>
              <w:ind w:firstLine="0"/>
              <w:rPr>
                <w:sz w:val="28"/>
                <w:szCs w:val="20"/>
              </w:rPr>
            </w:pPr>
          </w:p>
        </w:tc>
        <w:tc>
          <w:tcPr>
            <w:tcW w:w="2970" w:type="dxa"/>
            <w:vMerge/>
          </w:tcPr>
          <w:p w:rsidR="004D3E57" w:rsidRDefault="004D3E57" w:rsidP="00A132F4">
            <w:pPr>
              <w:pStyle w:val="a6"/>
              <w:ind w:firstLine="0"/>
            </w:pPr>
          </w:p>
        </w:tc>
        <w:tc>
          <w:tcPr>
            <w:tcW w:w="426" w:type="dxa"/>
          </w:tcPr>
          <w:p w:rsidR="004D3E57" w:rsidRDefault="004D3E57" w:rsidP="00A132F4">
            <w:pPr>
              <w:pStyle w:val="11"/>
              <w:ind w:firstLine="0"/>
            </w:pPr>
            <w:r>
              <w:t>4.</w:t>
            </w:r>
          </w:p>
        </w:tc>
        <w:tc>
          <w:tcPr>
            <w:tcW w:w="5390" w:type="dxa"/>
          </w:tcPr>
          <w:p w:rsidR="004D3E57" w:rsidRDefault="004D3E57" w:rsidP="00A132F4">
            <w:pPr>
              <w:pStyle w:val="11"/>
              <w:ind w:firstLine="0"/>
            </w:pPr>
            <w:r>
              <w:t>……</w:t>
            </w:r>
          </w:p>
        </w:tc>
      </w:tr>
    </w:tbl>
    <w:p w:rsidR="004D3E57" w:rsidRDefault="004D3E57" w:rsidP="004D3E57">
      <w:pPr>
        <w:pStyle w:val="11"/>
        <w:ind w:firstLine="709"/>
        <w:rPr>
          <w:bCs/>
          <w:szCs w:val="28"/>
        </w:rPr>
      </w:pPr>
    </w:p>
    <w:p w:rsidR="004D3E57" w:rsidRPr="00E95D6F" w:rsidRDefault="004D3E57" w:rsidP="004D3E57">
      <w:pPr>
        <w:pStyle w:val="11"/>
        <w:ind w:firstLine="709"/>
      </w:pPr>
      <w:r w:rsidRPr="006140F9">
        <w:rPr>
          <w:bCs/>
          <w:szCs w:val="28"/>
        </w:rPr>
        <w:t>Сведения о предоставлении товаров собственного производства, товаров российского происхождения, а также инновационных и высокотехнологичных товаров, работ, услуг</w:t>
      </w:r>
      <w:r>
        <w:rPr>
          <w:bCs/>
          <w:szCs w:val="28"/>
        </w:rPr>
        <w:t>:</w:t>
      </w:r>
    </w:p>
    <w:tbl>
      <w:tblPr>
        <w:tblW w:w="517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488"/>
        <w:gridCol w:w="1766"/>
        <w:gridCol w:w="1766"/>
        <w:gridCol w:w="1606"/>
      </w:tblGrid>
      <w:tr w:rsidR="004D3E57" w:rsidRPr="00750B3C" w:rsidTr="00A132F4">
        <w:tc>
          <w:tcPr>
            <w:tcW w:w="1571" w:type="pct"/>
            <w:vMerge w:val="restart"/>
          </w:tcPr>
          <w:p w:rsidR="004D3E57" w:rsidRPr="00750B3C" w:rsidRDefault="004D3E57" w:rsidP="00A132F4">
            <w:pPr>
              <w:jc w:val="both"/>
              <w:rPr>
                <w:sz w:val="28"/>
                <w:szCs w:val="28"/>
                <w:highlight w:val="yellow"/>
              </w:rPr>
            </w:pPr>
            <w:r w:rsidRPr="00F3735F">
              <w:rPr>
                <w:b/>
                <w:sz w:val="22"/>
                <w:szCs w:val="22"/>
              </w:rPr>
              <w:t>Наименование показателя</w:t>
            </w:r>
          </w:p>
        </w:tc>
        <w:tc>
          <w:tcPr>
            <w:tcW w:w="770" w:type="pct"/>
            <w:vMerge w:val="restart"/>
          </w:tcPr>
          <w:p w:rsidR="004D3E57" w:rsidRPr="00750B3C" w:rsidRDefault="004D3E57" w:rsidP="00A132F4">
            <w:pPr>
              <w:jc w:val="both"/>
              <w:rPr>
                <w:sz w:val="28"/>
                <w:szCs w:val="28"/>
                <w:highlight w:val="yellow"/>
              </w:rPr>
            </w:pPr>
            <w:r w:rsidRPr="00F3735F">
              <w:rPr>
                <w:b/>
                <w:sz w:val="22"/>
                <w:szCs w:val="22"/>
              </w:rPr>
              <w:t>Общая доля</w:t>
            </w:r>
          </w:p>
        </w:tc>
        <w:tc>
          <w:tcPr>
            <w:tcW w:w="2658" w:type="pct"/>
            <w:gridSpan w:val="3"/>
          </w:tcPr>
          <w:p w:rsidR="004D3E57" w:rsidRPr="00750B3C" w:rsidRDefault="004D3E57" w:rsidP="00A132F4">
            <w:pPr>
              <w:jc w:val="both"/>
              <w:rPr>
                <w:sz w:val="28"/>
                <w:szCs w:val="28"/>
                <w:highlight w:val="yellow"/>
              </w:rPr>
            </w:pPr>
            <w:r w:rsidRPr="00F3735F">
              <w:rPr>
                <w:b/>
                <w:sz w:val="22"/>
                <w:szCs w:val="22"/>
              </w:rPr>
              <w:t>в том числе</w:t>
            </w:r>
            <w:r w:rsidRPr="00F3735F">
              <w:rPr>
                <w:rStyle w:val="a8"/>
                <w:b/>
                <w:sz w:val="22"/>
                <w:szCs w:val="22"/>
              </w:rPr>
              <w:footnoteReference w:id="1"/>
            </w:r>
            <w:r w:rsidRPr="00F3735F">
              <w:rPr>
                <w:b/>
                <w:sz w:val="22"/>
                <w:szCs w:val="22"/>
              </w:rPr>
              <w:t xml:space="preserve">: </w:t>
            </w:r>
            <w:r w:rsidRPr="00F3735F">
              <w:rPr>
                <w:b/>
                <w:i/>
                <w:sz w:val="22"/>
                <w:szCs w:val="22"/>
              </w:rPr>
              <w:t>(указать сведения о доле на каждый год, в котором выполняются работы, оказываются услуги, поставляются товары</w:t>
            </w:r>
            <w:r w:rsidRPr="00F3735F">
              <w:rPr>
                <w:b/>
                <w:sz w:val="22"/>
                <w:szCs w:val="22"/>
              </w:rPr>
              <w:t>)</w:t>
            </w:r>
          </w:p>
        </w:tc>
      </w:tr>
      <w:tr w:rsidR="004D3E57" w:rsidRPr="00750B3C" w:rsidTr="00A132F4">
        <w:tc>
          <w:tcPr>
            <w:tcW w:w="1571" w:type="pct"/>
            <w:vMerge/>
          </w:tcPr>
          <w:p w:rsidR="004D3E57" w:rsidRPr="00750B3C" w:rsidRDefault="004D3E57" w:rsidP="00A132F4">
            <w:pPr>
              <w:jc w:val="both"/>
              <w:rPr>
                <w:sz w:val="28"/>
                <w:szCs w:val="28"/>
                <w:highlight w:val="yellow"/>
              </w:rPr>
            </w:pPr>
          </w:p>
        </w:tc>
        <w:tc>
          <w:tcPr>
            <w:tcW w:w="770" w:type="pct"/>
            <w:vMerge/>
          </w:tcPr>
          <w:p w:rsidR="004D3E57" w:rsidRPr="00750B3C" w:rsidRDefault="004D3E57" w:rsidP="00A132F4">
            <w:pPr>
              <w:jc w:val="both"/>
              <w:rPr>
                <w:sz w:val="28"/>
                <w:szCs w:val="28"/>
                <w:highlight w:val="yellow"/>
              </w:rPr>
            </w:pPr>
          </w:p>
        </w:tc>
        <w:tc>
          <w:tcPr>
            <w:tcW w:w="914" w:type="pct"/>
          </w:tcPr>
          <w:p w:rsidR="004D3E57" w:rsidRPr="00750B3C" w:rsidRDefault="004D3E57" w:rsidP="00A132F4">
            <w:pPr>
              <w:jc w:val="both"/>
              <w:rPr>
                <w:sz w:val="28"/>
                <w:szCs w:val="28"/>
                <w:highlight w:val="yellow"/>
              </w:rPr>
            </w:pPr>
            <w:r w:rsidRPr="00F3735F">
              <w:rPr>
                <w:sz w:val="22"/>
                <w:szCs w:val="22"/>
              </w:rPr>
              <w:t>на 20___ г.</w:t>
            </w:r>
          </w:p>
        </w:tc>
        <w:tc>
          <w:tcPr>
            <w:tcW w:w="914" w:type="pct"/>
          </w:tcPr>
          <w:p w:rsidR="004D3E57" w:rsidRPr="00750B3C" w:rsidRDefault="004D3E57" w:rsidP="00A132F4">
            <w:pPr>
              <w:jc w:val="both"/>
              <w:rPr>
                <w:sz w:val="28"/>
                <w:szCs w:val="28"/>
                <w:highlight w:val="yellow"/>
              </w:rPr>
            </w:pPr>
            <w:r w:rsidRPr="00F3735F">
              <w:rPr>
                <w:sz w:val="22"/>
                <w:szCs w:val="22"/>
              </w:rPr>
              <w:t>на 20___ г.</w:t>
            </w:r>
          </w:p>
        </w:tc>
        <w:tc>
          <w:tcPr>
            <w:tcW w:w="831" w:type="pct"/>
          </w:tcPr>
          <w:p w:rsidR="004D3E57" w:rsidRPr="00750B3C" w:rsidRDefault="004D3E57" w:rsidP="00A132F4">
            <w:pPr>
              <w:jc w:val="both"/>
              <w:rPr>
                <w:sz w:val="28"/>
                <w:szCs w:val="28"/>
                <w:highlight w:val="yellow"/>
              </w:rPr>
            </w:pPr>
            <w:r w:rsidRPr="00F3735F">
              <w:rPr>
                <w:sz w:val="22"/>
                <w:szCs w:val="22"/>
              </w:rPr>
              <w:t>и т.д.</w:t>
            </w:r>
          </w:p>
        </w:tc>
      </w:tr>
      <w:tr w:rsidR="004D3E57" w:rsidRPr="00750B3C" w:rsidTr="00A132F4">
        <w:tc>
          <w:tcPr>
            <w:tcW w:w="1571" w:type="pct"/>
          </w:tcPr>
          <w:p w:rsidR="004D3E57" w:rsidRPr="00750B3C" w:rsidRDefault="004D3E57" w:rsidP="00A132F4">
            <w:pPr>
              <w:jc w:val="both"/>
              <w:rPr>
                <w:sz w:val="28"/>
                <w:szCs w:val="28"/>
                <w:highlight w:val="yellow"/>
              </w:rPr>
            </w:pPr>
            <w:r w:rsidRPr="00F3735F">
              <w:rPr>
                <w:sz w:val="22"/>
                <w:szCs w:val="22"/>
              </w:rPr>
              <w:t>Доля товаров, работ, услуг, являющихся инновационными и (или) высокотехнологичными из общего объема предлагаемых товаров, работ, услуг в %</w:t>
            </w:r>
            <w:r w:rsidRPr="00F3735F">
              <w:rPr>
                <w:rStyle w:val="a8"/>
                <w:sz w:val="22"/>
                <w:szCs w:val="22"/>
              </w:rPr>
              <w:footnoteReference w:id="2"/>
            </w:r>
          </w:p>
        </w:tc>
        <w:tc>
          <w:tcPr>
            <w:tcW w:w="770" w:type="pct"/>
          </w:tcPr>
          <w:p w:rsidR="004D3E57" w:rsidRPr="00750B3C" w:rsidRDefault="004D3E57" w:rsidP="00A132F4">
            <w:pPr>
              <w:jc w:val="both"/>
              <w:rPr>
                <w:sz w:val="28"/>
                <w:szCs w:val="28"/>
                <w:highlight w:val="yellow"/>
              </w:rPr>
            </w:pPr>
            <w:r w:rsidRPr="00F3735F">
              <w:rPr>
                <w:i/>
                <w:sz w:val="22"/>
                <w:szCs w:val="22"/>
              </w:rPr>
              <w:t>Указать долю в %</w:t>
            </w:r>
          </w:p>
        </w:tc>
        <w:tc>
          <w:tcPr>
            <w:tcW w:w="914" w:type="pct"/>
          </w:tcPr>
          <w:p w:rsidR="004D3E57" w:rsidRPr="00750B3C" w:rsidRDefault="004D3E57" w:rsidP="00A132F4">
            <w:pPr>
              <w:jc w:val="both"/>
              <w:rPr>
                <w:sz w:val="28"/>
                <w:szCs w:val="28"/>
                <w:highlight w:val="yellow"/>
              </w:rPr>
            </w:pPr>
            <w:r w:rsidRPr="00F3735F">
              <w:rPr>
                <w:i/>
                <w:sz w:val="22"/>
                <w:szCs w:val="22"/>
              </w:rPr>
              <w:t>Указать долю в %</w:t>
            </w:r>
          </w:p>
        </w:tc>
        <w:tc>
          <w:tcPr>
            <w:tcW w:w="914" w:type="pct"/>
          </w:tcPr>
          <w:p w:rsidR="004D3E57" w:rsidRPr="00750B3C" w:rsidRDefault="004D3E57" w:rsidP="00A132F4">
            <w:pPr>
              <w:jc w:val="both"/>
              <w:rPr>
                <w:sz w:val="28"/>
                <w:szCs w:val="28"/>
                <w:highlight w:val="yellow"/>
              </w:rPr>
            </w:pPr>
            <w:r w:rsidRPr="00F3735F">
              <w:rPr>
                <w:i/>
                <w:sz w:val="22"/>
                <w:szCs w:val="22"/>
              </w:rPr>
              <w:t>Указать долю в %</w:t>
            </w:r>
          </w:p>
        </w:tc>
        <w:tc>
          <w:tcPr>
            <w:tcW w:w="831" w:type="pct"/>
          </w:tcPr>
          <w:p w:rsidR="004D3E57" w:rsidRPr="00750B3C" w:rsidRDefault="004D3E57" w:rsidP="00A132F4">
            <w:pPr>
              <w:jc w:val="both"/>
              <w:rPr>
                <w:sz w:val="28"/>
                <w:szCs w:val="28"/>
                <w:highlight w:val="yellow"/>
              </w:rPr>
            </w:pPr>
            <w:r w:rsidRPr="00F3735F">
              <w:rPr>
                <w:i/>
                <w:sz w:val="22"/>
                <w:szCs w:val="22"/>
              </w:rPr>
              <w:t>Указать долю в %</w:t>
            </w:r>
          </w:p>
        </w:tc>
      </w:tr>
      <w:tr w:rsidR="004D3E57" w:rsidRPr="00750B3C" w:rsidTr="00A132F4">
        <w:tc>
          <w:tcPr>
            <w:tcW w:w="1571" w:type="pct"/>
          </w:tcPr>
          <w:p w:rsidR="004D3E57" w:rsidRPr="00750B3C" w:rsidRDefault="004D3E57" w:rsidP="00A132F4">
            <w:pPr>
              <w:jc w:val="both"/>
              <w:rPr>
                <w:sz w:val="28"/>
                <w:szCs w:val="28"/>
                <w:highlight w:val="yellow"/>
              </w:rPr>
            </w:pPr>
            <w:r w:rsidRPr="00F3735F">
              <w:rPr>
                <w:sz w:val="22"/>
                <w:szCs w:val="22"/>
              </w:rPr>
              <w:t>Доля товаров, произведенных в Российской Федерации, из общего объема закупки в %</w:t>
            </w:r>
          </w:p>
        </w:tc>
        <w:tc>
          <w:tcPr>
            <w:tcW w:w="770" w:type="pct"/>
          </w:tcPr>
          <w:p w:rsidR="004D3E57" w:rsidRPr="00750B3C" w:rsidRDefault="004D3E57" w:rsidP="00A132F4">
            <w:pPr>
              <w:jc w:val="both"/>
              <w:rPr>
                <w:sz w:val="28"/>
                <w:szCs w:val="28"/>
                <w:highlight w:val="yellow"/>
              </w:rPr>
            </w:pPr>
            <w:r w:rsidRPr="00F3735F">
              <w:rPr>
                <w:i/>
                <w:sz w:val="22"/>
                <w:szCs w:val="22"/>
              </w:rPr>
              <w:t>Указать долю в %</w:t>
            </w:r>
          </w:p>
        </w:tc>
        <w:tc>
          <w:tcPr>
            <w:tcW w:w="914" w:type="pct"/>
          </w:tcPr>
          <w:p w:rsidR="004D3E57" w:rsidRPr="00750B3C" w:rsidRDefault="004D3E57" w:rsidP="00A132F4">
            <w:pPr>
              <w:jc w:val="both"/>
              <w:rPr>
                <w:sz w:val="28"/>
                <w:szCs w:val="28"/>
                <w:highlight w:val="yellow"/>
              </w:rPr>
            </w:pPr>
            <w:r w:rsidRPr="00F3735F">
              <w:rPr>
                <w:i/>
                <w:sz w:val="22"/>
                <w:szCs w:val="22"/>
              </w:rPr>
              <w:t>Указать долю в %</w:t>
            </w:r>
          </w:p>
        </w:tc>
        <w:tc>
          <w:tcPr>
            <w:tcW w:w="914" w:type="pct"/>
          </w:tcPr>
          <w:p w:rsidR="004D3E57" w:rsidRPr="00750B3C" w:rsidRDefault="004D3E57" w:rsidP="00A132F4">
            <w:pPr>
              <w:jc w:val="both"/>
              <w:rPr>
                <w:sz w:val="28"/>
                <w:szCs w:val="28"/>
                <w:highlight w:val="yellow"/>
              </w:rPr>
            </w:pPr>
            <w:r w:rsidRPr="00F3735F">
              <w:rPr>
                <w:i/>
                <w:sz w:val="22"/>
                <w:szCs w:val="22"/>
              </w:rPr>
              <w:t>Указать долю в %</w:t>
            </w:r>
          </w:p>
        </w:tc>
        <w:tc>
          <w:tcPr>
            <w:tcW w:w="831" w:type="pct"/>
          </w:tcPr>
          <w:p w:rsidR="004D3E57" w:rsidRPr="00750B3C" w:rsidRDefault="004D3E57" w:rsidP="00A132F4">
            <w:pPr>
              <w:jc w:val="both"/>
              <w:rPr>
                <w:sz w:val="28"/>
                <w:szCs w:val="28"/>
                <w:highlight w:val="yellow"/>
              </w:rPr>
            </w:pPr>
            <w:r w:rsidRPr="00F3735F">
              <w:rPr>
                <w:i/>
                <w:sz w:val="22"/>
                <w:szCs w:val="22"/>
              </w:rPr>
              <w:t>Указать долю в %</w:t>
            </w:r>
          </w:p>
        </w:tc>
      </w:tr>
      <w:tr w:rsidR="004D3E57" w:rsidRPr="00750B3C" w:rsidTr="00A132F4">
        <w:tc>
          <w:tcPr>
            <w:tcW w:w="1571" w:type="pct"/>
          </w:tcPr>
          <w:p w:rsidR="004D3E57" w:rsidRPr="00750B3C" w:rsidRDefault="004D3E57" w:rsidP="00A132F4">
            <w:pPr>
              <w:jc w:val="both"/>
              <w:rPr>
                <w:sz w:val="28"/>
                <w:szCs w:val="28"/>
                <w:highlight w:val="yellow"/>
              </w:rPr>
            </w:pPr>
            <w:r w:rsidRPr="00F3735F">
              <w:rPr>
                <w:sz w:val="22"/>
                <w:szCs w:val="22"/>
              </w:rPr>
              <w:t>Доля товаров, по которым участник является производителем, из общего объема закупки в %</w:t>
            </w:r>
          </w:p>
        </w:tc>
        <w:tc>
          <w:tcPr>
            <w:tcW w:w="770" w:type="pct"/>
          </w:tcPr>
          <w:p w:rsidR="004D3E57" w:rsidRPr="00750B3C" w:rsidRDefault="004D3E57" w:rsidP="00A132F4">
            <w:pPr>
              <w:jc w:val="both"/>
              <w:rPr>
                <w:sz w:val="28"/>
                <w:szCs w:val="28"/>
                <w:highlight w:val="yellow"/>
              </w:rPr>
            </w:pPr>
            <w:r w:rsidRPr="00F3735F">
              <w:rPr>
                <w:i/>
                <w:sz w:val="22"/>
                <w:szCs w:val="22"/>
              </w:rPr>
              <w:t>Указать долю в %</w:t>
            </w:r>
          </w:p>
        </w:tc>
        <w:tc>
          <w:tcPr>
            <w:tcW w:w="914" w:type="pct"/>
          </w:tcPr>
          <w:p w:rsidR="004D3E57" w:rsidRPr="00750B3C" w:rsidRDefault="004D3E57" w:rsidP="00A132F4">
            <w:pPr>
              <w:jc w:val="both"/>
              <w:rPr>
                <w:sz w:val="28"/>
                <w:szCs w:val="28"/>
                <w:highlight w:val="yellow"/>
              </w:rPr>
            </w:pPr>
            <w:r w:rsidRPr="00F3735F">
              <w:rPr>
                <w:i/>
                <w:sz w:val="22"/>
                <w:szCs w:val="22"/>
              </w:rPr>
              <w:t>Указать долю в %</w:t>
            </w:r>
          </w:p>
        </w:tc>
        <w:tc>
          <w:tcPr>
            <w:tcW w:w="914" w:type="pct"/>
          </w:tcPr>
          <w:p w:rsidR="004D3E57" w:rsidRPr="00750B3C" w:rsidRDefault="004D3E57" w:rsidP="00A132F4">
            <w:pPr>
              <w:jc w:val="both"/>
              <w:rPr>
                <w:sz w:val="28"/>
                <w:szCs w:val="28"/>
                <w:highlight w:val="yellow"/>
              </w:rPr>
            </w:pPr>
            <w:r w:rsidRPr="00F3735F">
              <w:rPr>
                <w:i/>
                <w:sz w:val="22"/>
                <w:szCs w:val="22"/>
              </w:rPr>
              <w:t>Указать долю в %</w:t>
            </w:r>
          </w:p>
        </w:tc>
        <w:tc>
          <w:tcPr>
            <w:tcW w:w="831" w:type="pct"/>
          </w:tcPr>
          <w:p w:rsidR="004D3E57" w:rsidRPr="00750B3C" w:rsidRDefault="004D3E57" w:rsidP="00A132F4">
            <w:pPr>
              <w:jc w:val="both"/>
              <w:rPr>
                <w:sz w:val="28"/>
                <w:szCs w:val="28"/>
                <w:highlight w:val="yellow"/>
              </w:rPr>
            </w:pPr>
            <w:r w:rsidRPr="00F3735F">
              <w:rPr>
                <w:i/>
                <w:sz w:val="22"/>
                <w:szCs w:val="22"/>
              </w:rPr>
              <w:t>Указать долю в %</w:t>
            </w:r>
          </w:p>
        </w:tc>
      </w:tr>
    </w:tbl>
    <w:p w:rsidR="004D3E57" w:rsidRDefault="004D3E57" w:rsidP="004D3E57">
      <w:pPr>
        <w:jc w:val="center"/>
        <w:rPr>
          <w:b/>
          <w:color w:val="000000"/>
          <w:sz w:val="28"/>
          <w:szCs w:val="28"/>
        </w:rPr>
      </w:pPr>
    </w:p>
    <w:p w:rsidR="00A80587" w:rsidRPr="00A80587" w:rsidRDefault="00A80587" w:rsidP="00A80587">
      <w:pPr>
        <w:sectPr w:rsidR="00A80587" w:rsidRPr="00A80587" w:rsidSect="003C4E6C">
          <w:pgSz w:w="11906" w:h="16838"/>
          <w:pgMar w:top="1134" w:right="851" w:bottom="1134" w:left="1701" w:header="709" w:footer="709" w:gutter="0"/>
          <w:cols w:space="708"/>
          <w:docGrid w:linePitch="360"/>
        </w:sectPr>
      </w:pPr>
    </w:p>
    <w:p w:rsidR="00046B14" w:rsidRPr="00154BE1" w:rsidRDefault="00046B14" w:rsidP="00046B14">
      <w:pPr>
        <w:pStyle w:val="11"/>
        <w:ind w:left="10632" w:firstLine="0"/>
        <w:rPr>
          <w:rFonts w:eastAsia="MS Mincho"/>
          <w:szCs w:val="28"/>
        </w:rPr>
      </w:pPr>
      <w:r w:rsidRPr="00154BE1">
        <w:rPr>
          <w:rFonts w:eastAsia="MS Mincho"/>
          <w:szCs w:val="28"/>
        </w:rPr>
        <w:lastRenderedPageBreak/>
        <w:t xml:space="preserve">Приложение № </w:t>
      </w:r>
      <w:r>
        <w:rPr>
          <w:rFonts w:eastAsia="MS Mincho"/>
          <w:szCs w:val="28"/>
        </w:rPr>
        <w:t>1.3</w:t>
      </w:r>
    </w:p>
    <w:p w:rsidR="00046B14" w:rsidRPr="00154BE1" w:rsidRDefault="00046B14" w:rsidP="00046B14">
      <w:pPr>
        <w:ind w:left="10632"/>
        <w:rPr>
          <w:sz w:val="28"/>
          <w:szCs w:val="28"/>
        </w:rPr>
      </w:pPr>
      <w:r w:rsidRPr="00154BE1">
        <w:rPr>
          <w:sz w:val="28"/>
          <w:szCs w:val="28"/>
        </w:rPr>
        <w:t>к аукционной документации</w:t>
      </w:r>
    </w:p>
    <w:p w:rsidR="00046B14" w:rsidRDefault="00046B14" w:rsidP="003C4E6C">
      <w:pPr>
        <w:jc w:val="center"/>
        <w:rPr>
          <w:b/>
          <w:sz w:val="28"/>
          <w:szCs w:val="28"/>
        </w:rPr>
      </w:pPr>
    </w:p>
    <w:p w:rsidR="003C4E6C" w:rsidRDefault="003C4E6C" w:rsidP="003C4E6C">
      <w:pPr>
        <w:jc w:val="center"/>
        <w:rPr>
          <w:b/>
          <w:sz w:val="28"/>
          <w:szCs w:val="28"/>
        </w:rPr>
      </w:pPr>
      <w:r w:rsidRPr="00242A9D">
        <w:rPr>
          <w:b/>
          <w:sz w:val="28"/>
          <w:szCs w:val="28"/>
        </w:rPr>
        <w:t>Форма технического предложения участника</w:t>
      </w:r>
    </w:p>
    <w:p w:rsidR="003C4E6C" w:rsidRDefault="003C4E6C" w:rsidP="003C4E6C">
      <w:pPr>
        <w:jc w:val="center"/>
        <w:rPr>
          <w:bCs/>
          <w:sz w:val="28"/>
          <w:szCs w:val="28"/>
        </w:rPr>
      </w:pPr>
    </w:p>
    <w:p w:rsidR="004D3E57" w:rsidRPr="0068324C" w:rsidRDefault="004D3E57" w:rsidP="004D3E57">
      <w:pPr>
        <w:jc w:val="both"/>
        <w:rPr>
          <w:bCs/>
          <w:sz w:val="28"/>
          <w:szCs w:val="28"/>
          <w:u w:val="single"/>
        </w:rPr>
      </w:pPr>
      <w:r w:rsidRPr="0068324C">
        <w:rPr>
          <w:bCs/>
          <w:sz w:val="28"/>
          <w:szCs w:val="28"/>
          <w:u w:val="single"/>
        </w:rPr>
        <w:t>Инструкция по заполнению</w:t>
      </w:r>
      <w:r>
        <w:rPr>
          <w:bCs/>
          <w:sz w:val="28"/>
          <w:szCs w:val="28"/>
          <w:u w:val="single"/>
        </w:rPr>
        <w:t xml:space="preserve"> формы</w:t>
      </w:r>
      <w:r w:rsidRPr="0068324C">
        <w:rPr>
          <w:bCs/>
          <w:sz w:val="28"/>
          <w:szCs w:val="28"/>
          <w:u w:val="single"/>
        </w:rPr>
        <w:t xml:space="preserve"> технического предложения:</w:t>
      </w:r>
    </w:p>
    <w:p w:rsidR="004D3E57" w:rsidRPr="00C50398" w:rsidRDefault="004D3E57" w:rsidP="004D3E57">
      <w:pPr>
        <w:jc w:val="both"/>
        <w:rPr>
          <w:bCs/>
          <w:i/>
          <w:sz w:val="28"/>
          <w:szCs w:val="28"/>
        </w:rPr>
      </w:pPr>
      <w:r w:rsidRPr="00C50398">
        <w:rPr>
          <w:bCs/>
          <w:i/>
          <w:sz w:val="28"/>
          <w:szCs w:val="28"/>
        </w:rPr>
        <w:t xml:space="preserve">Техническое предложение оформляется участником отдельно по каждому лоту и предоставляется в формате </w:t>
      </w:r>
      <w:r w:rsidRPr="00C50398">
        <w:rPr>
          <w:bCs/>
          <w:i/>
          <w:sz w:val="28"/>
          <w:szCs w:val="28"/>
          <w:lang w:val="en-US"/>
        </w:rPr>
        <w:t>MS</w:t>
      </w:r>
      <w:r w:rsidRPr="00C50398">
        <w:rPr>
          <w:bCs/>
          <w:i/>
          <w:sz w:val="28"/>
          <w:szCs w:val="28"/>
        </w:rPr>
        <w:t xml:space="preserve"> </w:t>
      </w:r>
      <w:r w:rsidRPr="00C50398">
        <w:rPr>
          <w:bCs/>
          <w:i/>
          <w:sz w:val="28"/>
          <w:szCs w:val="28"/>
          <w:lang w:val="en-US"/>
        </w:rPr>
        <w:t>Word</w:t>
      </w:r>
    </w:p>
    <w:p w:rsidR="004D3E57" w:rsidRPr="00C50398" w:rsidRDefault="004D3E57" w:rsidP="004D3E57">
      <w:pPr>
        <w:jc w:val="both"/>
        <w:rPr>
          <w:bCs/>
          <w:i/>
          <w:sz w:val="28"/>
          <w:szCs w:val="28"/>
        </w:rPr>
      </w:pPr>
      <w:r w:rsidRPr="00C50398">
        <w:rPr>
          <w:bCs/>
          <w:i/>
          <w:sz w:val="28"/>
          <w:szCs w:val="28"/>
        </w:rPr>
        <w:t>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Описание характеристик должно соответствовать требованиям технического задания, а также форме технического предложения. При поставке товаров в техническом предложении должны быть указаны марки, модели, наименования предлагаемого товара по каждой номенклатурной позиции.</w:t>
      </w:r>
    </w:p>
    <w:p w:rsidR="004D3E57" w:rsidRDefault="004D3E57" w:rsidP="004D3E57">
      <w:pPr>
        <w:jc w:val="center"/>
        <w:rPr>
          <w:bCs/>
          <w:i/>
          <w:sz w:val="28"/>
          <w:szCs w:val="28"/>
        </w:rPr>
      </w:pPr>
      <w:r w:rsidRPr="00C50398">
        <w:rPr>
          <w:i/>
          <w:sz w:val="28"/>
          <w:szCs w:val="28"/>
        </w:rPr>
        <w:t>В техническом предложении не допускается указание наименования участника, а также ценового предложения. Т</w:t>
      </w:r>
      <w:r w:rsidRPr="00C50398">
        <w:rPr>
          <w:bCs/>
          <w:i/>
          <w:sz w:val="28"/>
          <w:szCs w:val="28"/>
        </w:rPr>
        <w:t>ехническое предложение предоставляется в составе первой части заявки на участие в закупке</w:t>
      </w:r>
      <w:r>
        <w:rPr>
          <w:bCs/>
          <w:i/>
          <w:sz w:val="28"/>
          <w:szCs w:val="28"/>
        </w:rPr>
        <w:t>.</w:t>
      </w:r>
    </w:p>
    <w:p w:rsidR="004D3E57" w:rsidRDefault="004D3E57" w:rsidP="004D3E57">
      <w:pPr>
        <w:jc w:val="center"/>
        <w:rPr>
          <w:bCs/>
          <w:sz w:val="28"/>
          <w:szCs w:val="28"/>
        </w:rPr>
      </w:pPr>
    </w:p>
    <w:p w:rsidR="003C4E6C" w:rsidRPr="00057E68" w:rsidRDefault="003C4E6C" w:rsidP="003C4E6C">
      <w:pPr>
        <w:jc w:val="center"/>
        <w:rPr>
          <w:bCs/>
          <w:sz w:val="28"/>
          <w:szCs w:val="28"/>
        </w:rPr>
      </w:pPr>
      <w:r>
        <w:rPr>
          <w:bCs/>
          <w:sz w:val="28"/>
          <w:szCs w:val="28"/>
        </w:rPr>
        <w:t>Техническое</w:t>
      </w:r>
      <w:r w:rsidRPr="00057E68">
        <w:rPr>
          <w:bCs/>
          <w:sz w:val="28"/>
          <w:szCs w:val="28"/>
        </w:rPr>
        <w:t xml:space="preserve"> предложение</w:t>
      </w:r>
      <w:r>
        <w:rPr>
          <w:rStyle w:val="a8"/>
          <w:bCs/>
          <w:sz w:val="28"/>
          <w:szCs w:val="28"/>
        </w:rPr>
        <w:footnoteReference w:id="3"/>
      </w:r>
    </w:p>
    <w:p w:rsidR="003C4E6C" w:rsidRDefault="003C4E6C" w:rsidP="003C4E6C">
      <w:pPr>
        <w:ind w:firstLine="709"/>
        <w:jc w:val="both"/>
        <w:rPr>
          <w:i/>
        </w:rPr>
      </w:pPr>
      <w:r w:rsidRPr="00E4514C">
        <w:rPr>
          <w:b/>
        </w:rPr>
        <w:t xml:space="preserve">Номер </w:t>
      </w:r>
      <w:r w:rsidRPr="00E84D31">
        <w:rPr>
          <w:b/>
        </w:rPr>
        <w:t>закупки</w:t>
      </w:r>
      <w:r>
        <w:rPr>
          <w:b/>
        </w:rPr>
        <w:t>, номер и предмет лота</w:t>
      </w:r>
      <w:r w:rsidR="004D3E57">
        <w:rPr>
          <w:b/>
        </w:rPr>
        <w:t xml:space="preserve"> _______________</w:t>
      </w:r>
      <w:proofErr w:type="gramStart"/>
      <w:r w:rsidR="004D3E57">
        <w:rPr>
          <w:b/>
        </w:rPr>
        <w:t>_</w:t>
      </w:r>
      <w:r w:rsidR="004D3E57">
        <w:rPr>
          <w:i/>
        </w:rPr>
        <w:t>(</w:t>
      </w:r>
      <w:proofErr w:type="gramEnd"/>
      <w:r>
        <w:rPr>
          <w:i/>
        </w:rPr>
        <w:t xml:space="preserve">участник должен указать номер </w:t>
      </w:r>
      <w:r w:rsidRPr="009D54E7">
        <w:rPr>
          <w:i/>
        </w:rPr>
        <w:t>закупки,</w:t>
      </w:r>
      <w:r>
        <w:rPr>
          <w:i/>
        </w:rPr>
        <w:t xml:space="preserve"> номер и предмет лота, </w:t>
      </w:r>
      <w:r w:rsidRPr="009D54E7">
        <w:rPr>
          <w:i/>
        </w:rPr>
        <w:t>соответствующи</w:t>
      </w:r>
      <w:r>
        <w:rPr>
          <w:i/>
        </w:rPr>
        <w:t>е</w:t>
      </w:r>
      <w:r w:rsidRPr="009D54E7">
        <w:rPr>
          <w:i/>
        </w:rPr>
        <w:t xml:space="preserve"> указанн</w:t>
      </w:r>
      <w:r>
        <w:rPr>
          <w:i/>
        </w:rPr>
        <w:t xml:space="preserve">ым </w:t>
      </w:r>
      <w:r w:rsidRPr="009D54E7">
        <w:rPr>
          <w:i/>
        </w:rPr>
        <w:t xml:space="preserve">в </w:t>
      </w:r>
      <w:r>
        <w:rPr>
          <w:i/>
        </w:rPr>
        <w:t>документации</w:t>
      </w:r>
      <w:r w:rsidR="004D3E57">
        <w:rPr>
          <w:i/>
        </w:rPr>
        <w:t>)</w:t>
      </w:r>
    </w:p>
    <w:p w:rsidR="004D3E57" w:rsidRDefault="004D3E57" w:rsidP="003C4E6C">
      <w:pPr>
        <w:ind w:firstLine="709"/>
        <w:jc w:val="both"/>
        <w:rPr>
          <w:i/>
        </w:rPr>
      </w:pPr>
    </w:p>
    <w:p w:rsidR="004D3E57" w:rsidRPr="00957991" w:rsidRDefault="004D3E57" w:rsidP="004D3E57">
      <w:pPr>
        <w:ind w:firstLine="709"/>
      </w:pPr>
      <w:r w:rsidRPr="00957991">
        <w:t>1. Подавая настоящее техническое предложение, обязуюсь:</w:t>
      </w:r>
    </w:p>
    <w:p w:rsidR="004D3E57" w:rsidRPr="00957991" w:rsidRDefault="004D3E57" w:rsidP="004D3E57">
      <w:pPr>
        <w:ind w:firstLine="709"/>
        <w:jc w:val="both"/>
      </w:pPr>
      <w:r w:rsidRPr="00957991">
        <w:t>а) поставить товары, выполнить работы, оказать услуги, предусмотренные настоящим техническим предложением, в полном соответствии с:</w:t>
      </w:r>
    </w:p>
    <w:p w:rsidR="004D3E57" w:rsidRPr="00957991" w:rsidRDefault="004D3E57" w:rsidP="004D3E57">
      <w:pPr>
        <w:pStyle w:val="a3"/>
        <w:ind w:left="0" w:firstLine="709"/>
      </w:pPr>
      <w:r w:rsidRPr="00957991">
        <w:t>-нормативными документами, перечисленными в техническом задании</w:t>
      </w:r>
      <w:r>
        <w:t xml:space="preserve"> </w:t>
      </w:r>
      <w:r w:rsidRPr="00957991">
        <w:rPr>
          <w:bCs/>
        </w:rPr>
        <w:t>документации</w:t>
      </w:r>
      <w:r>
        <w:rPr>
          <w:bCs/>
        </w:rPr>
        <w:t xml:space="preserve"> о закупке</w:t>
      </w:r>
      <w:r w:rsidRPr="00957991">
        <w:t>;</w:t>
      </w:r>
    </w:p>
    <w:p w:rsidR="004D3E57" w:rsidRPr="00957991" w:rsidRDefault="004D3E57" w:rsidP="004D3E57">
      <w:pPr>
        <w:pStyle w:val="a3"/>
        <w:ind w:left="0" w:firstLine="709"/>
        <w:jc w:val="both"/>
      </w:pPr>
      <w:r w:rsidRPr="00957991">
        <w:t>-требованиями к безопасности поставляемых товаров, выполненных работ, оказанных услуг, указанными в техническом задании</w:t>
      </w:r>
      <w:r>
        <w:t xml:space="preserve"> </w:t>
      </w:r>
      <w:r w:rsidRPr="00957991">
        <w:rPr>
          <w:bCs/>
        </w:rPr>
        <w:t>документации</w:t>
      </w:r>
      <w:r>
        <w:rPr>
          <w:bCs/>
        </w:rPr>
        <w:t xml:space="preserve"> о закупке</w:t>
      </w:r>
      <w:r w:rsidRPr="00957991">
        <w:t>;</w:t>
      </w:r>
    </w:p>
    <w:p w:rsidR="004D3E57" w:rsidRPr="00957991" w:rsidRDefault="004D3E57" w:rsidP="004D3E57">
      <w:pPr>
        <w:pStyle w:val="a3"/>
        <w:ind w:left="0" w:firstLine="709"/>
        <w:jc w:val="both"/>
      </w:pPr>
      <w:r w:rsidRPr="00957991">
        <w:t>-требованиями к качеству поставляемых товаров, выполненных работ, оказанных услуг, указанными в техническом задании</w:t>
      </w:r>
      <w:r>
        <w:t xml:space="preserve"> </w:t>
      </w:r>
      <w:r w:rsidRPr="00957991">
        <w:rPr>
          <w:bCs/>
        </w:rPr>
        <w:t>документации</w:t>
      </w:r>
      <w:r>
        <w:rPr>
          <w:bCs/>
        </w:rPr>
        <w:t xml:space="preserve"> о закупке</w:t>
      </w:r>
      <w:r w:rsidRPr="00957991">
        <w:t>;</w:t>
      </w:r>
    </w:p>
    <w:p w:rsidR="004D3E57" w:rsidRPr="00957991" w:rsidRDefault="004D3E57" w:rsidP="004D3E57">
      <w:pPr>
        <w:pStyle w:val="a3"/>
        <w:ind w:left="0" w:firstLine="709"/>
      </w:pPr>
      <w:r w:rsidRPr="00957991">
        <w:t>-требованиями к результату поставки товаров, выполнения работ, оказания услуг, указанными в техническом задании</w:t>
      </w:r>
      <w:r>
        <w:t xml:space="preserve"> </w:t>
      </w:r>
      <w:r w:rsidRPr="00957991">
        <w:rPr>
          <w:bCs/>
        </w:rPr>
        <w:t>документации</w:t>
      </w:r>
      <w:r>
        <w:rPr>
          <w:bCs/>
        </w:rPr>
        <w:t xml:space="preserve"> о закупке</w:t>
      </w:r>
      <w:r w:rsidRPr="00957991">
        <w:t>;</w:t>
      </w:r>
    </w:p>
    <w:p w:rsidR="004D3E57" w:rsidRPr="00957991" w:rsidRDefault="004D3E57" w:rsidP="004D3E57">
      <w:pPr>
        <w:pStyle w:val="a3"/>
        <w:ind w:left="0" w:firstLine="709"/>
        <w:jc w:val="both"/>
        <w:rPr>
          <w:bCs/>
        </w:rPr>
      </w:pPr>
      <w:proofErr w:type="gramStart"/>
      <w:r w:rsidRPr="00957991">
        <w:lastRenderedPageBreak/>
        <w:t>б)  поставить</w:t>
      </w:r>
      <w:proofErr w:type="gramEnd"/>
      <w:r w:rsidRPr="00957991">
        <w:t xml:space="preserve"> товар, </w:t>
      </w:r>
      <w:r w:rsidRPr="00957991">
        <w:rPr>
          <w:bCs/>
        </w:rPr>
        <w:t>в соответствии с  требованиями к упаковке и отгрузке, указанными в техническом задании документации</w:t>
      </w:r>
      <w:r>
        <w:rPr>
          <w:bCs/>
        </w:rPr>
        <w:t xml:space="preserve"> о закупке</w:t>
      </w:r>
      <w:r w:rsidRPr="00957991">
        <w:rPr>
          <w:bCs/>
        </w:rPr>
        <w:t>;</w:t>
      </w:r>
    </w:p>
    <w:p w:rsidR="004D3E57" w:rsidRPr="00957991" w:rsidRDefault="004D3E57" w:rsidP="004D3E57">
      <w:pPr>
        <w:pStyle w:val="a3"/>
        <w:ind w:left="0" w:firstLine="709"/>
        <w:jc w:val="both"/>
        <w:rPr>
          <w:bCs/>
        </w:rPr>
      </w:pPr>
      <w:r w:rsidRPr="00957991">
        <w:rPr>
          <w:bCs/>
        </w:rPr>
        <w:t>в) поставить товары, выполнить работы, оказать услуги в месте(ах) поставки, выполнения работ, оказания услуг, предусмотренном(</w:t>
      </w:r>
      <w:proofErr w:type="spellStart"/>
      <w:r w:rsidRPr="00957991">
        <w:rPr>
          <w:bCs/>
        </w:rPr>
        <w:t>ых</w:t>
      </w:r>
      <w:proofErr w:type="spellEnd"/>
      <w:r w:rsidRPr="00957991">
        <w:rPr>
          <w:bCs/>
        </w:rPr>
        <w:t>) в техническом задании</w:t>
      </w:r>
      <w:r>
        <w:rPr>
          <w:bCs/>
        </w:rPr>
        <w:t xml:space="preserve"> документации о закупке</w:t>
      </w:r>
      <w:r w:rsidRPr="00957991">
        <w:rPr>
          <w:bCs/>
        </w:rPr>
        <w:t>;</w:t>
      </w:r>
    </w:p>
    <w:p w:rsidR="004D3E57" w:rsidRPr="00957991" w:rsidRDefault="004D3E57" w:rsidP="004D3E57">
      <w:pPr>
        <w:pStyle w:val="a3"/>
        <w:ind w:left="0" w:firstLine="709"/>
        <w:rPr>
          <w:bCs/>
        </w:rPr>
      </w:pPr>
      <w:r w:rsidRPr="00957991">
        <w:rPr>
          <w:bCs/>
        </w:rPr>
        <w:t xml:space="preserve">г) поставить товар, выполнить работы, оказать услуги в соответствии с </w:t>
      </w:r>
      <w:proofErr w:type="gramStart"/>
      <w:r w:rsidRPr="00957991">
        <w:rPr>
          <w:bCs/>
        </w:rPr>
        <w:t xml:space="preserve">условиями </w:t>
      </w:r>
      <w:r>
        <w:rPr>
          <w:bCs/>
        </w:rPr>
        <w:t xml:space="preserve"> и</w:t>
      </w:r>
      <w:proofErr w:type="gramEnd"/>
      <w:r>
        <w:rPr>
          <w:bCs/>
        </w:rPr>
        <w:t xml:space="preserve"> порядком </w:t>
      </w:r>
      <w:r w:rsidRPr="00957991">
        <w:rPr>
          <w:bCs/>
        </w:rPr>
        <w:t>поставки товаров, выполнения работ, оказания услуг, указанными в техническом задании</w:t>
      </w:r>
      <w:r>
        <w:rPr>
          <w:bCs/>
        </w:rPr>
        <w:t xml:space="preserve"> </w:t>
      </w:r>
      <w:r w:rsidRPr="00957991">
        <w:rPr>
          <w:bCs/>
        </w:rPr>
        <w:t xml:space="preserve"> документации</w:t>
      </w:r>
      <w:r>
        <w:rPr>
          <w:bCs/>
        </w:rPr>
        <w:t xml:space="preserve"> о закупке</w:t>
      </w:r>
      <w:r w:rsidRPr="00957991">
        <w:rPr>
          <w:bCs/>
        </w:rPr>
        <w:t>.</w:t>
      </w:r>
    </w:p>
    <w:p w:rsidR="004D3E57" w:rsidRPr="00957991" w:rsidRDefault="004D3E57" w:rsidP="004D3E57">
      <w:pPr>
        <w:pStyle w:val="a3"/>
        <w:ind w:left="0" w:firstLine="709"/>
        <w:rPr>
          <w:bCs/>
        </w:rPr>
      </w:pPr>
    </w:p>
    <w:p w:rsidR="004D3E57" w:rsidRPr="00957991" w:rsidRDefault="004D3E57" w:rsidP="004D3E57">
      <w:pPr>
        <w:pStyle w:val="a3"/>
        <w:ind w:left="0" w:firstLine="709"/>
        <w:jc w:val="both"/>
        <w:rPr>
          <w:bCs/>
        </w:rPr>
      </w:pPr>
      <w:r w:rsidRPr="00957991">
        <w:rPr>
          <w:bCs/>
        </w:rPr>
        <w:t>2. Подавая настоящее техническое предложение, выражаю свое согласие с формой, порядком и сроками оплаты,</w:t>
      </w:r>
      <w:r>
        <w:rPr>
          <w:bCs/>
        </w:rPr>
        <w:t xml:space="preserve"> </w:t>
      </w:r>
      <w:r w:rsidRPr="00F91B36">
        <w:rPr>
          <w:bCs/>
        </w:rPr>
        <w:t>условиями</w:t>
      </w:r>
      <w:r>
        <w:rPr>
          <w:bCs/>
        </w:rPr>
        <w:t xml:space="preserve"> и поряд</w:t>
      </w:r>
      <w:r w:rsidRPr="00F91B36">
        <w:rPr>
          <w:bCs/>
        </w:rPr>
        <w:t>ком поставки товаров, выполнения работ, оказания услуг</w:t>
      </w:r>
      <w:r>
        <w:rPr>
          <w:bCs/>
        </w:rPr>
        <w:t>,</w:t>
      </w:r>
      <w:r w:rsidRPr="00957991">
        <w:rPr>
          <w:bCs/>
        </w:rPr>
        <w:t xml:space="preserve"> указанными в техническом задании</w:t>
      </w:r>
      <w:r>
        <w:rPr>
          <w:bCs/>
        </w:rPr>
        <w:t xml:space="preserve"> документации о закупке</w:t>
      </w:r>
      <w:r w:rsidRPr="00957991">
        <w:rPr>
          <w:bCs/>
        </w:rPr>
        <w:t>.</w:t>
      </w:r>
    </w:p>
    <w:p w:rsidR="004D3E57" w:rsidRPr="00957991" w:rsidRDefault="004D3E57" w:rsidP="004D3E57">
      <w:pPr>
        <w:pStyle w:val="a3"/>
        <w:ind w:left="0" w:firstLine="709"/>
        <w:rPr>
          <w:bCs/>
        </w:rPr>
      </w:pPr>
    </w:p>
    <w:p w:rsidR="004D3E57" w:rsidRPr="00957991" w:rsidRDefault="004D3E57" w:rsidP="004D3E57">
      <w:pPr>
        <w:pStyle w:val="a3"/>
        <w:ind w:left="0" w:firstLine="709"/>
        <w:jc w:val="both"/>
        <w:rPr>
          <w:bCs/>
        </w:rPr>
      </w:pPr>
      <w:r w:rsidRPr="00957991">
        <w:rPr>
          <w:bCs/>
        </w:rPr>
        <w:t>3. Подавая настоящее техническое предложение, подтверждаю, что порядок формирования предложенной цены соответствует требованиям технического задания и включает все расходы, предусмотренные в техническом задании</w:t>
      </w:r>
      <w:r>
        <w:rPr>
          <w:bCs/>
        </w:rPr>
        <w:t xml:space="preserve"> документации о закупке</w:t>
      </w:r>
      <w:r w:rsidRPr="00957991">
        <w:rPr>
          <w:bCs/>
        </w:rPr>
        <w:t>.</w:t>
      </w:r>
    </w:p>
    <w:p w:rsidR="003C4E6C" w:rsidRDefault="003C4E6C" w:rsidP="003C4E6C">
      <w:pPr>
        <w:rPr>
          <w:sz w:val="28"/>
          <w:szCs w:val="28"/>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3005"/>
        <w:gridCol w:w="1979"/>
        <w:gridCol w:w="6260"/>
      </w:tblGrid>
      <w:tr w:rsidR="003C4E6C" w:rsidRPr="00E84D31" w:rsidTr="00A50A20">
        <w:tc>
          <w:tcPr>
            <w:tcW w:w="5000" w:type="pct"/>
            <w:gridSpan w:val="4"/>
          </w:tcPr>
          <w:p w:rsidR="003C4E6C" w:rsidRPr="00A132F4" w:rsidRDefault="00113AB2" w:rsidP="00A50A20">
            <w:pPr>
              <w:jc w:val="both"/>
              <w:rPr>
                <w:b/>
              </w:rPr>
            </w:pPr>
            <w:r w:rsidRPr="00A132F4">
              <w:rPr>
                <w:b/>
                <w:sz w:val="28"/>
                <w:szCs w:val="28"/>
              </w:rPr>
              <w:t>Наименование</w:t>
            </w:r>
            <w:r w:rsidRPr="00A132F4">
              <w:rPr>
                <w:rStyle w:val="a8"/>
                <w:b/>
                <w:sz w:val="28"/>
                <w:szCs w:val="28"/>
              </w:rPr>
              <w:footnoteReference w:id="4"/>
            </w:r>
            <w:r w:rsidRPr="00A132F4">
              <w:rPr>
                <w:b/>
                <w:sz w:val="28"/>
                <w:szCs w:val="28"/>
              </w:rPr>
              <w:t xml:space="preserve"> предложенных товаров, работ, услуг их количество (объем)</w:t>
            </w:r>
            <w:r w:rsidRPr="00A132F4">
              <w:rPr>
                <w:rStyle w:val="a8"/>
                <w:b/>
                <w:sz w:val="28"/>
                <w:szCs w:val="28"/>
              </w:rPr>
              <w:footnoteReference w:id="5"/>
            </w:r>
          </w:p>
        </w:tc>
      </w:tr>
      <w:tr w:rsidR="003C4E6C" w:rsidRPr="00E84D31" w:rsidTr="00A50A20">
        <w:tc>
          <w:tcPr>
            <w:tcW w:w="1142" w:type="pct"/>
          </w:tcPr>
          <w:p w:rsidR="003C4E6C" w:rsidRPr="00C34721" w:rsidRDefault="003C4E6C" w:rsidP="00A50A20">
            <w:pPr>
              <w:jc w:val="both"/>
              <w:rPr>
                <w:b/>
              </w:rPr>
            </w:pPr>
            <w:r w:rsidRPr="00C34721">
              <w:rPr>
                <w:b/>
              </w:rPr>
              <w:t>Наименование товара, работы, услуги</w:t>
            </w:r>
          </w:p>
        </w:tc>
        <w:tc>
          <w:tcPr>
            <w:tcW w:w="1710" w:type="pct"/>
            <w:gridSpan w:val="2"/>
          </w:tcPr>
          <w:p w:rsidR="003C4E6C" w:rsidRPr="00C34721" w:rsidRDefault="003C4E6C" w:rsidP="00A50A20">
            <w:pPr>
              <w:jc w:val="both"/>
              <w:rPr>
                <w:b/>
              </w:rPr>
            </w:pPr>
            <w:proofErr w:type="spellStart"/>
            <w:r w:rsidRPr="00C34721">
              <w:rPr>
                <w:b/>
              </w:rPr>
              <w:t>Ед.изм</w:t>
            </w:r>
            <w:proofErr w:type="spellEnd"/>
            <w:r w:rsidRPr="00C34721">
              <w:rPr>
                <w:b/>
              </w:rPr>
              <w:t>.</w:t>
            </w:r>
          </w:p>
        </w:tc>
        <w:tc>
          <w:tcPr>
            <w:tcW w:w="2148" w:type="pct"/>
          </w:tcPr>
          <w:p w:rsidR="003C4E6C" w:rsidRPr="00C34721" w:rsidRDefault="003C4E6C" w:rsidP="00A50A20">
            <w:pPr>
              <w:jc w:val="both"/>
              <w:rPr>
                <w:b/>
              </w:rPr>
            </w:pPr>
            <w:r w:rsidRPr="00C34721">
              <w:rPr>
                <w:b/>
              </w:rPr>
              <w:t>Количество (объем)</w:t>
            </w:r>
          </w:p>
        </w:tc>
      </w:tr>
      <w:tr w:rsidR="003C4E6C" w:rsidRPr="00E84D31" w:rsidTr="00A50A20">
        <w:tc>
          <w:tcPr>
            <w:tcW w:w="1142" w:type="pct"/>
          </w:tcPr>
          <w:p w:rsidR="003C4E6C" w:rsidRPr="00C34721" w:rsidRDefault="003C4E6C" w:rsidP="00A50A20">
            <w:pPr>
              <w:ind w:left="-108"/>
              <w:jc w:val="both"/>
              <w:rPr>
                <w:i/>
              </w:rPr>
            </w:pPr>
            <w:r w:rsidRPr="00C34721">
              <w:rPr>
                <w:i/>
              </w:rPr>
              <w:t>Указать наименование товара, работы, услуги, с указанием марки, модели, названия</w:t>
            </w:r>
          </w:p>
        </w:tc>
        <w:tc>
          <w:tcPr>
            <w:tcW w:w="1710" w:type="pct"/>
            <w:gridSpan w:val="2"/>
          </w:tcPr>
          <w:p w:rsidR="003C4E6C" w:rsidRPr="00C34721" w:rsidRDefault="003C4E6C" w:rsidP="00A50A20">
            <w:pPr>
              <w:jc w:val="both"/>
              <w:rPr>
                <w:i/>
              </w:rPr>
            </w:pPr>
            <w:r w:rsidRPr="00C34721">
              <w:rPr>
                <w:i/>
              </w:rPr>
              <w:t>Указать ед. изм. согласно ОКЕИ</w:t>
            </w:r>
          </w:p>
        </w:tc>
        <w:tc>
          <w:tcPr>
            <w:tcW w:w="2148" w:type="pct"/>
          </w:tcPr>
          <w:p w:rsidR="003C4E6C" w:rsidRPr="00C34721" w:rsidRDefault="003C4E6C" w:rsidP="00A50A20">
            <w:pPr>
              <w:jc w:val="both"/>
              <w:rPr>
                <w:i/>
              </w:rPr>
            </w:pPr>
            <w:r w:rsidRPr="00C34721">
              <w:rPr>
                <w:i/>
              </w:rPr>
              <w:t>Указать количество (объем) согласно единицам измерения</w:t>
            </w:r>
          </w:p>
        </w:tc>
      </w:tr>
      <w:tr w:rsidR="00A132F4" w:rsidTr="00A50A20">
        <w:tc>
          <w:tcPr>
            <w:tcW w:w="1142" w:type="pct"/>
          </w:tcPr>
          <w:p w:rsidR="00A132F4" w:rsidRPr="00C34721" w:rsidRDefault="00A132F4" w:rsidP="00A50A20">
            <w:pPr>
              <w:ind w:left="-108"/>
              <w:jc w:val="both"/>
              <w:rPr>
                <w:b/>
              </w:rPr>
            </w:pPr>
            <w:r w:rsidRPr="00957991">
              <w:rPr>
                <w:b/>
                <w:bCs/>
              </w:rPr>
              <w:t xml:space="preserve">Применяемая </w:t>
            </w:r>
            <w:r>
              <w:rPr>
                <w:b/>
                <w:bCs/>
              </w:rPr>
              <w:t xml:space="preserve">участником </w:t>
            </w:r>
            <w:r w:rsidRPr="00957991">
              <w:rPr>
                <w:b/>
                <w:bCs/>
              </w:rPr>
              <w:t>ставка НДС</w:t>
            </w:r>
          </w:p>
        </w:tc>
        <w:tc>
          <w:tcPr>
            <w:tcW w:w="3858" w:type="pct"/>
            <w:gridSpan w:val="3"/>
          </w:tcPr>
          <w:p w:rsidR="00A132F4" w:rsidRPr="00C34721" w:rsidRDefault="00A132F4" w:rsidP="00A50A20">
            <w:pPr>
              <w:jc w:val="both"/>
              <w:rPr>
                <w:i/>
              </w:rPr>
            </w:pPr>
            <w:r w:rsidRPr="00957991">
              <w:rPr>
                <w:bCs/>
              </w:rPr>
              <w:t>Указать применяемую</w:t>
            </w:r>
            <w:r>
              <w:rPr>
                <w:bCs/>
              </w:rPr>
              <w:t xml:space="preserve"> участником </w:t>
            </w:r>
            <w:r w:rsidRPr="00957991">
              <w:rPr>
                <w:bCs/>
              </w:rPr>
              <w:t xml:space="preserve"> ставку НДС в процентах</w:t>
            </w:r>
          </w:p>
        </w:tc>
      </w:tr>
      <w:tr w:rsidR="00A132F4" w:rsidTr="00A50A20">
        <w:tc>
          <w:tcPr>
            <w:tcW w:w="5000" w:type="pct"/>
            <w:gridSpan w:val="4"/>
          </w:tcPr>
          <w:p w:rsidR="00A132F4" w:rsidRPr="00C34721" w:rsidRDefault="00A132F4" w:rsidP="00A50A20">
            <w:pPr>
              <w:jc w:val="both"/>
              <w:rPr>
                <w:b/>
                <w:bCs/>
                <w:i/>
              </w:rPr>
            </w:pPr>
            <w:r w:rsidRPr="00C34721">
              <w:rPr>
                <w:b/>
                <w:bCs/>
                <w:sz w:val="28"/>
                <w:szCs w:val="28"/>
              </w:rPr>
              <w:t>Характеристики предлагаемых товаров, работ, услуг</w:t>
            </w:r>
            <w:r>
              <w:rPr>
                <w:rStyle w:val="a8"/>
                <w:b/>
                <w:bCs/>
                <w:sz w:val="28"/>
                <w:szCs w:val="28"/>
              </w:rPr>
              <w:footnoteReference w:id="6"/>
            </w:r>
            <w:r w:rsidRPr="00C34721">
              <w:rPr>
                <w:rStyle w:val="aa"/>
                <w:b/>
                <w:sz w:val="28"/>
                <w:szCs w:val="28"/>
              </w:rPr>
              <w:t xml:space="preserve"> </w:t>
            </w:r>
          </w:p>
        </w:tc>
      </w:tr>
      <w:tr w:rsidR="00A132F4" w:rsidRPr="00C34721" w:rsidTr="00A50A20">
        <w:tc>
          <w:tcPr>
            <w:tcW w:w="1142" w:type="pct"/>
            <w:vMerge w:val="restart"/>
          </w:tcPr>
          <w:p w:rsidR="00A132F4" w:rsidRDefault="00A132F4" w:rsidP="00A50A20">
            <w:pPr>
              <w:jc w:val="both"/>
              <w:rPr>
                <w:i/>
              </w:rPr>
            </w:pPr>
            <w:r w:rsidRPr="00C34721">
              <w:rPr>
                <w:i/>
              </w:rPr>
              <w:t xml:space="preserve">Указать наименование товара, работы, услуги, с </w:t>
            </w:r>
            <w:r w:rsidRPr="00C34721">
              <w:rPr>
                <w:i/>
              </w:rPr>
              <w:lastRenderedPageBreak/>
              <w:t>указанием марки, модели, названия</w:t>
            </w:r>
            <w:r>
              <w:rPr>
                <w:i/>
              </w:rPr>
              <w:t>.</w:t>
            </w:r>
          </w:p>
          <w:p w:rsidR="00A132F4" w:rsidRPr="00C34721" w:rsidRDefault="00A132F4" w:rsidP="00A50A20">
            <w:pPr>
              <w:jc w:val="both"/>
              <w:rPr>
                <w:i/>
              </w:rPr>
            </w:pPr>
            <w:r>
              <w:rPr>
                <w:i/>
              </w:rPr>
              <w:t xml:space="preserve">В случае если товар, работы, услуги являются эквивалентными указать слово «эквивалент», </w:t>
            </w:r>
            <w:r w:rsidRPr="002531C1">
              <w:rPr>
                <w:i/>
              </w:rPr>
              <w:t>указать марку, модель, название,</w:t>
            </w:r>
            <w:r>
              <w:rPr>
                <w:i/>
              </w:rPr>
              <w:t xml:space="preserve"> производителя, а в характеристиках товаров, работ, услуг в обязательном порядке указать конкретные характеристики и их значения, соответствующие требованиям технического задания документации  (указывается, если в техническом задании документации предусмотрена возможность предоставления эквивалентных товаров, работ, услуг)</w:t>
            </w:r>
          </w:p>
        </w:tc>
        <w:tc>
          <w:tcPr>
            <w:tcW w:w="1031" w:type="pct"/>
          </w:tcPr>
          <w:p w:rsidR="00A132F4" w:rsidRPr="00127743" w:rsidRDefault="00A132F4" w:rsidP="00A50A20">
            <w:pPr>
              <w:jc w:val="both"/>
            </w:pPr>
            <w:r w:rsidRPr="00C34721">
              <w:rPr>
                <w:bCs/>
              </w:rPr>
              <w:lastRenderedPageBreak/>
              <w:t xml:space="preserve">Технические и функциональные </w:t>
            </w:r>
            <w:r w:rsidRPr="00C34721">
              <w:rPr>
                <w:bCs/>
              </w:rPr>
              <w:lastRenderedPageBreak/>
              <w:t>характеристики товара, работы, услуги</w:t>
            </w:r>
          </w:p>
        </w:tc>
        <w:tc>
          <w:tcPr>
            <w:tcW w:w="2827" w:type="pct"/>
            <w:gridSpan w:val="2"/>
          </w:tcPr>
          <w:p w:rsidR="00A132F4" w:rsidRPr="00957991" w:rsidRDefault="00A132F4" w:rsidP="00A132F4">
            <w:pPr>
              <w:jc w:val="both"/>
              <w:rPr>
                <w:bCs/>
                <w:i/>
              </w:rPr>
            </w:pPr>
            <w:r w:rsidRPr="00957991">
              <w:rPr>
                <w:bCs/>
                <w:i/>
              </w:rPr>
              <w:lastRenderedPageBreak/>
              <w:t>Заказчик при подготовке формы технического предложения вправе выбрать один из вариантов описания участником товаров, работ, услуг:</w:t>
            </w:r>
          </w:p>
          <w:p w:rsidR="00A132F4" w:rsidRPr="00A132F4" w:rsidRDefault="00A132F4" w:rsidP="00A132F4">
            <w:pPr>
              <w:jc w:val="both"/>
              <w:rPr>
                <w:bCs/>
              </w:rPr>
            </w:pPr>
            <w:r w:rsidRPr="00957991">
              <w:rPr>
                <w:b/>
                <w:bCs/>
                <w:i/>
              </w:rPr>
              <w:lastRenderedPageBreak/>
              <w:t>Вариант 1:</w:t>
            </w:r>
            <w:r w:rsidRPr="00957991">
              <w:rPr>
                <w:bCs/>
                <w:i/>
              </w:rPr>
              <w:t xml:space="preserve"> </w:t>
            </w:r>
            <w:r w:rsidRPr="00A132F4">
              <w:rPr>
                <w:bCs/>
              </w:rPr>
              <w:t xml:space="preserve">Участник должен перечислить характеристики товаров, работ, услуг в соответствии с требованиями технического задания документации </w:t>
            </w:r>
            <w:proofErr w:type="gramStart"/>
            <w:r w:rsidRPr="00A132F4">
              <w:rPr>
                <w:bCs/>
              </w:rPr>
              <w:t>и  указать</w:t>
            </w:r>
            <w:proofErr w:type="gramEnd"/>
            <w:r w:rsidRPr="00A132F4">
              <w:rPr>
                <w:bCs/>
              </w:rPr>
              <w:t xml:space="preserve"> их конкретные значения.</w:t>
            </w:r>
          </w:p>
          <w:p w:rsidR="00A132F4" w:rsidRPr="00957991" w:rsidRDefault="00A132F4" w:rsidP="00A132F4">
            <w:pPr>
              <w:jc w:val="both"/>
              <w:rPr>
                <w:bCs/>
                <w:i/>
              </w:rPr>
            </w:pPr>
            <w:r w:rsidRPr="00957991">
              <w:rPr>
                <w:bCs/>
                <w:i/>
              </w:rPr>
              <w:t xml:space="preserve">Далее заказчик должен описать перечень характеристик и порядок описания их значений участником. Могут быть указаны конкретные значения, например, «длина товара: ___ см», или диапазон значений, </w:t>
            </w:r>
            <w:proofErr w:type="gramStart"/>
            <w:r w:rsidRPr="00957991">
              <w:rPr>
                <w:bCs/>
                <w:i/>
              </w:rPr>
              <w:t>например</w:t>
            </w:r>
            <w:proofErr w:type="gramEnd"/>
            <w:r w:rsidRPr="00957991">
              <w:rPr>
                <w:bCs/>
                <w:i/>
              </w:rPr>
              <w:t xml:space="preserve"> «рабочая температура двигателя: от ____ до ____ С</w:t>
            </w:r>
            <w:r w:rsidRPr="00957991">
              <w:rPr>
                <w:bCs/>
                <w:i/>
                <w:vertAlign w:val="superscript"/>
              </w:rPr>
              <w:t>о</w:t>
            </w:r>
            <w:r w:rsidRPr="00957991">
              <w:rPr>
                <w:bCs/>
                <w:i/>
              </w:rPr>
              <w:t>»</w:t>
            </w:r>
          </w:p>
          <w:p w:rsidR="00A132F4" w:rsidRDefault="00A132F4" w:rsidP="00A132F4">
            <w:pPr>
              <w:jc w:val="both"/>
              <w:rPr>
                <w:b/>
                <w:bCs/>
                <w:i/>
              </w:rPr>
            </w:pPr>
          </w:p>
          <w:p w:rsidR="00A132F4" w:rsidRPr="00957991" w:rsidRDefault="00A132F4" w:rsidP="00A132F4">
            <w:pPr>
              <w:jc w:val="both"/>
              <w:rPr>
                <w:b/>
                <w:bCs/>
                <w:i/>
              </w:rPr>
            </w:pPr>
            <w:r w:rsidRPr="00957991">
              <w:rPr>
                <w:b/>
                <w:bCs/>
                <w:i/>
              </w:rPr>
              <w:t>Вариант 2:</w:t>
            </w:r>
            <w:r w:rsidRPr="00957991">
              <w:rPr>
                <w:bCs/>
                <w:i/>
              </w:rPr>
              <w:t>(вариант применим при закупке работ или услуг)</w:t>
            </w:r>
          </w:p>
          <w:p w:rsidR="00A132F4" w:rsidRPr="00C34721" w:rsidRDefault="00A132F4" w:rsidP="00A50A20">
            <w:pPr>
              <w:jc w:val="both"/>
              <w:rPr>
                <w:i/>
                <w:sz w:val="28"/>
                <w:szCs w:val="28"/>
              </w:rPr>
            </w:pPr>
            <w:r w:rsidRPr="00046B14">
              <w:rPr>
                <w:bCs/>
              </w:rPr>
              <w:t xml:space="preserve">Участник </w:t>
            </w:r>
            <w:r w:rsidR="00046B14">
              <w:rPr>
                <w:bCs/>
              </w:rPr>
              <w:t>должен</w:t>
            </w:r>
            <w:r w:rsidRPr="00046B14">
              <w:rPr>
                <w:bCs/>
              </w:rPr>
              <w:t xml:space="preserve"> указать: «Участник настоящим подтверждает, что предлагаемые работы, услуги соответствуют техническим и функциональным требованиям к работам, услугам, указанным в техническом задании документации.».</w:t>
            </w:r>
          </w:p>
        </w:tc>
      </w:tr>
      <w:tr w:rsidR="00A132F4" w:rsidRPr="00C34721" w:rsidTr="00A50A20">
        <w:tc>
          <w:tcPr>
            <w:tcW w:w="1142" w:type="pct"/>
            <w:vMerge/>
          </w:tcPr>
          <w:p w:rsidR="00A132F4" w:rsidRPr="00C34721" w:rsidRDefault="00A132F4" w:rsidP="00A50A20">
            <w:pPr>
              <w:jc w:val="both"/>
              <w:rPr>
                <w:i/>
                <w:sz w:val="28"/>
                <w:szCs w:val="28"/>
              </w:rPr>
            </w:pPr>
          </w:p>
        </w:tc>
        <w:tc>
          <w:tcPr>
            <w:tcW w:w="1031" w:type="pct"/>
          </w:tcPr>
          <w:p w:rsidR="00A132F4" w:rsidRPr="0072176B" w:rsidRDefault="00A132F4" w:rsidP="00A50A20">
            <w:pPr>
              <w:jc w:val="both"/>
            </w:pPr>
            <w:r w:rsidRPr="0072176B">
              <w:t xml:space="preserve">Иные характеристики товаров, работ, услуг </w:t>
            </w:r>
          </w:p>
        </w:tc>
        <w:tc>
          <w:tcPr>
            <w:tcW w:w="2827" w:type="pct"/>
            <w:gridSpan w:val="2"/>
          </w:tcPr>
          <w:p w:rsidR="00A132F4" w:rsidRPr="00046B14" w:rsidRDefault="00A132F4" w:rsidP="00A50A20">
            <w:pPr>
              <w:jc w:val="both"/>
              <w:rPr>
                <w:bCs/>
                <w:i/>
              </w:rPr>
            </w:pPr>
            <w:r w:rsidRPr="00046B14">
              <w:rPr>
                <w:bCs/>
                <w:i/>
              </w:rPr>
              <w:t xml:space="preserve">Колонка включается в случае, если в техническом задании указаны иные требования к товарам, работам, услугам. </w:t>
            </w:r>
          </w:p>
          <w:p w:rsidR="00046B14" w:rsidRPr="00957991" w:rsidRDefault="00046B14" w:rsidP="00046B14">
            <w:pPr>
              <w:jc w:val="both"/>
              <w:rPr>
                <w:bCs/>
                <w:i/>
              </w:rPr>
            </w:pPr>
            <w:r w:rsidRPr="00957991">
              <w:rPr>
                <w:bCs/>
                <w:i/>
              </w:rPr>
              <w:t>Заказчик при подготовке формы технического предложения вправе выбрать один из вариантов описания участником товаров, работ, услуг:</w:t>
            </w:r>
          </w:p>
          <w:p w:rsidR="00046B14" w:rsidRPr="00957991" w:rsidRDefault="00046B14" w:rsidP="00046B14">
            <w:pPr>
              <w:jc w:val="both"/>
              <w:rPr>
                <w:b/>
                <w:bCs/>
                <w:i/>
              </w:rPr>
            </w:pPr>
            <w:r w:rsidRPr="00957991">
              <w:rPr>
                <w:b/>
                <w:bCs/>
                <w:i/>
              </w:rPr>
              <w:t>Вариант 1:</w:t>
            </w:r>
          </w:p>
          <w:p w:rsidR="00A132F4" w:rsidRDefault="00A132F4" w:rsidP="00A50A20">
            <w:pPr>
              <w:jc w:val="both"/>
              <w:rPr>
                <w:bCs/>
              </w:rPr>
            </w:pPr>
            <w:r w:rsidRPr="00046B14">
              <w:rPr>
                <w:bCs/>
              </w:rPr>
              <w:t xml:space="preserve">Участник должен перечислить характеристики в соответствии с требованиями технического задания документации </w:t>
            </w:r>
            <w:proofErr w:type="gramStart"/>
            <w:r w:rsidRPr="00046B14">
              <w:rPr>
                <w:bCs/>
              </w:rPr>
              <w:t>и  указать</w:t>
            </w:r>
            <w:proofErr w:type="gramEnd"/>
            <w:r w:rsidRPr="00046B14">
              <w:rPr>
                <w:bCs/>
              </w:rPr>
              <w:t xml:space="preserve"> их конкретные значения.</w:t>
            </w:r>
          </w:p>
          <w:p w:rsidR="00046B14" w:rsidRPr="00046B14" w:rsidRDefault="00046B14" w:rsidP="00A50A20">
            <w:pPr>
              <w:jc w:val="both"/>
              <w:rPr>
                <w:bCs/>
              </w:rPr>
            </w:pPr>
            <w:r w:rsidRPr="00957991">
              <w:rPr>
                <w:bCs/>
                <w:i/>
              </w:rPr>
              <w:t xml:space="preserve">Далее заказчик должен описать перечень характеристик и порядок описания их значений участником. Могут быть указаны конкретные значения, например, «длина товара: ___ см», или диапазон значений, </w:t>
            </w:r>
            <w:proofErr w:type="gramStart"/>
            <w:r w:rsidRPr="00957991">
              <w:rPr>
                <w:bCs/>
                <w:i/>
              </w:rPr>
              <w:t>например</w:t>
            </w:r>
            <w:proofErr w:type="gramEnd"/>
            <w:r w:rsidRPr="00957991">
              <w:rPr>
                <w:bCs/>
                <w:i/>
              </w:rPr>
              <w:t xml:space="preserve"> «рабочая температура двигателя: от ____ до ____ С</w:t>
            </w:r>
            <w:r w:rsidRPr="00957991">
              <w:rPr>
                <w:bCs/>
                <w:i/>
                <w:vertAlign w:val="superscript"/>
              </w:rPr>
              <w:t>о</w:t>
            </w:r>
            <w:r w:rsidRPr="00957991">
              <w:rPr>
                <w:bCs/>
                <w:i/>
              </w:rPr>
              <w:t>»</w:t>
            </w:r>
          </w:p>
          <w:p w:rsidR="00A132F4" w:rsidRDefault="00A132F4" w:rsidP="00A50A20">
            <w:pPr>
              <w:jc w:val="both"/>
              <w:rPr>
                <w:bCs/>
                <w:i/>
              </w:rPr>
            </w:pPr>
          </w:p>
          <w:p w:rsidR="00046B14" w:rsidRPr="00957991" w:rsidRDefault="00046B14" w:rsidP="00046B14">
            <w:pPr>
              <w:jc w:val="both"/>
              <w:rPr>
                <w:bCs/>
                <w:i/>
              </w:rPr>
            </w:pPr>
            <w:r w:rsidRPr="00957991">
              <w:rPr>
                <w:b/>
                <w:bCs/>
                <w:i/>
              </w:rPr>
              <w:t xml:space="preserve">Вариант 2: </w:t>
            </w:r>
            <w:r w:rsidRPr="00957991">
              <w:rPr>
                <w:bCs/>
                <w:i/>
              </w:rPr>
              <w:t>вариант применим при закупке работ или услуг</w:t>
            </w:r>
          </w:p>
          <w:p w:rsidR="00A132F4" w:rsidRDefault="00A132F4" w:rsidP="00A50A20">
            <w:pPr>
              <w:jc w:val="both"/>
              <w:rPr>
                <w:b/>
                <w:bCs/>
                <w:i/>
              </w:rPr>
            </w:pPr>
          </w:p>
          <w:p w:rsidR="00A132F4" w:rsidRPr="00046B14" w:rsidRDefault="00A132F4" w:rsidP="00046B14">
            <w:pPr>
              <w:jc w:val="both"/>
              <w:rPr>
                <w:sz w:val="28"/>
                <w:szCs w:val="28"/>
                <w:highlight w:val="yellow"/>
              </w:rPr>
            </w:pPr>
            <w:r w:rsidRPr="00046B14">
              <w:rPr>
                <w:bCs/>
              </w:rPr>
              <w:t xml:space="preserve">Участник </w:t>
            </w:r>
            <w:r w:rsidR="00046B14">
              <w:rPr>
                <w:bCs/>
              </w:rPr>
              <w:t>должен</w:t>
            </w:r>
            <w:r w:rsidRPr="00046B14">
              <w:rPr>
                <w:bCs/>
              </w:rPr>
              <w:t xml:space="preserve"> указать: «Участник настоящим подтверждает, что предлагаемые работы, услуги соответствуют требованиям к работам, услугам, указанным в техническом задании документации.».</w:t>
            </w:r>
          </w:p>
        </w:tc>
      </w:tr>
    </w:tbl>
    <w:p w:rsidR="003C4E6C" w:rsidRPr="000D6C12" w:rsidRDefault="003C4E6C" w:rsidP="003C4E6C">
      <w:pPr>
        <w:jc w:val="both"/>
      </w:pPr>
    </w:p>
    <w:p w:rsidR="003C4E6C" w:rsidRDefault="003C4E6C" w:rsidP="003C4E6C">
      <w:pPr>
        <w:spacing w:after="200" w:line="276" w:lineRule="auto"/>
        <w:rPr>
          <w:color w:val="000000"/>
          <w:sz w:val="32"/>
          <w:szCs w:val="32"/>
        </w:rPr>
      </w:pPr>
      <w:r>
        <w:rPr>
          <w:color w:val="000000"/>
          <w:sz w:val="32"/>
          <w:szCs w:val="32"/>
        </w:rPr>
        <w:br w:type="page"/>
      </w:r>
    </w:p>
    <w:p w:rsidR="003C4E6C" w:rsidRDefault="003C4E6C" w:rsidP="0058722B">
      <w:pPr>
        <w:pStyle w:val="2"/>
        <w:spacing w:before="0" w:after="0"/>
        <w:ind w:left="709"/>
        <w:jc w:val="center"/>
        <w:rPr>
          <w:rFonts w:ascii="Times New Roman" w:hAnsi="Times New Roman" w:cs="Times New Roman"/>
          <w:i w:val="0"/>
        </w:rPr>
        <w:sectPr w:rsidR="003C4E6C" w:rsidSect="00FC5668">
          <w:pgSz w:w="16838" w:h="11906" w:orient="landscape"/>
          <w:pgMar w:top="1701" w:right="1134" w:bottom="851" w:left="1134" w:header="709" w:footer="709" w:gutter="0"/>
          <w:cols w:space="708"/>
          <w:docGrid w:linePitch="360"/>
        </w:sectPr>
      </w:pPr>
    </w:p>
    <w:p w:rsidR="00046B14" w:rsidRDefault="00046B14" w:rsidP="00331EB1">
      <w:pPr>
        <w:pStyle w:val="a6"/>
        <w:ind w:firstLine="0"/>
        <w:jc w:val="center"/>
        <w:rPr>
          <w:b/>
          <w:sz w:val="28"/>
          <w:szCs w:val="28"/>
        </w:rPr>
      </w:pPr>
    </w:p>
    <w:p w:rsidR="00046B14" w:rsidRPr="00154BE1" w:rsidRDefault="00046B14" w:rsidP="00046B14">
      <w:pPr>
        <w:pStyle w:val="11"/>
        <w:ind w:left="5812" w:firstLine="0"/>
        <w:rPr>
          <w:rFonts w:eastAsia="MS Mincho"/>
          <w:szCs w:val="28"/>
        </w:rPr>
      </w:pPr>
      <w:r w:rsidRPr="00154BE1">
        <w:rPr>
          <w:rFonts w:eastAsia="MS Mincho"/>
          <w:szCs w:val="28"/>
        </w:rPr>
        <w:t xml:space="preserve">Приложение № </w:t>
      </w:r>
      <w:r>
        <w:rPr>
          <w:rFonts w:eastAsia="MS Mincho"/>
          <w:szCs w:val="28"/>
        </w:rPr>
        <w:t>1.3</w:t>
      </w:r>
    </w:p>
    <w:p w:rsidR="00046B14" w:rsidRPr="00154BE1" w:rsidRDefault="00046B14" w:rsidP="00046B14">
      <w:pPr>
        <w:ind w:left="5812"/>
        <w:rPr>
          <w:sz w:val="28"/>
          <w:szCs w:val="28"/>
        </w:rPr>
      </w:pPr>
      <w:r w:rsidRPr="00154BE1">
        <w:rPr>
          <w:sz w:val="28"/>
          <w:szCs w:val="28"/>
        </w:rPr>
        <w:t>к аукционной документации</w:t>
      </w:r>
    </w:p>
    <w:p w:rsidR="00046B14" w:rsidRDefault="00046B14" w:rsidP="00331EB1">
      <w:pPr>
        <w:pStyle w:val="a6"/>
        <w:ind w:firstLine="0"/>
        <w:jc w:val="center"/>
        <w:rPr>
          <w:b/>
          <w:sz w:val="28"/>
          <w:szCs w:val="28"/>
        </w:rPr>
      </w:pPr>
    </w:p>
    <w:p w:rsidR="00331EB1" w:rsidRDefault="007B2F64" w:rsidP="00331EB1">
      <w:pPr>
        <w:pStyle w:val="a6"/>
        <w:ind w:firstLine="0"/>
        <w:jc w:val="center"/>
        <w:rPr>
          <w:b/>
          <w:sz w:val="28"/>
          <w:szCs w:val="28"/>
        </w:rPr>
      </w:pPr>
      <w:r w:rsidRPr="00432E98">
        <w:rPr>
          <w:b/>
          <w:sz w:val="28"/>
          <w:szCs w:val="28"/>
        </w:rPr>
        <w:t>Ф</w:t>
      </w:r>
      <w:r w:rsidR="001F2E0C">
        <w:rPr>
          <w:b/>
          <w:sz w:val="28"/>
          <w:szCs w:val="28"/>
        </w:rPr>
        <w:t>орма</w:t>
      </w:r>
    </w:p>
    <w:p w:rsidR="007B2F64" w:rsidRPr="00F54666" w:rsidRDefault="007B2F64" w:rsidP="001F2E0C">
      <w:pPr>
        <w:pStyle w:val="a6"/>
        <w:ind w:firstLine="0"/>
        <w:jc w:val="center"/>
        <w:rPr>
          <w:b/>
          <w:sz w:val="28"/>
          <w:szCs w:val="28"/>
        </w:rPr>
      </w:pPr>
      <w:r w:rsidRPr="00432E98">
        <w:rPr>
          <w:b/>
          <w:sz w:val="28"/>
          <w:szCs w:val="28"/>
        </w:rPr>
        <w:t>декларации о соответствии участника закупки критериям отнесения к субъектам малого</w:t>
      </w:r>
      <w:r w:rsidR="001F2E0C">
        <w:rPr>
          <w:b/>
          <w:sz w:val="28"/>
          <w:szCs w:val="28"/>
        </w:rPr>
        <w:t xml:space="preserve"> </w:t>
      </w:r>
      <w:r w:rsidRPr="00432E98">
        <w:rPr>
          <w:b/>
          <w:sz w:val="28"/>
          <w:szCs w:val="28"/>
        </w:rPr>
        <w:t>и среднего предпринимательства</w:t>
      </w:r>
    </w:p>
    <w:p w:rsidR="007B2F64" w:rsidRDefault="007B2F64" w:rsidP="007B2F64">
      <w:pPr>
        <w:pStyle w:val="a6"/>
        <w:rPr>
          <w:sz w:val="28"/>
          <w:szCs w:val="28"/>
        </w:rPr>
      </w:pPr>
    </w:p>
    <w:p w:rsidR="00046B14" w:rsidRDefault="00046B14" w:rsidP="001F2E0C">
      <w:pPr>
        <w:pStyle w:val="a6"/>
        <w:jc w:val="center"/>
        <w:rPr>
          <w:color w:val="000000"/>
          <w:sz w:val="28"/>
          <w:szCs w:val="28"/>
        </w:rPr>
      </w:pPr>
      <w:r w:rsidRPr="00342795">
        <w:rPr>
          <w:color w:val="000000"/>
          <w:sz w:val="28"/>
          <w:szCs w:val="28"/>
        </w:rPr>
        <w:t>Заполнение и предоставление настоящей декларации осуществляется только вновь зарегистрированными субъектами малого и среднего предпринимательства согласно пункту 3.1.1 аукционной документаци</w:t>
      </w:r>
      <w:r>
        <w:rPr>
          <w:color w:val="000000"/>
          <w:sz w:val="28"/>
          <w:szCs w:val="28"/>
        </w:rPr>
        <w:t>и</w:t>
      </w:r>
    </w:p>
    <w:p w:rsidR="00046B14" w:rsidRDefault="00046B14" w:rsidP="001F2E0C">
      <w:pPr>
        <w:pStyle w:val="a6"/>
        <w:jc w:val="center"/>
        <w:rPr>
          <w:sz w:val="28"/>
          <w:szCs w:val="28"/>
        </w:rPr>
      </w:pPr>
    </w:p>
    <w:p w:rsidR="001F2E0C" w:rsidRPr="00E95D6F" w:rsidRDefault="001F2E0C" w:rsidP="001F2E0C">
      <w:pPr>
        <w:pStyle w:val="a6"/>
        <w:jc w:val="center"/>
        <w:rPr>
          <w:sz w:val="28"/>
          <w:szCs w:val="28"/>
        </w:rPr>
      </w:pPr>
      <w:r w:rsidRPr="00E95D6F">
        <w:rPr>
          <w:sz w:val="28"/>
          <w:szCs w:val="28"/>
        </w:rPr>
        <w:t>Декларация о соответствии участника закупки</w:t>
      </w:r>
    </w:p>
    <w:p w:rsidR="001F2E0C" w:rsidRPr="00E95D6F" w:rsidRDefault="001F2E0C" w:rsidP="001F2E0C">
      <w:pPr>
        <w:pStyle w:val="a6"/>
        <w:jc w:val="center"/>
        <w:rPr>
          <w:sz w:val="28"/>
          <w:szCs w:val="28"/>
        </w:rPr>
      </w:pPr>
      <w:r w:rsidRPr="00E95D6F">
        <w:rPr>
          <w:sz w:val="28"/>
          <w:szCs w:val="28"/>
        </w:rPr>
        <w:t>критериям отнесения к субъектам малого</w:t>
      </w:r>
    </w:p>
    <w:p w:rsidR="00331EB1" w:rsidRDefault="001F2E0C" w:rsidP="00331EB1">
      <w:pPr>
        <w:pStyle w:val="a6"/>
        <w:jc w:val="center"/>
        <w:rPr>
          <w:sz w:val="28"/>
          <w:szCs w:val="28"/>
        </w:rPr>
      </w:pPr>
      <w:r w:rsidRPr="00E95D6F">
        <w:rPr>
          <w:sz w:val="28"/>
          <w:szCs w:val="28"/>
        </w:rPr>
        <w:t>и среднего предпринимательства</w:t>
      </w:r>
    </w:p>
    <w:p w:rsidR="00331EB1" w:rsidRDefault="00331EB1" w:rsidP="00331EB1">
      <w:pPr>
        <w:pStyle w:val="a6"/>
        <w:jc w:val="center"/>
        <w:rPr>
          <w:bCs/>
          <w:i/>
          <w:sz w:val="28"/>
          <w:szCs w:val="28"/>
        </w:rPr>
      </w:pPr>
    </w:p>
    <w:p w:rsidR="00331EB1" w:rsidRDefault="006F69BE" w:rsidP="00331EB1">
      <w:pPr>
        <w:pStyle w:val="a6"/>
        <w:jc w:val="center"/>
        <w:rPr>
          <w:sz w:val="28"/>
          <w:szCs w:val="28"/>
        </w:rPr>
      </w:pPr>
      <w:r>
        <w:rPr>
          <w:bCs/>
          <w:i/>
          <w:sz w:val="28"/>
          <w:szCs w:val="28"/>
        </w:rPr>
        <w:t>П</w:t>
      </w:r>
      <w:r w:rsidRPr="00E95D6F">
        <w:rPr>
          <w:bCs/>
          <w:i/>
          <w:sz w:val="28"/>
          <w:szCs w:val="28"/>
        </w:rPr>
        <w:t xml:space="preserve">редоставляется в формате </w:t>
      </w:r>
      <w:r w:rsidRPr="00E95D6F">
        <w:rPr>
          <w:bCs/>
          <w:i/>
          <w:sz w:val="28"/>
          <w:szCs w:val="28"/>
          <w:lang w:val="en-US"/>
        </w:rPr>
        <w:t>Word</w:t>
      </w:r>
    </w:p>
    <w:p w:rsidR="007B2F64" w:rsidRPr="00154BE1" w:rsidRDefault="007B2F64" w:rsidP="007B2F64">
      <w:pPr>
        <w:pStyle w:val="a6"/>
        <w:rPr>
          <w:sz w:val="28"/>
          <w:szCs w:val="28"/>
        </w:rPr>
      </w:pPr>
    </w:p>
    <w:p w:rsidR="007B2F64" w:rsidRPr="00154BE1" w:rsidRDefault="007B2F64" w:rsidP="007B2F64">
      <w:pPr>
        <w:pStyle w:val="a6"/>
        <w:rPr>
          <w:sz w:val="28"/>
          <w:szCs w:val="28"/>
        </w:rPr>
      </w:pPr>
    </w:p>
    <w:p w:rsidR="007B2F64" w:rsidRPr="00154BE1" w:rsidRDefault="007B2F64" w:rsidP="007B2F64">
      <w:pPr>
        <w:pStyle w:val="a6"/>
        <w:rPr>
          <w:sz w:val="28"/>
          <w:szCs w:val="28"/>
        </w:rPr>
      </w:pPr>
      <w:r w:rsidRPr="00154BE1">
        <w:rPr>
          <w:sz w:val="28"/>
          <w:szCs w:val="28"/>
        </w:rPr>
        <w:t xml:space="preserve">Подтверждаем, что ____________________________________________ </w:t>
      </w:r>
      <w:r w:rsidRPr="00154BE1">
        <w:rPr>
          <w:i/>
          <w:sz w:val="28"/>
          <w:szCs w:val="28"/>
        </w:rPr>
        <w:t xml:space="preserve">(указывается наименование участника закупки) </w:t>
      </w:r>
      <w:r w:rsidRPr="00154BE1">
        <w:rPr>
          <w:sz w:val="28"/>
          <w:szCs w:val="28"/>
        </w:rPr>
        <w:t xml:space="preserve">в соответствии со статьей 4 </w:t>
      </w:r>
      <w:proofErr w:type="gramStart"/>
      <w:r w:rsidRPr="00154BE1">
        <w:rPr>
          <w:sz w:val="28"/>
          <w:szCs w:val="28"/>
        </w:rPr>
        <w:t>Федерального  закона</w:t>
      </w:r>
      <w:proofErr w:type="gramEnd"/>
      <w:r w:rsidRPr="00154BE1">
        <w:rPr>
          <w:sz w:val="28"/>
          <w:szCs w:val="28"/>
        </w:rPr>
        <w:t xml:space="preserve"> «О развитии малого и среднего предпринимательства в Российской Федерации» удовлетворяет критериям отнесения организации к субъектам _______________________________ </w:t>
      </w:r>
      <w:r w:rsidRPr="00154BE1">
        <w:rPr>
          <w:i/>
          <w:sz w:val="28"/>
          <w:szCs w:val="28"/>
        </w:rPr>
        <w:t>(указывается субъект малого или среднего предпринимательства в зависимости от критериев отнесения)</w:t>
      </w:r>
      <w:r w:rsidRPr="00154BE1">
        <w:rPr>
          <w:sz w:val="28"/>
          <w:szCs w:val="28"/>
        </w:rPr>
        <w:t xml:space="preserve"> предпринимательства, и сообщаем следующую информацию:</w:t>
      </w:r>
    </w:p>
    <w:p w:rsidR="007B2F64" w:rsidRPr="00154BE1" w:rsidRDefault="007B2F64" w:rsidP="007B2F64">
      <w:pPr>
        <w:pStyle w:val="a6"/>
        <w:rPr>
          <w:sz w:val="28"/>
          <w:szCs w:val="28"/>
        </w:rPr>
      </w:pPr>
      <w:r w:rsidRPr="00154BE1">
        <w:rPr>
          <w:sz w:val="28"/>
          <w:szCs w:val="28"/>
        </w:rPr>
        <w:t>1. Адрес местонахождения (юридический адрес): __________________.</w:t>
      </w:r>
    </w:p>
    <w:p w:rsidR="007B2F64" w:rsidRPr="00154BE1" w:rsidRDefault="007B2F64" w:rsidP="007B2F64">
      <w:pPr>
        <w:pStyle w:val="a6"/>
        <w:rPr>
          <w:sz w:val="28"/>
          <w:szCs w:val="28"/>
        </w:rPr>
      </w:pPr>
      <w:r w:rsidRPr="00154BE1">
        <w:rPr>
          <w:sz w:val="28"/>
          <w:szCs w:val="28"/>
        </w:rPr>
        <w:t xml:space="preserve">2. ИНН/КПП: ______________________________ </w:t>
      </w:r>
      <w:r w:rsidRPr="00154BE1">
        <w:rPr>
          <w:i/>
          <w:sz w:val="28"/>
          <w:szCs w:val="28"/>
        </w:rPr>
        <w:t xml:space="preserve">(№, сведения о дате выдачи документа и </w:t>
      </w:r>
      <w:proofErr w:type="gramStart"/>
      <w:r w:rsidRPr="00154BE1">
        <w:rPr>
          <w:i/>
          <w:sz w:val="28"/>
          <w:szCs w:val="28"/>
        </w:rPr>
        <w:t>выдавшем  его</w:t>
      </w:r>
      <w:proofErr w:type="gramEnd"/>
      <w:r w:rsidRPr="00154BE1">
        <w:rPr>
          <w:i/>
          <w:sz w:val="28"/>
          <w:szCs w:val="28"/>
        </w:rPr>
        <w:t xml:space="preserve"> органе).</w:t>
      </w:r>
    </w:p>
    <w:p w:rsidR="007B2F64" w:rsidRPr="00154BE1" w:rsidRDefault="007B2F64" w:rsidP="007B2F64">
      <w:pPr>
        <w:pStyle w:val="a6"/>
        <w:rPr>
          <w:sz w:val="28"/>
          <w:szCs w:val="28"/>
        </w:rPr>
      </w:pPr>
      <w:r w:rsidRPr="00154BE1">
        <w:rPr>
          <w:sz w:val="28"/>
          <w:szCs w:val="28"/>
        </w:rPr>
        <w:t>3. ОГРН: ____________________________.</w:t>
      </w:r>
    </w:p>
    <w:p w:rsidR="007B2F64" w:rsidRPr="00154BE1" w:rsidRDefault="007B2F64" w:rsidP="007B2F64">
      <w:pPr>
        <w:pStyle w:val="a6"/>
        <w:rPr>
          <w:sz w:val="28"/>
          <w:szCs w:val="28"/>
        </w:rPr>
      </w:pPr>
      <w:r w:rsidRPr="00154BE1">
        <w:rPr>
          <w:sz w:val="28"/>
          <w:szCs w:val="28"/>
        </w:rPr>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154BE1">
        <w:rPr>
          <w:rStyle w:val="a8"/>
          <w:sz w:val="28"/>
          <w:szCs w:val="28"/>
        </w:rPr>
        <w:footnoteReference w:id="7"/>
      </w:r>
      <w:r w:rsidRPr="00154BE1">
        <w:rPr>
          <w:sz w:val="28"/>
          <w:szCs w:val="28"/>
        </w:rPr>
        <w:t>.</w:t>
      </w:r>
    </w:p>
    <w:p w:rsidR="007B2F64" w:rsidRPr="00154BE1" w:rsidRDefault="007B2F64" w:rsidP="007B2F64">
      <w:pPr>
        <w:pStyle w:val="a6"/>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7"/>
        <w:gridCol w:w="4109"/>
        <w:gridCol w:w="1571"/>
        <w:gridCol w:w="1843"/>
        <w:gridCol w:w="1619"/>
      </w:tblGrid>
      <w:tr w:rsidR="007B2F64" w:rsidRPr="00154BE1" w:rsidTr="00A50A20">
        <w:tc>
          <w:tcPr>
            <w:tcW w:w="557"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jc w:val="center"/>
              <w:rPr>
                <w:color w:val="000000"/>
                <w:sz w:val="24"/>
              </w:rPr>
            </w:pPr>
            <w:r w:rsidRPr="00154BE1">
              <w:rPr>
                <w:color w:val="000000"/>
                <w:sz w:val="24"/>
              </w:rPr>
              <w:t>N п/п</w:t>
            </w:r>
          </w:p>
        </w:tc>
        <w:tc>
          <w:tcPr>
            <w:tcW w:w="410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jc w:val="center"/>
              <w:rPr>
                <w:color w:val="000000"/>
                <w:sz w:val="24"/>
              </w:rPr>
            </w:pPr>
            <w:r w:rsidRPr="00154BE1">
              <w:rPr>
                <w:color w:val="000000"/>
                <w:sz w:val="24"/>
              </w:rPr>
              <w:t xml:space="preserve">Наименование сведений </w:t>
            </w:r>
          </w:p>
        </w:tc>
        <w:tc>
          <w:tcPr>
            <w:tcW w:w="1571"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ind w:firstLine="0"/>
              <w:jc w:val="center"/>
              <w:rPr>
                <w:color w:val="000000"/>
                <w:sz w:val="24"/>
              </w:rPr>
            </w:pPr>
            <w:r w:rsidRPr="00154BE1">
              <w:rPr>
                <w:color w:val="000000"/>
                <w:sz w:val="24"/>
              </w:rPr>
              <w:t>Малые предприятия</w:t>
            </w:r>
          </w:p>
        </w:tc>
        <w:tc>
          <w:tcPr>
            <w:tcW w:w="1843"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ind w:hanging="6"/>
              <w:jc w:val="center"/>
              <w:rPr>
                <w:color w:val="000000"/>
                <w:sz w:val="24"/>
              </w:rPr>
            </w:pPr>
            <w:r w:rsidRPr="00154BE1">
              <w:rPr>
                <w:color w:val="000000"/>
                <w:sz w:val="24"/>
              </w:rPr>
              <w:t>Средние предприятия</w:t>
            </w:r>
          </w:p>
        </w:tc>
        <w:tc>
          <w:tcPr>
            <w:tcW w:w="161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ind w:firstLine="20"/>
              <w:jc w:val="center"/>
              <w:rPr>
                <w:color w:val="000000"/>
                <w:sz w:val="24"/>
              </w:rPr>
            </w:pPr>
            <w:r w:rsidRPr="00154BE1">
              <w:rPr>
                <w:color w:val="000000"/>
                <w:sz w:val="24"/>
              </w:rPr>
              <w:t>Показатель</w:t>
            </w:r>
          </w:p>
        </w:tc>
      </w:tr>
      <w:tr w:rsidR="007B2F64" w:rsidRPr="00154BE1" w:rsidTr="00A50A20">
        <w:tc>
          <w:tcPr>
            <w:tcW w:w="557"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tabs>
                <w:tab w:val="left" w:pos="277"/>
              </w:tabs>
              <w:spacing w:line="240" w:lineRule="atLeast"/>
              <w:ind w:firstLine="0"/>
              <w:jc w:val="center"/>
              <w:rPr>
                <w:color w:val="000000"/>
                <w:sz w:val="24"/>
              </w:rPr>
            </w:pPr>
            <w:r w:rsidRPr="00154BE1">
              <w:rPr>
                <w:color w:val="000000"/>
                <w:sz w:val="24"/>
              </w:rPr>
              <w:t>1</w:t>
            </w:r>
            <w:r w:rsidRPr="00154BE1">
              <w:rPr>
                <w:rStyle w:val="a8"/>
                <w:color w:val="000000"/>
                <w:sz w:val="24"/>
              </w:rPr>
              <w:footnoteReference w:id="8"/>
            </w:r>
          </w:p>
        </w:tc>
        <w:tc>
          <w:tcPr>
            <w:tcW w:w="410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jc w:val="center"/>
              <w:rPr>
                <w:color w:val="000000"/>
                <w:sz w:val="24"/>
              </w:rPr>
            </w:pPr>
            <w:r w:rsidRPr="00154BE1">
              <w:rPr>
                <w:color w:val="000000"/>
                <w:sz w:val="24"/>
              </w:rPr>
              <w:t>2</w:t>
            </w:r>
          </w:p>
        </w:tc>
        <w:tc>
          <w:tcPr>
            <w:tcW w:w="1571"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jc w:val="center"/>
              <w:rPr>
                <w:color w:val="000000"/>
                <w:sz w:val="24"/>
              </w:rPr>
            </w:pPr>
            <w:r w:rsidRPr="00154BE1">
              <w:rPr>
                <w:color w:val="000000"/>
                <w:sz w:val="24"/>
              </w:rPr>
              <w:t>3</w:t>
            </w:r>
          </w:p>
        </w:tc>
        <w:tc>
          <w:tcPr>
            <w:tcW w:w="1843"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jc w:val="center"/>
              <w:rPr>
                <w:color w:val="000000"/>
                <w:sz w:val="24"/>
              </w:rPr>
            </w:pPr>
            <w:r w:rsidRPr="00154BE1">
              <w:rPr>
                <w:color w:val="000000"/>
                <w:sz w:val="24"/>
              </w:rPr>
              <w:t>4</w:t>
            </w:r>
          </w:p>
        </w:tc>
        <w:tc>
          <w:tcPr>
            <w:tcW w:w="161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jc w:val="center"/>
              <w:rPr>
                <w:color w:val="000000"/>
                <w:sz w:val="24"/>
              </w:rPr>
            </w:pPr>
            <w:r w:rsidRPr="00154BE1">
              <w:rPr>
                <w:color w:val="000000"/>
                <w:sz w:val="24"/>
              </w:rPr>
              <w:t>5</w:t>
            </w:r>
          </w:p>
        </w:tc>
      </w:tr>
      <w:tr w:rsidR="007B2F64" w:rsidRPr="00154BE1" w:rsidTr="00A50A20">
        <w:tc>
          <w:tcPr>
            <w:tcW w:w="557"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11.</w:t>
            </w:r>
          </w:p>
        </w:tc>
        <w:tc>
          <w:tcPr>
            <w:tcW w:w="410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 xml:space="preserve">Суммарная доля участия Российской Федерации, субъектов </w:t>
            </w:r>
            <w:r w:rsidRPr="00154BE1">
              <w:rPr>
                <w:color w:val="000000"/>
                <w:sz w:val="24"/>
              </w:rPr>
              <w:lastRenderedPageBreak/>
              <w:t>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p w:rsidR="007B2F64" w:rsidRPr="00154BE1" w:rsidRDefault="007B2F64" w:rsidP="00A50A20">
            <w:pPr>
              <w:pStyle w:val="a6"/>
              <w:spacing w:line="240" w:lineRule="atLeast"/>
              <w:rPr>
                <w:color w:val="000000"/>
                <w:sz w:val="24"/>
              </w:rPr>
            </w:pPr>
          </w:p>
        </w:tc>
        <w:tc>
          <w:tcPr>
            <w:tcW w:w="3414" w:type="dxa"/>
            <w:gridSpan w:val="2"/>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lastRenderedPageBreak/>
              <w:t>не более 25</w:t>
            </w:r>
          </w:p>
        </w:tc>
        <w:tc>
          <w:tcPr>
            <w:tcW w:w="161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rPr>
                <w:color w:val="000000"/>
                <w:sz w:val="24"/>
              </w:rPr>
            </w:pPr>
            <w:r w:rsidRPr="00154BE1">
              <w:rPr>
                <w:color w:val="000000"/>
                <w:sz w:val="24"/>
              </w:rPr>
              <w:t>-</w:t>
            </w:r>
          </w:p>
        </w:tc>
      </w:tr>
      <w:tr w:rsidR="007B2F64" w:rsidRPr="00154BE1" w:rsidTr="00A50A20">
        <w:tc>
          <w:tcPr>
            <w:tcW w:w="557"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lastRenderedPageBreak/>
              <w:t>22.</w:t>
            </w:r>
          </w:p>
        </w:tc>
        <w:tc>
          <w:tcPr>
            <w:tcW w:w="410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154BE1">
              <w:rPr>
                <w:rStyle w:val="a8"/>
                <w:color w:val="000000"/>
                <w:sz w:val="24"/>
              </w:rPr>
              <w:footnoteReference w:id="9"/>
            </w:r>
            <w:r w:rsidRPr="00154BE1">
              <w:rPr>
                <w:color w:val="000000"/>
                <w:sz w:val="24"/>
              </w:rPr>
              <w:t>, процентов</w:t>
            </w:r>
          </w:p>
          <w:p w:rsidR="007B2F64" w:rsidRPr="00154BE1" w:rsidRDefault="007B2F64" w:rsidP="00A50A20">
            <w:pPr>
              <w:pStyle w:val="a6"/>
              <w:spacing w:line="240" w:lineRule="atLeast"/>
              <w:rPr>
                <w:color w:val="000000"/>
                <w:sz w:val="24"/>
              </w:rPr>
            </w:pPr>
          </w:p>
        </w:tc>
        <w:tc>
          <w:tcPr>
            <w:tcW w:w="3414" w:type="dxa"/>
            <w:gridSpan w:val="2"/>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не более 49</w:t>
            </w:r>
          </w:p>
        </w:tc>
        <w:tc>
          <w:tcPr>
            <w:tcW w:w="161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rPr>
                <w:color w:val="000000"/>
                <w:sz w:val="24"/>
              </w:rPr>
            </w:pPr>
            <w:r w:rsidRPr="00154BE1">
              <w:rPr>
                <w:color w:val="000000"/>
                <w:sz w:val="24"/>
              </w:rPr>
              <w:t>-</w:t>
            </w:r>
          </w:p>
        </w:tc>
      </w:tr>
      <w:tr w:rsidR="007B2F64" w:rsidRPr="00154BE1" w:rsidTr="00A50A20">
        <w:tc>
          <w:tcPr>
            <w:tcW w:w="557"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33.</w:t>
            </w:r>
          </w:p>
        </w:tc>
        <w:tc>
          <w:tcPr>
            <w:tcW w:w="410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7B2F64" w:rsidRPr="00154BE1" w:rsidRDefault="007B2F64" w:rsidP="00A50A20">
            <w:pPr>
              <w:pStyle w:val="a6"/>
              <w:spacing w:line="240" w:lineRule="atLeast"/>
              <w:rPr>
                <w:color w:val="000000"/>
                <w:sz w:val="24"/>
              </w:rPr>
            </w:pPr>
          </w:p>
        </w:tc>
        <w:tc>
          <w:tcPr>
            <w:tcW w:w="5033" w:type="dxa"/>
            <w:gridSpan w:val="3"/>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ind w:firstLine="0"/>
              <w:jc w:val="center"/>
              <w:rPr>
                <w:color w:val="000000"/>
                <w:sz w:val="24"/>
              </w:rPr>
            </w:pPr>
            <w:r w:rsidRPr="00154BE1">
              <w:rPr>
                <w:color w:val="000000"/>
                <w:sz w:val="24"/>
              </w:rPr>
              <w:t>да (нет)</w:t>
            </w:r>
          </w:p>
        </w:tc>
      </w:tr>
      <w:tr w:rsidR="007B2F64" w:rsidRPr="00154BE1" w:rsidTr="00A50A20">
        <w:tc>
          <w:tcPr>
            <w:tcW w:w="557"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tabs>
                <w:tab w:val="left" w:pos="163"/>
              </w:tabs>
              <w:spacing w:line="240" w:lineRule="atLeast"/>
              <w:rPr>
                <w:color w:val="000000"/>
                <w:sz w:val="24"/>
              </w:rPr>
            </w:pPr>
            <w:r w:rsidRPr="00154BE1">
              <w:rPr>
                <w:color w:val="000000"/>
                <w:sz w:val="24"/>
              </w:rPr>
              <w:t>34.</w:t>
            </w:r>
          </w:p>
        </w:tc>
        <w:tc>
          <w:tcPr>
            <w:tcW w:w="410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w:t>
            </w:r>
            <w:r w:rsidRPr="00154BE1">
              <w:rPr>
                <w:color w:val="000000"/>
                <w:sz w:val="24"/>
              </w:rPr>
              <w:lastRenderedPageBreak/>
              <w:t>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5033" w:type="dxa"/>
            <w:gridSpan w:val="3"/>
            <w:tcBorders>
              <w:top w:val="single" w:sz="4" w:space="0" w:color="auto"/>
              <w:left w:val="single" w:sz="4" w:space="0" w:color="auto"/>
              <w:bottom w:val="single" w:sz="4" w:space="0" w:color="auto"/>
              <w:right w:val="single" w:sz="4" w:space="0" w:color="auto"/>
            </w:tcBorders>
          </w:tcPr>
          <w:p w:rsidR="007B2F64" w:rsidRPr="00154BE1" w:rsidDel="002001EA" w:rsidRDefault="007B2F64" w:rsidP="00A50A20">
            <w:pPr>
              <w:pStyle w:val="a6"/>
              <w:spacing w:line="240" w:lineRule="atLeast"/>
              <w:ind w:firstLine="0"/>
              <w:jc w:val="center"/>
              <w:rPr>
                <w:color w:val="000000"/>
                <w:sz w:val="24"/>
              </w:rPr>
            </w:pPr>
            <w:r w:rsidRPr="00154BE1">
              <w:rPr>
                <w:color w:val="000000"/>
                <w:sz w:val="24"/>
              </w:rPr>
              <w:lastRenderedPageBreak/>
              <w:t>да (нет)</w:t>
            </w:r>
          </w:p>
        </w:tc>
      </w:tr>
      <w:tr w:rsidR="007B2F64" w:rsidRPr="00154BE1" w:rsidTr="00A50A20">
        <w:tc>
          <w:tcPr>
            <w:tcW w:w="557"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lastRenderedPageBreak/>
              <w:t>35.</w:t>
            </w:r>
          </w:p>
        </w:tc>
        <w:tc>
          <w:tcPr>
            <w:tcW w:w="410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autoSpaceDE w:val="0"/>
              <w:autoSpaceDN w:val="0"/>
              <w:adjustRightInd w:val="0"/>
              <w:ind w:firstLine="515"/>
              <w:jc w:val="both"/>
              <w:rPr>
                <w:color w:val="000000"/>
              </w:rPr>
            </w:pPr>
            <w:r w:rsidRPr="00154BE1">
              <w:t xml:space="preserve">Наличие у хозяйственного общества, хозяйственного партнерства статуса участника проекта в соответствии с Федеральным </w:t>
            </w:r>
            <w:hyperlink r:id="rId17" w:history="1">
              <w:r w:rsidRPr="00154BE1">
                <w:rPr>
                  <w:color w:val="0000FF"/>
                </w:rPr>
                <w:t>законом</w:t>
              </w:r>
            </w:hyperlink>
            <w:r w:rsidRPr="00154BE1">
              <w:t xml:space="preserve"> «Об инновационном центре «</w:t>
            </w:r>
            <w:proofErr w:type="spellStart"/>
            <w:r w:rsidRPr="00154BE1">
              <w:t>Сколково</w:t>
            </w:r>
            <w:proofErr w:type="spellEnd"/>
            <w:r w:rsidRPr="00154BE1">
              <w:t>»</w:t>
            </w:r>
          </w:p>
        </w:tc>
        <w:tc>
          <w:tcPr>
            <w:tcW w:w="5033" w:type="dxa"/>
            <w:gridSpan w:val="3"/>
            <w:tcBorders>
              <w:top w:val="single" w:sz="4" w:space="0" w:color="auto"/>
              <w:left w:val="single" w:sz="4" w:space="0" w:color="auto"/>
              <w:bottom w:val="single" w:sz="4" w:space="0" w:color="auto"/>
              <w:right w:val="single" w:sz="4" w:space="0" w:color="auto"/>
            </w:tcBorders>
          </w:tcPr>
          <w:p w:rsidR="007B2F64" w:rsidRPr="00154BE1" w:rsidDel="002001EA" w:rsidRDefault="007B2F64" w:rsidP="00A50A20">
            <w:pPr>
              <w:pStyle w:val="a6"/>
              <w:spacing w:line="240" w:lineRule="atLeast"/>
              <w:ind w:firstLine="0"/>
              <w:jc w:val="center"/>
              <w:rPr>
                <w:color w:val="000000"/>
                <w:sz w:val="24"/>
              </w:rPr>
            </w:pPr>
            <w:r w:rsidRPr="00154BE1">
              <w:rPr>
                <w:color w:val="000000"/>
                <w:sz w:val="24"/>
              </w:rPr>
              <w:t>да (нет)</w:t>
            </w:r>
          </w:p>
        </w:tc>
      </w:tr>
      <w:tr w:rsidR="007B2F64" w:rsidRPr="00154BE1" w:rsidTr="00A50A20">
        <w:tc>
          <w:tcPr>
            <w:tcW w:w="557"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36.</w:t>
            </w:r>
          </w:p>
        </w:tc>
        <w:tc>
          <w:tcPr>
            <w:tcW w:w="410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8" w:history="1">
              <w:r w:rsidRPr="00154BE1">
                <w:rPr>
                  <w:rStyle w:val="a5"/>
                  <w:sz w:val="24"/>
                </w:rPr>
                <w:t>законом</w:t>
              </w:r>
            </w:hyperlink>
            <w:r w:rsidRPr="00154BE1">
              <w:rPr>
                <w:color w:val="000000"/>
                <w:sz w:val="24"/>
              </w:rPr>
              <w:t xml:space="preserve"> «О науке и государственной научно-технической политике»</w:t>
            </w:r>
          </w:p>
        </w:tc>
        <w:tc>
          <w:tcPr>
            <w:tcW w:w="5033" w:type="dxa"/>
            <w:gridSpan w:val="3"/>
            <w:tcBorders>
              <w:top w:val="single" w:sz="4" w:space="0" w:color="auto"/>
              <w:left w:val="single" w:sz="4" w:space="0" w:color="auto"/>
              <w:bottom w:val="single" w:sz="4" w:space="0" w:color="auto"/>
              <w:right w:val="single" w:sz="4" w:space="0" w:color="auto"/>
            </w:tcBorders>
          </w:tcPr>
          <w:p w:rsidR="007B2F64" w:rsidRPr="00154BE1" w:rsidDel="002001EA" w:rsidRDefault="007B2F64" w:rsidP="00A50A20">
            <w:pPr>
              <w:pStyle w:val="a6"/>
              <w:spacing w:line="240" w:lineRule="atLeast"/>
              <w:ind w:firstLine="0"/>
              <w:jc w:val="center"/>
              <w:rPr>
                <w:color w:val="000000"/>
                <w:sz w:val="24"/>
              </w:rPr>
            </w:pPr>
            <w:r w:rsidRPr="00154BE1">
              <w:rPr>
                <w:color w:val="000000"/>
                <w:sz w:val="24"/>
              </w:rPr>
              <w:t>да (нет)</w:t>
            </w:r>
          </w:p>
        </w:tc>
      </w:tr>
      <w:tr w:rsidR="007B2F64" w:rsidRPr="00154BE1" w:rsidTr="00A50A20">
        <w:tc>
          <w:tcPr>
            <w:tcW w:w="557" w:type="dxa"/>
            <w:vMerge w:val="restart"/>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47.</w:t>
            </w:r>
          </w:p>
        </w:tc>
        <w:tc>
          <w:tcPr>
            <w:tcW w:w="4109" w:type="dxa"/>
            <w:vMerge w:val="restart"/>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Среднесписочная численность работников за предшествующий календарный год, человек</w:t>
            </w:r>
          </w:p>
          <w:p w:rsidR="007B2F64" w:rsidRPr="00154BE1" w:rsidRDefault="007B2F64" w:rsidP="00A50A20">
            <w:pPr>
              <w:pStyle w:val="a6"/>
              <w:spacing w:line="240" w:lineRule="atLeast"/>
              <w:rPr>
                <w:color w:val="000000"/>
                <w:sz w:val="24"/>
              </w:rPr>
            </w:pPr>
          </w:p>
        </w:tc>
        <w:tc>
          <w:tcPr>
            <w:tcW w:w="1571"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ind w:firstLine="0"/>
              <w:rPr>
                <w:color w:val="000000"/>
                <w:sz w:val="24"/>
              </w:rPr>
            </w:pPr>
            <w:r w:rsidRPr="00154BE1">
              <w:rPr>
                <w:color w:val="000000"/>
                <w:sz w:val="24"/>
              </w:rPr>
              <w:t>до 100 включительно</w:t>
            </w:r>
          </w:p>
        </w:tc>
        <w:tc>
          <w:tcPr>
            <w:tcW w:w="1843" w:type="dxa"/>
            <w:vMerge w:val="restart"/>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ind w:firstLine="0"/>
              <w:rPr>
                <w:color w:val="000000"/>
                <w:sz w:val="24"/>
              </w:rPr>
            </w:pPr>
            <w:r w:rsidRPr="00154BE1">
              <w:rPr>
                <w:color w:val="000000"/>
                <w:sz w:val="24"/>
              </w:rPr>
              <w:t>от 101 до 250 включительно</w:t>
            </w:r>
          </w:p>
        </w:tc>
        <w:tc>
          <w:tcPr>
            <w:tcW w:w="1619" w:type="dxa"/>
            <w:vMerge w:val="restart"/>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ind w:firstLine="0"/>
              <w:rPr>
                <w:color w:val="000000"/>
                <w:sz w:val="24"/>
              </w:rPr>
            </w:pPr>
            <w:r w:rsidRPr="00154BE1">
              <w:rPr>
                <w:color w:val="000000"/>
                <w:sz w:val="24"/>
              </w:rPr>
              <w:t>указывается количество человек (</w:t>
            </w:r>
            <w:r w:rsidRPr="00154BE1">
              <w:rPr>
                <w:sz w:val="24"/>
              </w:rPr>
              <w:t>за предшествующий календарный год</w:t>
            </w:r>
            <w:r w:rsidRPr="00154BE1">
              <w:rPr>
                <w:color w:val="000000"/>
                <w:sz w:val="24"/>
              </w:rPr>
              <w:t>)</w:t>
            </w:r>
          </w:p>
        </w:tc>
      </w:tr>
      <w:tr w:rsidR="007B2F64" w:rsidRPr="00154BE1" w:rsidTr="00A50A20">
        <w:tc>
          <w:tcPr>
            <w:tcW w:w="557" w:type="dxa"/>
            <w:vMerge/>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p>
        </w:tc>
        <w:tc>
          <w:tcPr>
            <w:tcW w:w="4109" w:type="dxa"/>
            <w:vMerge/>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p>
        </w:tc>
        <w:tc>
          <w:tcPr>
            <w:tcW w:w="1571"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ind w:firstLine="0"/>
              <w:rPr>
                <w:color w:val="000000"/>
                <w:sz w:val="24"/>
              </w:rPr>
            </w:pPr>
            <w:r w:rsidRPr="00154BE1">
              <w:rPr>
                <w:color w:val="000000"/>
                <w:sz w:val="24"/>
              </w:rPr>
              <w:t xml:space="preserve">до 15 - </w:t>
            </w:r>
            <w:proofErr w:type="spellStart"/>
            <w:r w:rsidRPr="00154BE1">
              <w:rPr>
                <w:color w:val="000000"/>
                <w:sz w:val="24"/>
              </w:rPr>
              <w:t>микропредприятие</w:t>
            </w:r>
            <w:proofErr w:type="spellEnd"/>
          </w:p>
        </w:tc>
        <w:tc>
          <w:tcPr>
            <w:tcW w:w="1843" w:type="dxa"/>
            <w:vMerge/>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rPr>
                <w:color w:val="000000"/>
                <w:sz w:val="24"/>
              </w:rPr>
            </w:pPr>
          </w:p>
        </w:tc>
        <w:tc>
          <w:tcPr>
            <w:tcW w:w="1619" w:type="dxa"/>
            <w:vMerge/>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rPr>
                <w:color w:val="000000"/>
                <w:sz w:val="24"/>
              </w:rPr>
            </w:pPr>
          </w:p>
        </w:tc>
      </w:tr>
      <w:tr w:rsidR="007B2F64" w:rsidRPr="00154BE1" w:rsidTr="00A50A20">
        <w:tc>
          <w:tcPr>
            <w:tcW w:w="557" w:type="dxa"/>
            <w:vMerge w:val="restart"/>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58.</w:t>
            </w:r>
          </w:p>
        </w:tc>
        <w:tc>
          <w:tcPr>
            <w:tcW w:w="4109" w:type="dxa"/>
            <w:vMerge w:val="restart"/>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p w:rsidR="007B2F64" w:rsidRPr="00154BE1" w:rsidRDefault="007B2F64" w:rsidP="00A50A20">
            <w:pPr>
              <w:pStyle w:val="a6"/>
              <w:spacing w:line="240" w:lineRule="atLeast"/>
              <w:rPr>
                <w:color w:val="000000"/>
                <w:sz w:val="24"/>
              </w:rPr>
            </w:pPr>
          </w:p>
        </w:tc>
        <w:tc>
          <w:tcPr>
            <w:tcW w:w="1571"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ind w:firstLine="0"/>
              <w:rPr>
                <w:color w:val="000000"/>
                <w:sz w:val="24"/>
              </w:rPr>
            </w:pPr>
            <w:r w:rsidRPr="00154BE1">
              <w:rPr>
                <w:color w:val="000000"/>
                <w:sz w:val="24"/>
              </w:rPr>
              <w:t>800</w:t>
            </w:r>
          </w:p>
        </w:tc>
        <w:tc>
          <w:tcPr>
            <w:tcW w:w="1843" w:type="dxa"/>
            <w:vMerge w:val="restart"/>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ind w:firstLine="0"/>
              <w:rPr>
                <w:color w:val="000000"/>
                <w:sz w:val="24"/>
              </w:rPr>
            </w:pPr>
            <w:r w:rsidRPr="00154BE1">
              <w:rPr>
                <w:color w:val="000000"/>
                <w:sz w:val="24"/>
              </w:rPr>
              <w:t>2000</w:t>
            </w:r>
          </w:p>
        </w:tc>
        <w:tc>
          <w:tcPr>
            <w:tcW w:w="161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ind w:firstLine="0"/>
              <w:rPr>
                <w:color w:val="000000"/>
                <w:sz w:val="24"/>
              </w:rPr>
            </w:pPr>
            <w:r w:rsidRPr="00154BE1">
              <w:rPr>
                <w:color w:val="000000"/>
                <w:sz w:val="24"/>
              </w:rPr>
              <w:t>указывается в млн. рублей (</w:t>
            </w:r>
            <w:r w:rsidRPr="00154BE1">
              <w:rPr>
                <w:sz w:val="24"/>
              </w:rPr>
              <w:t>за предшествующий календарный год</w:t>
            </w:r>
            <w:r w:rsidRPr="00154BE1">
              <w:rPr>
                <w:color w:val="000000"/>
                <w:sz w:val="24"/>
              </w:rPr>
              <w:t>)</w:t>
            </w:r>
          </w:p>
        </w:tc>
      </w:tr>
      <w:tr w:rsidR="007B2F64" w:rsidRPr="00154BE1" w:rsidTr="00A50A20">
        <w:tc>
          <w:tcPr>
            <w:tcW w:w="557" w:type="dxa"/>
            <w:vMerge/>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p>
        </w:tc>
        <w:tc>
          <w:tcPr>
            <w:tcW w:w="4109" w:type="dxa"/>
            <w:vMerge/>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p>
        </w:tc>
        <w:tc>
          <w:tcPr>
            <w:tcW w:w="1571"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ind w:firstLine="0"/>
              <w:rPr>
                <w:color w:val="000000"/>
                <w:sz w:val="24"/>
              </w:rPr>
            </w:pPr>
            <w:r w:rsidRPr="00154BE1">
              <w:rPr>
                <w:color w:val="000000"/>
                <w:sz w:val="24"/>
              </w:rPr>
              <w:t xml:space="preserve">120 в год - </w:t>
            </w:r>
            <w:proofErr w:type="spellStart"/>
            <w:r w:rsidRPr="00154BE1">
              <w:rPr>
                <w:color w:val="000000"/>
                <w:sz w:val="24"/>
              </w:rPr>
              <w:t>микропредприятие</w:t>
            </w:r>
            <w:proofErr w:type="spellEnd"/>
          </w:p>
        </w:tc>
        <w:tc>
          <w:tcPr>
            <w:tcW w:w="1843" w:type="dxa"/>
            <w:vMerge/>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rPr>
                <w:color w:val="000000"/>
                <w:sz w:val="24"/>
              </w:rPr>
            </w:pPr>
          </w:p>
        </w:tc>
        <w:tc>
          <w:tcPr>
            <w:tcW w:w="161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rPr>
                <w:color w:val="000000"/>
                <w:sz w:val="24"/>
              </w:rPr>
            </w:pPr>
          </w:p>
        </w:tc>
      </w:tr>
      <w:tr w:rsidR="007B2F64" w:rsidRPr="00154BE1" w:rsidTr="00A50A20">
        <w:tc>
          <w:tcPr>
            <w:tcW w:w="557"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lastRenderedPageBreak/>
              <w:t>99.</w:t>
            </w:r>
          </w:p>
        </w:tc>
        <w:tc>
          <w:tcPr>
            <w:tcW w:w="410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033" w:type="dxa"/>
            <w:gridSpan w:val="3"/>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sz w:val="24"/>
              </w:rPr>
              <w:t>подлежит заполнению</w:t>
            </w:r>
          </w:p>
        </w:tc>
      </w:tr>
      <w:tr w:rsidR="007B2F64" w:rsidRPr="00154BE1" w:rsidTr="00A50A20">
        <w:tc>
          <w:tcPr>
            <w:tcW w:w="557" w:type="dxa"/>
            <w:tcBorders>
              <w:top w:val="single" w:sz="4" w:space="0" w:color="auto"/>
              <w:left w:val="single" w:sz="4" w:space="0" w:color="auto"/>
              <w:bottom w:val="single" w:sz="4" w:space="0" w:color="auto"/>
              <w:right w:val="single" w:sz="4" w:space="0" w:color="auto"/>
            </w:tcBorders>
          </w:tcPr>
          <w:p w:rsidR="007B2F64" w:rsidRDefault="007B2F64" w:rsidP="00A50A20">
            <w:pPr>
              <w:pStyle w:val="a6"/>
              <w:spacing w:line="240" w:lineRule="atLeast"/>
              <w:ind w:left="-387" w:firstLine="325"/>
              <w:rPr>
                <w:color w:val="000000"/>
                <w:sz w:val="24"/>
              </w:rPr>
            </w:pPr>
            <w:r w:rsidRPr="00154BE1">
              <w:rPr>
                <w:color w:val="000000"/>
                <w:sz w:val="24"/>
              </w:rPr>
              <w:t>10.</w:t>
            </w:r>
          </w:p>
        </w:tc>
        <w:tc>
          <w:tcPr>
            <w:tcW w:w="410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5033" w:type="dxa"/>
            <w:gridSpan w:val="3"/>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sz w:val="24"/>
              </w:rPr>
              <w:t>подлежит заполнению</w:t>
            </w:r>
          </w:p>
        </w:tc>
      </w:tr>
      <w:tr w:rsidR="007B2F64" w:rsidRPr="00154BE1" w:rsidTr="00A50A20">
        <w:tc>
          <w:tcPr>
            <w:tcW w:w="557"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711.</w:t>
            </w:r>
          </w:p>
        </w:tc>
        <w:tc>
          <w:tcPr>
            <w:tcW w:w="410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 xml:space="preserve">Сведения о производимых субъектами малого и среднего предпринимательства товарах, работах, услугах с указанием кодов </w:t>
            </w:r>
            <w:hyperlink r:id="rId19" w:history="1">
              <w:r w:rsidRPr="00154BE1">
                <w:rPr>
                  <w:rStyle w:val="a5"/>
                  <w:sz w:val="24"/>
                </w:rPr>
                <w:t>ОКВЭД2</w:t>
              </w:r>
            </w:hyperlink>
            <w:r w:rsidRPr="00154BE1">
              <w:rPr>
                <w:sz w:val="24"/>
              </w:rPr>
              <w:t xml:space="preserve"> и </w:t>
            </w:r>
            <w:hyperlink r:id="rId20" w:history="1">
              <w:r w:rsidRPr="00154BE1">
                <w:rPr>
                  <w:rStyle w:val="a5"/>
                  <w:sz w:val="24"/>
                </w:rPr>
                <w:t>ОКПД2</w:t>
              </w:r>
            </w:hyperlink>
          </w:p>
        </w:tc>
        <w:tc>
          <w:tcPr>
            <w:tcW w:w="5033" w:type="dxa"/>
            <w:gridSpan w:val="3"/>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sz w:val="24"/>
              </w:rPr>
              <w:t>подлежит заполнению</w:t>
            </w:r>
          </w:p>
        </w:tc>
      </w:tr>
      <w:tr w:rsidR="007B2F64" w:rsidRPr="00154BE1" w:rsidTr="00A50A20">
        <w:tc>
          <w:tcPr>
            <w:tcW w:w="557"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 xml:space="preserve">112. </w:t>
            </w:r>
          </w:p>
        </w:tc>
        <w:tc>
          <w:tcPr>
            <w:tcW w:w="410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033" w:type="dxa"/>
            <w:gridSpan w:val="3"/>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да (нет)</w:t>
            </w:r>
          </w:p>
        </w:tc>
      </w:tr>
      <w:tr w:rsidR="007B2F64" w:rsidRPr="00154BE1" w:rsidTr="00A50A20">
        <w:tc>
          <w:tcPr>
            <w:tcW w:w="557"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.13.</w:t>
            </w:r>
          </w:p>
        </w:tc>
        <w:tc>
          <w:tcPr>
            <w:tcW w:w="410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033" w:type="dxa"/>
            <w:gridSpan w:val="3"/>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да (нет)</w:t>
            </w:r>
          </w:p>
          <w:p w:rsidR="007B2F64" w:rsidRPr="00154BE1" w:rsidRDefault="007B2F64" w:rsidP="00A50A20">
            <w:pPr>
              <w:pStyle w:val="a6"/>
              <w:spacing w:line="240" w:lineRule="atLeast"/>
              <w:rPr>
                <w:color w:val="000000"/>
                <w:sz w:val="24"/>
              </w:rPr>
            </w:pPr>
            <w:r w:rsidRPr="00154BE1">
              <w:rPr>
                <w:color w:val="000000"/>
                <w:sz w:val="24"/>
              </w:rPr>
              <w:t>(в случае участия - наименование заказчика, реализующего программу партнерства)</w:t>
            </w:r>
          </w:p>
        </w:tc>
      </w:tr>
      <w:tr w:rsidR="007B2F64" w:rsidRPr="00154BE1" w:rsidTr="00A50A20">
        <w:tc>
          <w:tcPr>
            <w:tcW w:w="557"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114.</w:t>
            </w:r>
          </w:p>
        </w:tc>
        <w:tc>
          <w:tcPr>
            <w:tcW w:w="410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1" w:history="1">
              <w:r w:rsidRPr="00154BE1">
                <w:rPr>
                  <w:rStyle w:val="a5"/>
                  <w:sz w:val="24"/>
                </w:rPr>
                <w:t>законом</w:t>
              </w:r>
            </w:hyperlink>
            <w:r w:rsidRPr="00154BE1">
              <w:rPr>
                <w:color w:val="000000"/>
                <w:sz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2" w:history="1">
              <w:r w:rsidRPr="00154BE1">
                <w:rPr>
                  <w:rStyle w:val="a5"/>
                  <w:sz w:val="24"/>
                </w:rPr>
                <w:t>законом</w:t>
              </w:r>
            </w:hyperlink>
            <w:r w:rsidRPr="00154BE1">
              <w:rPr>
                <w:color w:val="000000"/>
                <w:sz w:val="24"/>
              </w:rPr>
              <w:t xml:space="preserve"> «О закупках </w:t>
            </w:r>
            <w:r w:rsidRPr="00154BE1">
              <w:rPr>
                <w:color w:val="000000"/>
                <w:sz w:val="24"/>
              </w:rPr>
              <w:lastRenderedPageBreak/>
              <w:t>товаров, работ, услуг отдельными видами юридических лиц»</w:t>
            </w:r>
          </w:p>
        </w:tc>
        <w:tc>
          <w:tcPr>
            <w:tcW w:w="5033" w:type="dxa"/>
            <w:gridSpan w:val="3"/>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lastRenderedPageBreak/>
              <w:t>да (нет)</w:t>
            </w:r>
          </w:p>
          <w:p w:rsidR="007B2F64" w:rsidRPr="00154BE1" w:rsidRDefault="007B2F64" w:rsidP="00A50A20">
            <w:pPr>
              <w:pStyle w:val="a6"/>
              <w:spacing w:line="240" w:lineRule="atLeast"/>
              <w:rPr>
                <w:color w:val="000000"/>
                <w:sz w:val="24"/>
              </w:rPr>
            </w:pPr>
            <w:r w:rsidRPr="00154BE1">
              <w:rPr>
                <w:color w:val="000000"/>
                <w:sz w:val="24"/>
              </w:rPr>
              <w:t>(при наличии - количество исполненных контрактов или договоров и общая сумма)</w:t>
            </w:r>
          </w:p>
        </w:tc>
      </w:tr>
      <w:tr w:rsidR="007B2F64" w:rsidRPr="00154BE1" w:rsidTr="00A50A20">
        <w:tc>
          <w:tcPr>
            <w:tcW w:w="557"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lastRenderedPageBreak/>
              <w:t>115.</w:t>
            </w:r>
          </w:p>
        </w:tc>
        <w:tc>
          <w:tcPr>
            <w:tcW w:w="410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5033" w:type="dxa"/>
            <w:gridSpan w:val="3"/>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да (нет)</w:t>
            </w:r>
          </w:p>
        </w:tc>
      </w:tr>
      <w:tr w:rsidR="007B2F64" w:rsidRPr="00154BE1" w:rsidTr="00A50A20">
        <w:tc>
          <w:tcPr>
            <w:tcW w:w="557"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116.</w:t>
            </w:r>
          </w:p>
        </w:tc>
        <w:tc>
          <w:tcPr>
            <w:tcW w:w="4109" w:type="dxa"/>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5033" w:type="dxa"/>
            <w:gridSpan w:val="3"/>
            <w:tcBorders>
              <w:top w:val="single" w:sz="4" w:space="0" w:color="auto"/>
              <w:left w:val="single" w:sz="4" w:space="0" w:color="auto"/>
              <w:bottom w:val="single" w:sz="4" w:space="0" w:color="auto"/>
              <w:right w:val="single" w:sz="4" w:space="0" w:color="auto"/>
            </w:tcBorders>
          </w:tcPr>
          <w:p w:rsidR="007B2F64" w:rsidRPr="00154BE1" w:rsidRDefault="007B2F64" w:rsidP="00A50A20">
            <w:pPr>
              <w:pStyle w:val="a6"/>
              <w:spacing w:line="240" w:lineRule="atLeast"/>
              <w:rPr>
                <w:color w:val="000000"/>
                <w:sz w:val="24"/>
              </w:rPr>
            </w:pPr>
            <w:r w:rsidRPr="00154BE1">
              <w:rPr>
                <w:color w:val="000000"/>
                <w:sz w:val="24"/>
              </w:rPr>
              <w:t>да (нет)</w:t>
            </w:r>
          </w:p>
        </w:tc>
      </w:tr>
    </w:tbl>
    <w:p w:rsidR="007B2F64" w:rsidRPr="00154BE1" w:rsidRDefault="007B2F64" w:rsidP="007B2F64">
      <w:pPr>
        <w:pStyle w:val="a6"/>
        <w:rPr>
          <w:sz w:val="28"/>
          <w:szCs w:val="28"/>
        </w:rPr>
      </w:pPr>
    </w:p>
    <w:p w:rsidR="007B2F64" w:rsidRDefault="007B2F64" w:rsidP="0058722B">
      <w:pPr>
        <w:pStyle w:val="2"/>
        <w:spacing w:before="0" w:after="0"/>
        <w:ind w:left="709"/>
        <w:jc w:val="center"/>
        <w:rPr>
          <w:rFonts w:ascii="Times New Roman" w:hAnsi="Times New Roman" w:cs="Times New Roman"/>
          <w:i w:val="0"/>
        </w:rPr>
        <w:sectPr w:rsidR="007B2F64" w:rsidSect="007B2F64">
          <w:pgSz w:w="11906" w:h="16838"/>
          <w:pgMar w:top="1134" w:right="851" w:bottom="1134" w:left="1701" w:header="709" w:footer="709" w:gutter="0"/>
          <w:cols w:space="708"/>
          <w:docGrid w:linePitch="360"/>
        </w:sectPr>
      </w:pPr>
    </w:p>
    <w:p w:rsidR="00046B14" w:rsidRPr="00342795" w:rsidRDefault="00046B14" w:rsidP="00046B14">
      <w:pPr>
        <w:pStyle w:val="110"/>
        <w:spacing w:line="240" w:lineRule="exact"/>
        <w:ind w:left="10620" w:firstLine="0"/>
        <w:rPr>
          <w:rFonts w:eastAsia="MS Mincho"/>
          <w:color w:val="000000"/>
          <w:szCs w:val="28"/>
        </w:rPr>
      </w:pPr>
      <w:r w:rsidRPr="00342795">
        <w:rPr>
          <w:rFonts w:eastAsia="MS Mincho"/>
          <w:color w:val="000000"/>
          <w:szCs w:val="28"/>
        </w:rPr>
        <w:lastRenderedPageBreak/>
        <w:t>Приложение № 1.3</w:t>
      </w:r>
    </w:p>
    <w:p w:rsidR="00046B14" w:rsidRPr="00342795" w:rsidRDefault="00046B14" w:rsidP="00046B14">
      <w:pPr>
        <w:pStyle w:val="110"/>
        <w:spacing w:line="240" w:lineRule="exact"/>
        <w:ind w:left="10620" w:firstLine="0"/>
        <w:rPr>
          <w:rFonts w:eastAsia="MS Mincho"/>
          <w:color w:val="000000"/>
          <w:szCs w:val="28"/>
        </w:rPr>
      </w:pPr>
      <w:r w:rsidRPr="00342795">
        <w:rPr>
          <w:color w:val="000000"/>
          <w:szCs w:val="28"/>
        </w:rPr>
        <w:t>к аукционной документации</w:t>
      </w:r>
    </w:p>
    <w:p w:rsidR="00046B14" w:rsidRDefault="00046B14" w:rsidP="007B2F64">
      <w:pPr>
        <w:pStyle w:val="a6"/>
        <w:suppressAutoHyphens/>
        <w:ind w:right="306"/>
        <w:jc w:val="center"/>
        <w:rPr>
          <w:b/>
          <w:color w:val="000000"/>
          <w:sz w:val="28"/>
          <w:szCs w:val="28"/>
        </w:rPr>
      </w:pPr>
    </w:p>
    <w:p w:rsidR="007B2F64" w:rsidRPr="001F2E0C" w:rsidRDefault="00331EB1" w:rsidP="007B2F64">
      <w:pPr>
        <w:pStyle w:val="a6"/>
        <w:suppressAutoHyphens/>
        <w:ind w:right="306"/>
        <w:jc w:val="center"/>
        <w:rPr>
          <w:b/>
          <w:color w:val="000000"/>
          <w:sz w:val="28"/>
          <w:szCs w:val="28"/>
        </w:rPr>
      </w:pPr>
      <w:r w:rsidRPr="00331EB1">
        <w:rPr>
          <w:b/>
          <w:color w:val="000000"/>
          <w:sz w:val="28"/>
          <w:szCs w:val="28"/>
        </w:rPr>
        <w:t>Форма сведений об опыте выполнения работ, оказания услуг, поставки товаров</w:t>
      </w:r>
    </w:p>
    <w:p w:rsidR="001F2E0C" w:rsidRPr="00E95D6F" w:rsidRDefault="001F2E0C" w:rsidP="001F2E0C">
      <w:pPr>
        <w:pStyle w:val="a6"/>
        <w:suppressAutoHyphens/>
        <w:ind w:right="306"/>
        <w:jc w:val="center"/>
        <w:rPr>
          <w:sz w:val="28"/>
          <w:szCs w:val="28"/>
        </w:rPr>
      </w:pPr>
      <w:r w:rsidRPr="00E95D6F">
        <w:rPr>
          <w:i/>
          <w:sz w:val="28"/>
          <w:szCs w:val="28"/>
        </w:rPr>
        <w:t xml:space="preserve">представляется в формате </w:t>
      </w:r>
      <w:r w:rsidRPr="00E95D6F">
        <w:rPr>
          <w:i/>
          <w:sz w:val="28"/>
          <w:szCs w:val="28"/>
          <w:lang w:val="en-US"/>
        </w:rPr>
        <w:t>Word</w:t>
      </w:r>
    </w:p>
    <w:p w:rsidR="001F2E0C" w:rsidRPr="00E95D6F" w:rsidRDefault="001F2E0C" w:rsidP="001F2E0C">
      <w:pPr>
        <w:pStyle w:val="a6"/>
        <w:suppressAutoHyphens/>
        <w:ind w:right="306"/>
        <w:jc w:val="center"/>
        <w:rPr>
          <w:sz w:val="28"/>
          <w:szCs w:val="28"/>
        </w:rPr>
      </w:pPr>
    </w:p>
    <w:p w:rsidR="001F2E0C" w:rsidRPr="000D6C12" w:rsidRDefault="001F2E0C" w:rsidP="001F2E0C">
      <w:pPr>
        <w:pStyle w:val="a6"/>
        <w:suppressAutoHyphens/>
        <w:ind w:right="306"/>
        <w:jc w:val="center"/>
        <w:rPr>
          <w:color w:val="000000"/>
          <w:sz w:val="28"/>
          <w:szCs w:val="28"/>
        </w:rPr>
      </w:pPr>
      <w:r w:rsidRPr="00E95D6F">
        <w:rPr>
          <w:sz w:val="28"/>
          <w:szCs w:val="28"/>
        </w:rPr>
        <w:t>Сведения об опыте выполнения работ, оказания услуг, поставки товаров</w:t>
      </w:r>
    </w:p>
    <w:tbl>
      <w:tblPr>
        <w:tblpPr w:leftFromText="180" w:rightFromText="180" w:vertAnchor="text" w:tblpX="-758" w:tblpY="18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76"/>
        <w:gridCol w:w="33"/>
        <w:gridCol w:w="1668"/>
        <w:gridCol w:w="33"/>
        <w:gridCol w:w="1809"/>
        <w:gridCol w:w="1985"/>
        <w:gridCol w:w="1559"/>
        <w:gridCol w:w="1701"/>
        <w:gridCol w:w="1701"/>
        <w:gridCol w:w="1701"/>
        <w:gridCol w:w="1843"/>
      </w:tblGrid>
      <w:tr w:rsidR="007B2F64" w:rsidRPr="00CD5821" w:rsidTr="00A50A20">
        <w:trPr>
          <w:trHeight w:val="1023"/>
        </w:trPr>
        <w:tc>
          <w:tcPr>
            <w:tcW w:w="392" w:type="dxa"/>
            <w:tcBorders>
              <w:bottom w:val="single" w:sz="4" w:space="0" w:color="auto"/>
            </w:tcBorders>
          </w:tcPr>
          <w:p w:rsidR="007B2F64" w:rsidRPr="00CD5821" w:rsidRDefault="007B2F64" w:rsidP="00A50A20">
            <w:pPr>
              <w:pStyle w:val="a6"/>
              <w:suppressAutoHyphens/>
              <w:ind w:right="306" w:firstLine="0"/>
              <w:jc w:val="left"/>
              <w:rPr>
                <w:sz w:val="24"/>
              </w:rPr>
            </w:pPr>
            <w:r w:rsidRPr="00CD5821">
              <w:rPr>
                <w:sz w:val="24"/>
              </w:rPr>
              <w:t>год</w:t>
            </w:r>
          </w:p>
        </w:tc>
        <w:tc>
          <w:tcPr>
            <w:tcW w:w="1276" w:type="dxa"/>
            <w:tcBorders>
              <w:bottom w:val="single" w:sz="4" w:space="0" w:color="auto"/>
            </w:tcBorders>
          </w:tcPr>
          <w:p w:rsidR="007B2F64" w:rsidRPr="00CD5821" w:rsidRDefault="007B2F64" w:rsidP="00A50A20">
            <w:pPr>
              <w:pStyle w:val="a6"/>
              <w:suppressAutoHyphens/>
              <w:ind w:firstLine="0"/>
              <w:jc w:val="left"/>
              <w:rPr>
                <w:sz w:val="24"/>
              </w:rPr>
            </w:pPr>
            <w:r w:rsidRPr="00CD5821">
              <w:rPr>
                <w:sz w:val="24"/>
              </w:rPr>
              <w:t>Реквизиты договора</w:t>
            </w:r>
            <w:r w:rsidR="00046B14">
              <w:rPr>
                <w:rStyle w:val="a8"/>
                <w:color w:val="000000"/>
                <w:sz w:val="24"/>
              </w:rPr>
              <w:footnoteReference w:id="10"/>
            </w:r>
          </w:p>
        </w:tc>
        <w:tc>
          <w:tcPr>
            <w:tcW w:w="1701" w:type="dxa"/>
            <w:gridSpan w:val="2"/>
            <w:tcBorders>
              <w:bottom w:val="single" w:sz="4" w:space="0" w:color="auto"/>
            </w:tcBorders>
          </w:tcPr>
          <w:p w:rsidR="007B2F64" w:rsidRPr="00CD5821" w:rsidRDefault="007B2F64" w:rsidP="00A50A20">
            <w:pPr>
              <w:pStyle w:val="a6"/>
              <w:suppressAutoHyphens/>
              <w:ind w:right="306" w:firstLine="0"/>
              <w:jc w:val="left"/>
              <w:rPr>
                <w:sz w:val="24"/>
              </w:rPr>
            </w:pPr>
            <w:r w:rsidRPr="00CD5821">
              <w:rPr>
                <w:sz w:val="24"/>
              </w:rPr>
              <w:t>Контрагент</w:t>
            </w:r>
          </w:p>
          <w:p w:rsidR="007B2F64" w:rsidRPr="00CD5821" w:rsidRDefault="007B2F64" w:rsidP="00A50A20">
            <w:pPr>
              <w:pStyle w:val="a6"/>
              <w:suppressAutoHyphens/>
              <w:ind w:right="34" w:firstLine="0"/>
              <w:jc w:val="left"/>
              <w:rPr>
                <w:sz w:val="24"/>
              </w:rPr>
            </w:pPr>
            <w:r w:rsidRPr="00CD5821">
              <w:rPr>
                <w:sz w:val="24"/>
              </w:rPr>
              <w:t>(с указанием филиала, представительства, подразделения которое выступает от имени юридического лица)</w:t>
            </w:r>
          </w:p>
        </w:tc>
        <w:tc>
          <w:tcPr>
            <w:tcW w:w="1842" w:type="dxa"/>
            <w:gridSpan w:val="2"/>
            <w:tcBorders>
              <w:bottom w:val="single" w:sz="4" w:space="0" w:color="auto"/>
            </w:tcBorders>
          </w:tcPr>
          <w:p w:rsidR="007B2F64" w:rsidRPr="00CD5821" w:rsidRDefault="007B2F64" w:rsidP="00A50A20">
            <w:pPr>
              <w:pStyle w:val="a6"/>
              <w:suppressAutoHyphens/>
              <w:ind w:firstLine="0"/>
              <w:jc w:val="left"/>
              <w:rPr>
                <w:sz w:val="24"/>
              </w:rPr>
            </w:pPr>
            <w:r w:rsidRPr="00CD5821">
              <w:rPr>
                <w:sz w:val="24"/>
              </w:rPr>
              <w:t>Срок действия договора (момент вступления в силу, срок действия, дата окончательного исполнения)</w:t>
            </w:r>
          </w:p>
        </w:tc>
        <w:tc>
          <w:tcPr>
            <w:tcW w:w="1985" w:type="dxa"/>
            <w:tcBorders>
              <w:bottom w:val="single" w:sz="4" w:space="0" w:color="auto"/>
            </w:tcBorders>
          </w:tcPr>
          <w:p w:rsidR="007B2F64" w:rsidRPr="00CD5821" w:rsidRDefault="007B2F64" w:rsidP="00A50A20">
            <w:pPr>
              <w:pStyle w:val="a6"/>
              <w:suppressAutoHyphens/>
              <w:ind w:firstLine="0"/>
              <w:jc w:val="left"/>
              <w:rPr>
                <w:sz w:val="24"/>
              </w:rPr>
            </w:pPr>
            <w:r w:rsidRPr="00CD5821">
              <w:rPr>
                <w:sz w:val="24"/>
              </w:rPr>
              <w:t>Предмет договора (указываются только договоры о наличии требуемого опыта)</w:t>
            </w:r>
          </w:p>
        </w:tc>
        <w:tc>
          <w:tcPr>
            <w:tcW w:w="1559" w:type="dxa"/>
            <w:tcBorders>
              <w:bottom w:val="single" w:sz="4" w:space="0" w:color="auto"/>
            </w:tcBorders>
          </w:tcPr>
          <w:p w:rsidR="007B2F64" w:rsidRPr="00CD5821" w:rsidRDefault="007B2F64" w:rsidP="00A50A20">
            <w:pPr>
              <w:pStyle w:val="a6"/>
              <w:suppressAutoHyphens/>
              <w:ind w:firstLine="0"/>
              <w:jc w:val="left"/>
              <w:rPr>
                <w:sz w:val="24"/>
              </w:rPr>
            </w:pPr>
            <w:r w:rsidRPr="00CD5821">
              <w:rPr>
                <w:sz w:val="24"/>
              </w:rPr>
              <w:t xml:space="preserve">Сумма договора (в руб. </w:t>
            </w:r>
            <w:r w:rsidRPr="00CD5821">
              <w:rPr>
                <w:rFonts w:eastAsia="Times New Roman"/>
                <w:sz w:val="24"/>
              </w:rPr>
              <w:t>без учета НДС и с учетом  НДС</w:t>
            </w:r>
            <w:r w:rsidRPr="00CD5821">
              <w:rPr>
                <w:sz w:val="24"/>
              </w:rPr>
              <w:t>, с указанием стоимости в год либо иной отчетный период)</w:t>
            </w:r>
          </w:p>
        </w:tc>
        <w:tc>
          <w:tcPr>
            <w:tcW w:w="1701" w:type="dxa"/>
            <w:tcBorders>
              <w:bottom w:val="single" w:sz="4" w:space="0" w:color="auto"/>
            </w:tcBorders>
          </w:tcPr>
          <w:p w:rsidR="007B2F64" w:rsidRPr="00CD5821" w:rsidRDefault="007B2F64" w:rsidP="00A50A20">
            <w:pPr>
              <w:pStyle w:val="a6"/>
              <w:suppressAutoHyphens/>
              <w:ind w:right="-115" w:firstLine="0"/>
              <w:jc w:val="left"/>
              <w:rPr>
                <w:sz w:val="24"/>
              </w:rPr>
            </w:pPr>
            <w:r w:rsidRPr="00B50D7A">
              <w:rPr>
                <w:sz w:val="24"/>
              </w:rPr>
              <w:t xml:space="preserve">Стоимость фактически поставленного товара, выполненных работ, оказанных услуг на основании надлежащим образом оформленных накладных о поставке товаров, актов выполненных работ, оказанных услуг (в руб., без учета НДС с указанием стоимости по </w:t>
            </w:r>
            <w:r w:rsidRPr="00B50D7A">
              <w:rPr>
                <w:sz w:val="24"/>
              </w:rPr>
              <w:lastRenderedPageBreak/>
              <w:t>каждому акту (накладной)</w:t>
            </w:r>
          </w:p>
        </w:tc>
        <w:tc>
          <w:tcPr>
            <w:tcW w:w="1701" w:type="dxa"/>
            <w:tcBorders>
              <w:bottom w:val="single" w:sz="4" w:space="0" w:color="auto"/>
            </w:tcBorders>
          </w:tcPr>
          <w:p w:rsidR="007B2F64" w:rsidRPr="00CD5821" w:rsidRDefault="007B2F64" w:rsidP="00A50A20">
            <w:pPr>
              <w:pStyle w:val="a6"/>
              <w:suppressAutoHyphens/>
              <w:ind w:right="-115" w:firstLine="0"/>
              <w:jc w:val="left"/>
              <w:rPr>
                <w:sz w:val="24"/>
              </w:rPr>
            </w:pPr>
            <w:r w:rsidRPr="00B50D7A">
              <w:rPr>
                <w:sz w:val="24"/>
              </w:rPr>
              <w:lastRenderedPageBreak/>
              <w:t xml:space="preserve">Реквизиты накладной о поставке товаров, акта выполненных работ, оказанных услуг  </w:t>
            </w:r>
          </w:p>
        </w:tc>
        <w:tc>
          <w:tcPr>
            <w:tcW w:w="1701" w:type="dxa"/>
            <w:tcBorders>
              <w:bottom w:val="single" w:sz="4" w:space="0" w:color="auto"/>
            </w:tcBorders>
          </w:tcPr>
          <w:p w:rsidR="007B2F64" w:rsidRPr="00CD5821" w:rsidRDefault="007B2F64" w:rsidP="00A50A20">
            <w:pPr>
              <w:pStyle w:val="a6"/>
              <w:suppressAutoHyphens/>
              <w:ind w:right="-115" w:firstLine="0"/>
              <w:jc w:val="left"/>
              <w:rPr>
                <w:sz w:val="24"/>
              </w:rPr>
            </w:pPr>
            <w:r w:rsidRPr="00CD5821">
              <w:rPr>
                <w:sz w:val="24"/>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843" w:type="dxa"/>
            <w:tcBorders>
              <w:bottom w:val="single" w:sz="4" w:space="0" w:color="auto"/>
            </w:tcBorders>
          </w:tcPr>
          <w:p w:rsidR="007B2F64" w:rsidRPr="00CD5821" w:rsidRDefault="007B2F64" w:rsidP="00A50A20">
            <w:pPr>
              <w:pStyle w:val="a6"/>
              <w:suppressAutoHyphens/>
              <w:ind w:right="-30" w:firstLine="0"/>
              <w:jc w:val="left"/>
              <w:rPr>
                <w:sz w:val="24"/>
              </w:rPr>
            </w:pPr>
            <w:r w:rsidRPr="00CD5821">
              <w:rPr>
                <w:sz w:val="24"/>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1F2E0C" w:rsidRPr="00CD5821" w:rsidTr="003B3953">
        <w:trPr>
          <w:trHeight w:val="84"/>
        </w:trPr>
        <w:tc>
          <w:tcPr>
            <w:tcW w:w="392" w:type="dxa"/>
            <w:tcBorders>
              <w:bottom w:val="single" w:sz="4" w:space="0" w:color="auto"/>
            </w:tcBorders>
          </w:tcPr>
          <w:p w:rsidR="001F2E0C" w:rsidRPr="00CD5821" w:rsidRDefault="001F2E0C" w:rsidP="00A50A20">
            <w:pPr>
              <w:pStyle w:val="a6"/>
              <w:suppressAutoHyphens/>
              <w:ind w:right="306" w:firstLine="0"/>
              <w:jc w:val="left"/>
              <w:rPr>
                <w:sz w:val="24"/>
              </w:rPr>
            </w:pPr>
          </w:p>
        </w:tc>
        <w:tc>
          <w:tcPr>
            <w:tcW w:w="15309" w:type="dxa"/>
            <w:gridSpan w:val="11"/>
            <w:tcBorders>
              <w:bottom w:val="single" w:sz="4" w:space="0" w:color="auto"/>
            </w:tcBorders>
          </w:tcPr>
          <w:p w:rsidR="001F2E0C" w:rsidRPr="00CD5821" w:rsidRDefault="001F2E0C" w:rsidP="00A50A20">
            <w:pPr>
              <w:pStyle w:val="a6"/>
              <w:suppressAutoHyphens/>
              <w:ind w:right="306" w:firstLine="0"/>
              <w:jc w:val="left"/>
              <w:rPr>
                <w:sz w:val="24"/>
              </w:rPr>
            </w:pPr>
            <w:r w:rsidRPr="00E95D6F">
              <w:rPr>
                <w:i/>
                <w:sz w:val="28"/>
                <w:szCs w:val="28"/>
              </w:rPr>
              <w:t>Указать область, в которой требуется подтверждение наличия опыта, согласно пункту 1.7 аукционной документации (например, выполнение монтажных работ)</w:t>
            </w:r>
          </w:p>
        </w:tc>
      </w:tr>
      <w:tr w:rsidR="007B2F64" w:rsidRPr="00CD5821" w:rsidTr="00A50A20">
        <w:trPr>
          <w:trHeight w:val="84"/>
        </w:trPr>
        <w:tc>
          <w:tcPr>
            <w:tcW w:w="392" w:type="dxa"/>
            <w:tcBorders>
              <w:bottom w:val="single" w:sz="4" w:space="0" w:color="auto"/>
            </w:tcBorders>
          </w:tcPr>
          <w:p w:rsidR="007B2F64" w:rsidRPr="00CD5821" w:rsidRDefault="007B2F64" w:rsidP="00A50A20">
            <w:pPr>
              <w:pStyle w:val="a6"/>
              <w:suppressAutoHyphens/>
              <w:ind w:right="306" w:firstLine="0"/>
              <w:jc w:val="left"/>
              <w:rPr>
                <w:sz w:val="24"/>
              </w:rPr>
            </w:pPr>
          </w:p>
        </w:tc>
        <w:tc>
          <w:tcPr>
            <w:tcW w:w="1276" w:type="dxa"/>
            <w:tcBorders>
              <w:bottom w:val="single" w:sz="4" w:space="0" w:color="auto"/>
            </w:tcBorders>
          </w:tcPr>
          <w:p w:rsidR="007B2F64" w:rsidRPr="00CD5821" w:rsidRDefault="007B2F64" w:rsidP="00A50A20">
            <w:pPr>
              <w:pStyle w:val="a6"/>
              <w:suppressAutoHyphens/>
              <w:ind w:right="306" w:firstLine="0"/>
              <w:jc w:val="left"/>
              <w:rPr>
                <w:sz w:val="24"/>
              </w:rPr>
            </w:pPr>
          </w:p>
        </w:tc>
        <w:tc>
          <w:tcPr>
            <w:tcW w:w="1701" w:type="dxa"/>
            <w:gridSpan w:val="2"/>
            <w:tcBorders>
              <w:bottom w:val="single" w:sz="4" w:space="0" w:color="auto"/>
            </w:tcBorders>
          </w:tcPr>
          <w:p w:rsidR="007B2F64" w:rsidRPr="00CD5821" w:rsidRDefault="007B2F64" w:rsidP="00A50A20">
            <w:pPr>
              <w:pStyle w:val="a6"/>
              <w:suppressAutoHyphens/>
              <w:ind w:right="306" w:firstLine="0"/>
              <w:jc w:val="left"/>
              <w:rPr>
                <w:sz w:val="24"/>
              </w:rPr>
            </w:pPr>
          </w:p>
        </w:tc>
        <w:tc>
          <w:tcPr>
            <w:tcW w:w="1842" w:type="dxa"/>
            <w:gridSpan w:val="2"/>
            <w:tcBorders>
              <w:bottom w:val="single" w:sz="4" w:space="0" w:color="auto"/>
            </w:tcBorders>
          </w:tcPr>
          <w:p w:rsidR="007B2F64" w:rsidRPr="00CD5821" w:rsidRDefault="007B2F64" w:rsidP="00A50A20">
            <w:pPr>
              <w:pStyle w:val="a6"/>
              <w:suppressAutoHyphens/>
              <w:ind w:right="306" w:firstLine="0"/>
              <w:jc w:val="left"/>
              <w:rPr>
                <w:sz w:val="24"/>
              </w:rPr>
            </w:pPr>
          </w:p>
        </w:tc>
        <w:tc>
          <w:tcPr>
            <w:tcW w:w="1985" w:type="dxa"/>
            <w:tcBorders>
              <w:bottom w:val="single" w:sz="4" w:space="0" w:color="auto"/>
            </w:tcBorders>
          </w:tcPr>
          <w:p w:rsidR="007B2F64" w:rsidRPr="00CD5821" w:rsidRDefault="007B2F64" w:rsidP="00A50A20">
            <w:pPr>
              <w:pStyle w:val="a6"/>
              <w:suppressAutoHyphens/>
              <w:ind w:right="306" w:firstLine="0"/>
              <w:jc w:val="left"/>
              <w:rPr>
                <w:sz w:val="24"/>
              </w:rPr>
            </w:pPr>
          </w:p>
        </w:tc>
        <w:tc>
          <w:tcPr>
            <w:tcW w:w="1559" w:type="dxa"/>
            <w:tcBorders>
              <w:bottom w:val="single" w:sz="4" w:space="0" w:color="auto"/>
            </w:tcBorders>
          </w:tcPr>
          <w:p w:rsidR="007B2F64" w:rsidRPr="00CD5821" w:rsidRDefault="007B2F64" w:rsidP="00A50A20">
            <w:pPr>
              <w:pStyle w:val="a6"/>
              <w:suppressAutoHyphens/>
              <w:ind w:right="306" w:firstLine="0"/>
              <w:jc w:val="left"/>
              <w:rPr>
                <w:sz w:val="24"/>
              </w:rPr>
            </w:pPr>
          </w:p>
        </w:tc>
        <w:tc>
          <w:tcPr>
            <w:tcW w:w="1701" w:type="dxa"/>
            <w:tcBorders>
              <w:bottom w:val="single" w:sz="4" w:space="0" w:color="auto"/>
            </w:tcBorders>
          </w:tcPr>
          <w:p w:rsidR="007B2F64" w:rsidRPr="00CD5821" w:rsidRDefault="007B2F64" w:rsidP="00A50A20">
            <w:pPr>
              <w:pStyle w:val="a6"/>
              <w:suppressAutoHyphens/>
              <w:ind w:right="306" w:firstLine="0"/>
              <w:jc w:val="left"/>
              <w:rPr>
                <w:sz w:val="24"/>
              </w:rPr>
            </w:pPr>
            <w:r w:rsidRPr="00B50D7A">
              <w:rPr>
                <w:sz w:val="24"/>
              </w:rPr>
              <w:t xml:space="preserve">Итого по договору </w:t>
            </w:r>
            <w:r w:rsidRPr="00B50D7A">
              <w:rPr>
                <w:i/>
                <w:sz w:val="24"/>
              </w:rPr>
              <w:t>(указывается суммарная стоимость по каждому договору)</w:t>
            </w:r>
          </w:p>
        </w:tc>
        <w:tc>
          <w:tcPr>
            <w:tcW w:w="1701" w:type="dxa"/>
            <w:tcBorders>
              <w:bottom w:val="single" w:sz="4" w:space="0" w:color="auto"/>
            </w:tcBorders>
          </w:tcPr>
          <w:p w:rsidR="007B2F64" w:rsidRPr="00CD5821" w:rsidRDefault="007B2F64" w:rsidP="00A50A20">
            <w:pPr>
              <w:pStyle w:val="a6"/>
              <w:suppressAutoHyphens/>
              <w:ind w:right="306" w:firstLine="0"/>
              <w:jc w:val="left"/>
              <w:rPr>
                <w:sz w:val="24"/>
              </w:rPr>
            </w:pPr>
          </w:p>
        </w:tc>
        <w:tc>
          <w:tcPr>
            <w:tcW w:w="1701" w:type="dxa"/>
            <w:tcBorders>
              <w:bottom w:val="single" w:sz="4" w:space="0" w:color="auto"/>
            </w:tcBorders>
          </w:tcPr>
          <w:p w:rsidR="007B2F64" w:rsidRPr="00CD5821" w:rsidRDefault="007B2F64" w:rsidP="00A50A20">
            <w:pPr>
              <w:pStyle w:val="a6"/>
              <w:suppressAutoHyphens/>
              <w:ind w:right="306" w:firstLine="0"/>
              <w:jc w:val="left"/>
              <w:rPr>
                <w:sz w:val="24"/>
              </w:rPr>
            </w:pPr>
          </w:p>
        </w:tc>
        <w:tc>
          <w:tcPr>
            <w:tcW w:w="1843" w:type="dxa"/>
            <w:tcBorders>
              <w:bottom w:val="single" w:sz="4" w:space="0" w:color="auto"/>
            </w:tcBorders>
          </w:tcPr>
          <w:p w:rsidR="007B2F64" w:rsidRPr="00CD5821" w:rsidRDefault="007B2F64" w:rsidP="00A50A20">
            <w:pPr>
              <w:pStyle w:val="a6"/>
              <w:suppressAutoHyphens/>
              <w:ind w:right="306" w:firstLine="0"/>
              <w:jc w:val="left"/>
              <w:rPr>
                <w:sz w:val="24"/>
              </w:rPr>
            </w:pPr>
          </w:p>
        </w:tc>
      </w:tr>
      <w:tr w:rsidR="001F2E0C" w:rsidRPr="00CD5821" w:rsidTr="003B3953">
        <w:trPr>
          <w:trHeight w:val="84"/>
        </w:trPr>
        <w:tc>
          <w:tcPr>
            <w:tcW w:w="392" w:type="dxa"/>
            <w:tcBorders>
              <w:bottom w:val="single" w:sz="4" w:space="0" w:color="auto"/>
            </w:tcBorders>
          </w:tcPr>
          <w:p w:rsidR="001F2E0C" w:rsidRPr="00CD5821" w:rsidRDefault="001F2E0C" w:rsidP="00A50A20">
            <w:pPr>
              <w:pStyle w:val="a6"/>
              <w:suppressAutoHyphens/>
              <w:ind w:right="306" w:firstLine="0"/>
              <w:jc w:val="left"/>
              <w:rPr>
                <w:sz w:val="24"/>
              </w:rPr>
            </w:pPr>
          </w:p>
        </w:tc>
        <w:tc>
          <w:tcPr>
            <w:tcW w:w="15309" w:type="dxa"/>
            <w:gridSpan w:val="11"/>
            <w:tcBorders>
              <w:bottom w:val="single" w:sz="4" w:space="0" w:color="auto"/>
            </w:tcBorders>
          </w:tcPr>
          <w:p w:rsidR="001F2E0C" w:rsidRPr="00CD5821" w:rsidRDefault="001F2E0C" w:rsidP="00A50A20">
            <w:pPr>
              <w:pStyle w:val="a6"/>
              <w:suppressAutoHyphens/>
              <w:ind w:right="306" w:firstLine="0"/>
              <w:jc w:val="left"/>
              <w:rPr>
                <w:sz w:val="24"/>
              </w:rPr>
            </w:pPr>
            <w:r w:rsidRPr="00E95D6F">
              <w:rPr>
                <w:i/>
                <w:sz w:val="28"/>
                <w:szCs w:val="28"/>
              </w:rPr>
              <w:t>Указать область, в которой требуется подтверждение наличия опыта, согласно пункту 1.7 аукционной документации (например, поставка оборудования)</w:t>
            </w:r>
          </w:p>
        </w:tc>
      </w:tr>
      <w:tr w:rsidR="001F2E0C" w:rsidRPr="00CD5821" w:rsidTr="00A50A20">
        <w:trPr>
          <w:trHeight w:val="84"/>
        </w:trPr>
        <w:tc>
          <w:tcPr>
            <w:tcW w:w="392" w:type="dxa"/>
            <w:tcBorders>
              <w:bottom w:val="single" w:sz="4" w:space="0" w:color="auto"/>
            </w:tcBorders>
          </w:tcPr>
          <w:p w:rsidR="001F2E0C" w:rsidRPr="00CD5821" w:rsidRDefault="001F2E0C" w:rsidP="00A50A20">
            <w:pPr>
              <w:pStyle w:val="a6"/>
              <w:suppressAutoHyphens/>
              <w:ind w:right="306" w:firstLine="0"/>
              <w:jc w:val="left"/>
              <w:rPr>
                <w:sz w:val="24"/>
              </w:rPr>
            </w:pPr>
          </w:p>
        </w:tc>
        <w:tc>
          <w:tcPr>
            <w:tcW w:w="1276" w:type="dxa"/>
            <w:tcBorders>
              <w:bottom w:val="single" w:sz="4" w:space="0" w:color="auto"/>
            </w:tcBorders>
          </w:tcPr>
          <w:p w:rsidR="001F2E0C" w:rsidRPr="00CD5821" w:rsidRDefault="001F2E0C" w:rsidP="00A50A20">
            <w:pPr>
              <w:pStyle w:val="a6"/>
              <w:suppressAutoHyphens/>
              <w:ind w:right="306" w:firstLine="0"/>
              <w:jc w:val="left"/>
              <w:rPr>
                <w:sz w:val="24"/>
              </w:rPr>
            </w:pPr>
          </w:p>
        </w:tc>
        <w:tc>
          <w:tcPr>
            <w:tcW w:w="1701" w:type="dxa"/>
            <w:gridSpan w:val="2"/>
            <w:tcBorders>
              <w:bottom w:val="single" w:sz="4" w:space="0" w:color="auto"/>
            </w:tcBorders>
          </w:tcPr>
          <w:p w:rsidR="001F2E0C" w:rsidRPr="00CD5821" w:rsidRDefault="001F2E0C" w:rsidP="00A50A20">
            <w:pPr>
              <w:pStyle w:val="a6"/>
              <w:suppressAutoHyphens/>
              <w:ind w:right="306" w:firstLine="0"/>
              <w:jc w:val="left"/>
              <w:rPr>
                <w:sz w:val="24"/>
              </w:rPr>
            </w:pPr>
          </w:p>
        </w:tc>
        <w:tc>
          <w:tcPr>
            <w:tcW w:w="1842" w:type="dxa"/>
            <w:gridSpan w:val="2"/>
            <w:tcBorders>
              <w:bottom w:val="single" w:sz="4" w:space="0" w:color="auto"/>
            </w:tcBorders>
          </w:tcPr>
          <w:p w:rsidR="001F2E0C" w:rsidRPr="00CD5821" w:rsidRDefault="001F2E0C" w:rsidP="00A50A20">
            <w:pPr>
              <w:pStyle w:val="a6"/>
              <w:suppressAutoHyphens/>
              <w:ind w:right="306" w:firstLine="0"/>
              <w:jc w:val="left"/>
              <w:rPr>
                <w:sz w:val="24"/>
              </w:rPr>
            </w:pPr>
          </w:p>
        </w:tc>
        <w:tc>
          <w:tcPr>
            <w:tcW w:w="1985" w:type="dxa"/>
            <w:tcBorders>
              <w:bottom w:val="single" w:sz="4" w:space="0" w:color="auto"/>
            </w:tcBorders>
          </w:tcPr>
          <w:p w:rsidR="001F2E0C" w:rsidRPr="00CD5821" w:rsidRDefault="001F2E0C" w:rsidP="00A50A20">
            <w:pPr>
              <w:pStyle w:val="a6"/>
              <w:suppressAutoHyphens/>
              <w:ind w:right="306" w:firstLine="0"/>
              <w:jc w:val="left"/>
              <w:rPr>
                <w:sz w:val="24"/>
              </w:rPr>
            </w:pPr>
          </w:p>
        </w:tc>
        <w:tc>
          <w:tcPr>
            <w:tcW w:w="1559" w:type="dxa"/>
            <w:tcBorders>
              <w:bottom w:val="single" w:sz="4" w:space="0" w:color="auto"/>
            </w:tcBorders>
          </w:tcPr>
          <w:p w:rsidR="001F2E0C" w:rsidRPr="00CD5821" w:rsidRDefault="001F2E0C" w:rsidP="00A50A20">
            <w:pPr>
              <w:pStyle w:val="a6"/>
              <w:suppressAutoHyphens/>
              <w:ind w:right="306" w:firstLine="0"/>
              <w:jc w:val="left"/>
              <w:rPr>
                <w:sz w:val="24"/>
              </w:rPr>
            </w:pPr>
          </w:p>
        </w:tc>
        <w:tc>
          <w:tcPr>
            <w:tcW w:w="1701" w:type="dxa"/>
            <w:tcBorders>
              <w:bottom w:val="single" w:sz="4" w:space="0" w:color="auto"/>
            </w:tcBorders>
          </w:tcPr>
          <w:p w:rsidR="001F2E0C" w:rsidRPr="00B50D7A" w:rsidRDefault="001F2E0C" w:rsidP="00A50A20">
            <w:pPr>
              <w:pStyle w:val="a6"/>
              <w:suppressAutoHyphens/>
              <w:ind w:right="306" w:firstLine="0"/>
              <w:jc w:val="left"/>
              <w:rPr>
                <w:sz w:val="24"/>
              </w:rPr>
            </w:pPr>
            <w:r w:rsidRPr="00B50D7A">
              <w:rPr>
                <w:sz w:val="24"/>
              </w:rPr>
              <w:t xml:space="preserve">Итого по договору </w:t>
            </w:r>
            <w:r w:rsidRPr="00B50D7A">
              <w:rPr>
                <w:i/>
                <w:sz w:val="24"/>
              </w:rPr>
              <w:t>(указывается суммарная стоимость по каждому договору)</w:t>
            </w:r>
          </w:p>
        </w:tc>
        <w:tc>
          <w:tcPr>
            <w:tcW w:w="1701" w:type="dxa"/>
            <w:tcBorders>
              <w:bottom w:val="single" w:sz="4" w:space="0" w:color="auto"/>
            </w:tcBorders>
          </w:tcPr>
          <w:p w:rsidR="001F2E0C" w:rsidRPr="00CD5821" w:rsidRDefault="001F2E0C" w:rsidP="00A50A20">
            <w:pPr>
              <w:pStyle w:val="a6"/>
              <w:suppressAutoHyphens/>
              <w:ind w:right="306" w:firstLine="0"/>
              <w:jc w:val="left"/>
              <w:rPr>
                <w:sz w:val="24"/>
              </w:rPr>
            </w:pPr>
          </w:p>
        </w:tc>
        <w:tc>
          <w:tcPr>
            <w:tcW w:w="1701" w:type="dxa"/>
            <w:tcBorders>
              <w:bottom w:val="single" w:sz="4" w:space="0" w:color="auto"/>
            </w:tcBorders>
          </w:tcPr>
          <w:p w:rsidR="001F2E0C" w:rsidRPr="00CD5821" w:rsidRDefault="001F2E0C" w:rsidP="00A50A20">
            <w:pPr>
              <w:pStyle w:val="a6"/>
              <w:suppressAutoHyphens/>
              <w:ind w:right="306" w:firstLine="0"/>
              <w:jc w:val="left"/>
              <w:rPr>
                <w:sz w:val="24"/>
              </w:rPr>
            </w:pPr>
          </w:p>
        </w:tc>
        <w:tc>
          <w:tcPr>
            <w:tcW w:w="1843" w:type="dxa"/>
            <w:tcBorders>
              <w:bottom w:val="single" w:sz="4" w:space="0" w:color="auto"/>
            </w:tcBorders>
          </w:tcPr>
          <w:p w:rsidR="001F2E0C" w:rsidRPr="00CD5821" w:rsidRDefault="001F2E0C" w:rsidP="00A50A20">
            <w:pPr>
              <w:pStyle w:val="a6"/>
              <w:suppressAutoHyphens/>
              <w:ind w:right="306" w:firstLine="0"/>
              <w:jc w:val="left"/>
              <w:rPr>
                <w:sz w:val="24"/>
              </w:rPr>
            </w:pPr>
          </w:p>
        </w:tc>
      </w:tr>
      <w:tr w:rsidR="007B2F64" w:rsidRPr="00CD5821" w:rsidTr="00A50A20">
        <w:trPr>
          <w:trHeight w:val="84"/>
        </w:trPr>
        <w:tc>
          <w:tcPr>
            <w:tcW w:w="1701" w:type="dxa"/>
            <w:gridSpan w:val="3"/>
            <w:tcBorders>
              <w:top w:val="single" w:sz="4" w:space="0" w:color="auto"/>
              <w:left w:val="nil"/>
              <w:bottom w:val="nil"/>
              <w:right w:val="nil"/>
            </w:tcBorders>
          </w:tcPr>
          <w:p w:rsidR="007B2F64" w:rsidRPr="00CD5821" w:rsidRDefault="007B2F64" w:rsidP="00A50A20">
            <w:pPr>
              <w:pStyle w:val="a6"/>
              <w:suppressAutoHyphens/>
              <w:ind w:right="306"/>
              <w:jc w:val="left"/>
              <w:rPr>
                <w:sz w:val="28"/>
                <w:szCs w:val="28"/>
              </w:rPr>
            </w:pPr>
          </w:p>
        </w:tc>
        <w:tc>
          <w:tcPr>
            <w:tcW w:w="1701" w:type="dxa"/>
            <w:gridSpan w:val="2"/>
            <w:tcBorders>
              <w:top w:val="single" w:sz="4" w:space="0" w:color="auto"/>
              <w:left w:val="nil"/>
              <w:bottom w:val="nil"/>
              <w:right w:val="nil"/>
            </w:tcBorders>
          </w:tcPr>
          <w:p w:rsidR="007B2F64" w:rsidRPr="00CD5821" w:rsidRDefault="007B2F64" w:rsidP="00A50A20">
            <w:pPr>
              <w:pStyle w:val="a6"/>
              <w:suppressAutoHyphens/>
              <w:ind w:right="306"/>
              <w:jc w:val="left"/>
              <w:rPr>
                <w:sz w:val="28"/>
                <w:szCs w:val="28"/>
              </w:rPr>
            </w:pPr>
          </w:p>
        </w:tc>
        <w:tc>
          <w:tcPr>
            <w:tcW w:w="12299" w:type="dxa"/>
            <w:gridSpan w:val="7"/>
            <w:tcBorders>
              <w:top w:val="single" w:sz="4" w:space="0" w:color="auto"/>
              <w:left w:val="nil"/>
              <w:bottom w:val="nil"/>
              <w:right w:val="nil"/>
            </w:tcBorders>
          </w:tcPr>
          <w:p w:rsidR="007B2F64" w:rsidRPr="00CD5821" w:rsidRDefault="007B2F64" w:rsidP="00A50A20">
            <w:pPr>
              <w:pStyle w:val="a6"/>
              <w:suppressAutoHyphens/>
              <w:ind w:left="1440" w:right="306" w:firstLine="0"/>
              <w:jc w:val="left"/>
              <w:rPr>
                <w:sz w:val="28"/>
                <w:szCs w:val="28"/>
              </w:rPr>
            </w:pPr>
          </w:p>
        </w:tc>
      </w:tr>
    </w:tbl>
    <w:p w:rsidR="007B2F64" w:rsidRPr="000D6C12" w:rsidRDefault="007B2F64" w:rsidP="007B2F64">
      <w:pPr>
        <w:pStyle w:val="a6"/>
        <w:suppressAutoHyphens/>
        <w:ind w:right="306"/>
        <w:jc w:val="left"/>
        <w:rPr>
          <w:b/>
          <w:i/>
          <w:color w:val="000000"/>
          <w:sz w:val="28"/>
          <w:szCs w:val="28"/>
        </w:rPr>
        <w:sectPr w:rsidR="007B2F64" w:rsidRPr="000D6C12" w:rsidSect="00FE5724">
          <w:pgSz w:w="16838" w:h="11906" w:orient="landscape"/>
          <w:pgMar w:top="1701" w:right="1134" w:bottom="851" w:left="1134" w:header="794" w:footer="794" w:gutter="0"/>
          <w:cols w:space="708"/>
          <w:titlePg/>
          <w:docGrid w:linePitch="360"/>
        </w:sectPr>
      </w:pPr>
    </w:p>
    <w:p w:rsidR="0058722B" w:rsidRDefault="0058722B" w:rsidP="0058722B">
      <w:pPr>
        <w:pStyle w:val="2"/>
        <w:spacing w:before="0" w:after="0"/>
        <w:ind w:left="709"/>
        <w:jc w:val="center"/>
        <w:rPr>
          <w:rFonts w:ascii="Times New Roman" w:hAnsi="Times New Roman" w:cs="Times New Roman"/>
          <w:i w:val="0"/>
        </w:rPr>
      </w:pPr>
      <w:r w:rsidRPr="00015229">
        <w:rPr>
          <w:rFonts w:ascii="Times New Roman" w:hAnsi="Times New Roman" w:cs="Times New Roman"/>
          <w:i w:val="0"/>
        </w:rPr>
        <w:lastRenderedPageBreak/>
        <w:t>Часть 2. Сроки проведения закупки, контактные данные</w:t>
      </w:r>
    </w:p>
    <w:p w:rsidR="0058722B" w:rsidRPr="00515C92" w:rsidRDefault="0058722B" w:rsidP="005872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94"/>
        <w:gridCol w:w="9849"/>
      </w:tblGrid>
      <w:tr w:rsidR="0058722B" w:rsidTr="00A76F24">
        <w:tc>
          <w:tcPr>
            <w:tcW w:w="817" w:type="dxa"/>
          </w:tcPr>
          <w:p w:rsidR="0058722B" w:rsidRPr="00015229" w:rsidRDefault="0058722B" w:rsidP="00A76F24">
            <w:pPr>
              <w:rPr>
                <w:b/>
              </w:rPr>
            </w:pPr>
            <w:r w:rsidRPr="00015229">
              <w:rPr>
                <w:b/>
              </w:rPr>
              <w:t>№п/п</w:t>
            </w:r>
          </w:p>
        </w:tc>
        <w:tc>
          <w:tcPr>
            <w:tcW w:w="3969" w:type="dxa"/>
          </w:tcPr>
          <w:p w:rsidR="0058722B" w:rsidRPr="00015229" w:rsidRDefault="0058722B" w:rsidP="00A76F24">
            <w:pPr>
              <w:rPr>
                <w:b/>
              </w:rPr>
            </w:pPr>
            <w:r w:rsidRPr="00015229">
              <w:rPr>
                <w:b/>
              </w:rPr>
              <w:t>Параметры закупки</w:t>
            </w:r>
          </w:p>
        </w:tc>
        <w:tc>
          <w:tcPr>
            <w:tcW w:w="10142" w:type="dxa"/>
          </w:tcPr>
          <w:p w:rsidR="0058722B" w:rsidRPr="00015229" w:rsidRDefault="0058722B" w:rsidP="00A76F24">
            <w:pPr>
              <w:rPr>
                <w:b/>
              </w:rPr>
            </w:pPr>
            <w:r w:rsidRPr="00015229">
              <w:rPr>
                <w:b/>
              </w:rPr>
              <w:t>Сведения о закупке</w:t>
            </w:r>
          </w:p>
        </w:tc>
      </w:tr>
      <w:tr w:rsidR="0058722B" w:rsidTr="00A76F24">
        <w:tc>
          <w:tcPr>
            <w:tcW w:w="817" w:type="dxa"/>
          </w:tcPr>
          <w:p w:rsidR="0058722B" w:rsidRDefault="0058722B" w:rsidP="00A76F24">
            <w:r>
              <w:t>2.1</w:t>
            </w:r>
          </w:p>
        </w:tc>
        <w:tc>
          <w:tcPr>
            <w:tcW w:w="3969" w:type="dxa"/>
          </w:tcPr>
          <w:p w:rsidR="0058722B" w:rsidRPr="00C82F24" w:rsidRDefault="0058722B" w:rsidP="00A76F24">
            <w:pPr>
              <w:rPr>
                <w:sz w:val="28"/>
                <w:szCs w:val="28"/>
              </w:rPr>
            </w:pPr>
            <w:r w:rsidRPr="00C82F24">
              <w:rPr>
                <w:sz w:val="28"/>
                <w:szCs w:val="28"/>
              </w:rPr>
              <w:t>Сведения о заказчике</w:t>
            </w:r>
          </w:p>
        </w:tc>
        <w:tc>
          <w:tcPr>
            <w:tcW w:w="10142" w:type="dxa"/>
          </w:tcPr>
          <w:p w:rsidR="00F12BE0" w:rsidRPr="009062E9" w:rsidRDefault="00F12BE0" w:rsidP="00F12BE0">
            <w:pPr>
              <w:jc w:val="both"/>
              <w:rPr>
                <w:bCs/>
              </w:rPr>
            </w:pPr>
            <w:r w:rsidRPr="009062E9">
              <w:rPr>
                <w:bCs/>
              </w:rPr>
              <w:t xml:space="preserve">Заказчик: АО «Железнодорожная торговая компания» в лице Самарского филиала АО «Железнодорожная торговая компания». </w:t>
            </w:r>
          </w:p>
          <w:p w:rsidR="00F12BE0" w:rsidRPr="009062E9" w:rsidRDefault="00F12BE0" w:rsidP="00F12BE0">
            <w:pPr>
              <w:jc w:val="both"/>
              <w:rPr>
                <w:bCs/>
              </w:rPr>
            </w:pPr>
            <w:r w:rsidRPr="009062E9">
              <w:rPr>
                <w:bCs/>
              </w:rPr>
              <w:t xml:space="preserve">Место нахождения заказчика: 443041, г. Самара, ул. </w:t>
            </w:r>
            <w:proofErr w:type="spellStart"/>
            <w:r w:rsidRPr="009062E9">
              <w:rPr>
                <w:bCs/>
              </w:rPr>
              <w:t>Буянова</w:t>
            </w:r>
            <w:proofErr w:type="spellEnd"/>
            <w:r w:rsidRPr="009062E9">
              <w:rPr>
                <w:bCs/>
              </w:rPr>
              <w:t>, 13 (2 этаж, отдел организации торговли и общественного питания).</w:t>
            </w:r>
          </w:p>
          <w:p w:rsidR="00F12BE0" w:rsidRPr="009062E9" w:rsidRDefault="00F12BE0" w:rsidP="00F12BE0">
            <w:pPr>
              <w:jc w:val="both"/>
              <w:rPr>
                <w:bCs/>
              </w:rPr>
            </w:pPr>
            <w:r w:rsidRPr="009062E9">
              <w:rPr>
                <w:bCs/>
              </w:rPr>
              <w:t xml:space="preserve">Почтовый адрес заказчика: 443041, г. Самара, ул. </w:t>
            </w:r>
            <w:proofErr w:type="spellStart"/>
            <w:r w:rsidRPr="009062E9">
              <w:rPr>
                <w:bCs/>
              </w:rPr>
              <w:t>Буянова</w:t>
            </w:r>
            <w:proofErr w:type="spellEnd"/>
            <w:r w:rsidRPr="009062E9">
              <w:rPr>
                <w:bCs/>
              </w:rPr>
              <w:t>, 13(2 этаж, отдел организации торговли и общественного питания).</w:t>
            </w:r>
          </w:p>
          <w:p w:rsidR="00F12BE0" w:rsidRPr="009062E9" w:rsidRDefault="00F12BE0" w:rsidP="00F12BE0">
            <w:pPr>
              <w:jc w:val="both"/>
              <w:rPr>
                <w:bCs/>
              </w:rPr>
            </w:pPr>
            <w:r w:rsidRPr="009062E9">
              <w:rPr>
                <w:bCs/>
              </w:rPr>
              <w:t xml:space="preserve">Адрес электронной почты: </w:t>
            </w:r>
            <w:hyperlink r:id="rId23" w:history="1">
              <w:r w:rsidRPr="00DE14BB">
                <w:rPr>
                  <w:rStyle w:val="a5"/>
                  <w:bCs/>
                  <w:lang w:val="en-US"/>
                </w:rPr>
                <w:t>o</w:t>
              </w:r>
              <w:r w:rsidRPr="00DE14BB">
                <w:rPr>
                  <w:rStyle w:val="a5"/>
                  <w:bCs/>
                </w:rPr>
                <w:t>.</w:t>
              </w:r>
              <w:r w:rsidRPr="00DE14BB">
                <w:rPr>
                  <w:rStyle w:val="a5"/>
                  <w:bCs/>
                  <w:lang w:val="en-US"/>
                </w:rPr>
                <w:t>simanenko</w:t>
              </w:r>
              <w:r w:rsidRPr="00DE14BB">
                <w:rPr>
                  <w:rStyle w:val="a5"/>
                  <w:bCs/>
                </w:rPr>
                <w:t>@sam.rwtk.ru</w:t>
              </w:r>
            </w:hyperlink>
            <w:r w:rsidRPr="009062E9">
              <w:rPr>
                <w:bCs/>
              </w:rPr>
              <w:t xml:space="preserve">. </w:t>
            </w:r>
          </w:p>
          <w:p w:rsidR="00F12BE0" w:rsidRPr="009062E9" w:rsidRDefault="00F12BE0" w:rsidP="00F12BE0">
            <w:pPr>
              <w:jc w:val="both"/>
              <w:rPr>
                <w:bCs/>
              </w:rPr>
            </w:pPr>
            <w:r w:rsidRPr="009062E9">
              <w:rPr>
                <w:bCs/>
              </w:rPr>
              <w:t>Номер телефона: 8 (846) 303-20-64.</w:t>
            </w:r>
          </w:p>
          <w:p w:rsidR="00F12BE0" w:rsidRPr="009062E9" w:rsidRDefault="00F12BE0" w:rsidP="00F12BE0">
            <w:pPr>
              <w:jc w:val="both"/>
              <w:rPr>
                <w:bCs/>
              </w:rPr>
            </w:pPr>
            <w:r w:rsidRPr="009062E9">
              <w:rPr>
                <w:bCs/>
              </w:rPr>
              <w:t>Организатор: АО «Железнодорожная торговая компания» в лице Самарского филиала АО «Железнодорожная торговая компания».</w:t>
            </w:r>
          </w:p>
          <w:p w:rsidR="00F12BE0" w:rsidRPr="009062E9" w:rsidRDefault="00F12BE0" w:rsidP="00F12BE0">
            <w:pPr>
              <w:jc w:val="both"/>
              <w:rPr>
                <w:bCs/>
              </w:rPr>
            </w:pPr>
            <w:r w:rsidRPr="009062E9">
              <w:rPr>
                <w:bCs/>
              </w:rPr>
              <w:t xml:space="preserve"> Контактные данные:</w:t>
            </w:r>
          </w:p>
          <w:p w:rsidR="00F12BE0" w:rsidRPr="009062E9" w:rsidRDefault="00F12BE0" w:rsidP="00F12BE0">
            <w:pPr>
              <w:jc w:val="both"/>
              <w:rPr>
                <w:bCs/>
              </w:rPr>
            </w:pPr>
            <w:r w:rsidRPr="009062E9">
              <w:rPr>
                <w:bCs/>
              </w:rPr>
              <w:t>Контактное лицо: Ведущий специалист по закупкам Самарского филиала АО «ЖТК» –</w:t>
            </w:r>
            <w:r>
              <w:rPr>
                <w:bCs/>
              </w:rPr>
              <w:t xml:space="preserve"> Симаненко Олеся Александровна</w:t>
            </w:r>
            <w:r w:rsidRPr="009062E9">
              <w:rPr>
                <w:bCs/>
              </w:rPr>
              <w:t xml:space="preserve"> </w:t>
            </w:r>
          </w:p>
          <w:p w:rsidR="00F12BE0" w:rsidRPr="009062E9" w:rsidRDefault="00F12BE0" w:rsidP="00F12BE0">
            <w:pPr>
              <w:jc w:val="both"/>
              <w:rPr>
                <w:bCs/>
              </w:rPr>
            </w:pPr>
            <w:r w:rsidRPr="009062E9">
              <w:rPr>
                <w:bCs/>
              </w:rPr>
              <w:t xml:space="preserve">Адрес электронной почты: </w:t>
            </w:r>
            <w:hyperlink r:id="rId24" w:history="1">
              <w:r w:rsidRPr="00DE14BB">
                <w:rPr>
                  <w:rStyle w:val="a5"/>
                  <w:bCs/>
                  <w:lang w:val="en-US"/>
                </w:rPr>
                <w:t>o</w:t>
              </w:r>
              <w:r w:rsidRPr="00DE14BB">
                <w:rPr>
                  <w:rStyle w:val="a5"/>
                  <w:bCs/>
                </w:rPr>
                <w:t>.</w:t>
              </w:r>
              <w:r w:rsidRPr="00DE14BB">
                <w:rPr>
                  <w:rStyle w:val="a5"/>
                  <w:bCs/>
                  <w:lang w:val="en-US"/>
                </w:rPr>
                <w:t>simanenko</w:t>
              </w:r>
              <w:r w:rsidRPr="00DE14BB">
                <w:rPr>
                  <w:rStyle w:val="a5"/>
                  <w:bCs/>
                </w:rPr>
                <w:t>@sam.rwtk.ru</w:t>
              </w:r>
            </w:hyperlink>
            <w:r w:rsidRPr="009062E9">
              <w:rPr>
                <w:bCs/>
              </w:rPr>
              <w:t xml:space="preserve">. </w:t>
            </w:r>
          </w:p>
          <w:p w:rsidR="0058722B" w:rsidRPr="003274A8" w:rsidRDefault="00F12BE0" w:rsidP="00F12BE0">
            <w:pPr>
              <w:jc w:val="both"/>
              <w:rPr>
                <w:bCs/>
                <w:i/>
                <w:sz w:val="28"/>
                <w:szCs w:val="28"/>
              </w:rPr>
            </w:pPr>
            <w:r w:rsidRPr="009062E9">
              <w:rPr>
                <w:bCs/>
              </w:rPr>
              <w:t>Номера телефонов: 8 (846) 303-20-64.</w:t>
            </w:r>
          </w:p>
        </w:tc>
      </w:tr>
      <w:tr w:rsidR="0058722B" w:rsidTr="00A76F24">
        <w:tc>
          <w:tcPr>
            <w:tcW w:w="817" w:type="dxa"/>
          </w:tcPr>
          <w:p w:rsidR="0058722B" w:rsidRDefault="0058722B" w:rsidP="00A76F24">
            <w:r>
              <w:t>2.2</w:t>
            </w:r>
          </w:p>
        </w:tc>
        <w:tc>
          <w:tcPr>
            <w:tcW w:w="3969" w:type="dxa"/>
          </w:tcPr>
          <w:p w:rsidR="0058722B" w:rsidRDefault="0058722B" w:rsidP="00717E38">
            <w:r w:rsidRPr="003274A8">
              <w:rPr>
                <w:sz w:val="28"/>
                <w:szCs w:val="28"/>
              </w:rPr>
              <w:t>Порядок, место, дата начала и окончания срока подачи заявок</w:t>
            </w:r>
          </w:p>
        </w:tc>
        <w:tc>
          <w:tcPr>
            <w:tcW w:w="10142" w:type="dxa"/>
          </w:tcPr>
          <w:p w:rsidR="00F12BE0" w:rsidRPr="009062E9" w:rsidRDefault="00F12BE0" w:rsidP="00F12BE0">
            <w:pPr>
              <w:jc w:val="both"/>
              <w:rPr>
                <w:bCs/>
                <w:i/>
              </w:rPr>
            </w:pPr>
            <w:r w:rsidRPr="009062E9">
              <w:rPr>
                <w:bCs/>
              </w:rPr>
              <w:t xml:space="preserve">Заявки подаются в порядке, указанном в пункте 3.11 </w:t>
            </w:r>
            <w:r w:rsidR="00107C3C">
              <w:rPr>
                <w:bCs/>
              </w:rPr>
              <w:t>аукционной документации, на Э</w:t>
            </w:r>
            <w:r w:rsidRPr="009062E9">
              <w:rPr>
                <w:bCs/>
              </w:rPr>
              <w:t>лектронн</w:t>
            </w:r>
            <w:r w:rsidR="00107C3C">
              <w:rPr>
                <w:bCs/>
              </w:rPr>
              <w:t>ую</w:t>
            </w:r>
            <w:r w:rsidRPr="009062E9">
              <w:rPr>
                <w:bCs/>
              </w:rPr>
              <w:t xml:space="preserve"> торгов</w:t>
            </w:r>
            <w:r w:rsidR="00107C3C">
              <w:rPr>
                <w:bCs/>
              </w:rPr>
              <w:t>ую</w:t>
            </w:r>
            <w:r w:rsidRPr="009062E9">
              <w:rPr>
                <w:bCs/>
              </w:rPr>
              <w:t xml:space="preserve"> площадк</w:t>
            </w:r>
            <w:r w:rsidR="00107C3C">
              <w:rPr>
                <w:bCs/>
              </w:rPr>
              <w:t>у</w:t>
            </w:r>
            <w:r w:rsidR="00F230C8">
              <w:rPr>
                <w:bCs/>
              </w:rPr>
              <w:t xml:space="preserve"> АО «ТЭК-Торг» на сайт</w:t>
            </w:r>
            <w:r w:rsidRPr="009062E9">
              <w:rPr>
                <w:bCs/>
              </w:rPr>
              <w:t xml:space="preserve">е </w:t>
            </w:r>
            <w:hyperlink w:history="1">
              <w:r w:rsidRPr="00851CC9">
                <w:rPr>
                  <w:rStyle w:val="a5"/>
                  <w:bCs/>
                </w:rPr>
                <w:t xml:space="preserve">https://www.tektorg.ru </w:t>
              </w:r>
            </w:hyperlink>
            <w:r w:rsidRPr="009062E9">
              <w:rPr>
                <w:bCs/>
              </w:rPr>
              <w:t xml:space="preserve"> (далее – электронная площадка, ЭТЗП, сайт ЭТЗП).</w:t>
            </w:r>
          </w:p>
          <w:p w:rsidR="00F12BE0" w:rsidRPr="009062E9" w:rsidRDefault="00F12BE0" w:rsidP="00F12BE0">
            <w:pPr>
              <w:jc w:val="both"/>
              <w:rPr>
                <w:bCs/>
                <w:i/>
              </w:rPr>
            </w:pPr>
            <w:r w:rsidRPr="009062E9">
              <w:rPr>
                <w:bCs/>
              </w:rPr>
              <w:t xml:space="preserve">Дата начала подачи заявок – с момента опубликования извещения </w:t>
            </w:r>
            <w:r w:rsidR="00107C3C">
              <w:t>и аукционной документации в</w:t>
            </w:r>
            <w:r w:rsidRPr="009062E9">
              <w:rPr>
                <w:bCs/>
              </w:rPr>
              <w:t xml:space="preserve"> Единой информационной системе в сфере закупок (далее – единая информационная система), на сайте </w:t>
            </w:r>
            <w:hyperlink r:id="rId25" w:history="1">
              <w:r w:rsidRPr="009062E9">
                <w:rPr>
                  <w:bCs/>
                  <w:color w:val="0000FF"/>
                  <w:u w:val="single"/>
                </w:rPr>
                <w:t>www.r</w:t>
              </w:r>
              <w:proofErr w:type="spellStart"/>
              <w:r w:rsidRPr="009062E9">
                <w:rPr>
                  <w:bCs/>
                  <w:color w:val="0000FF"/>
                  <w:u w:val="single"/>
                  <w:lang w:val="en-US"/>
                </w:rPr>
                <w:t>wtk</w:t>
              </w:r>
              <w:proofErr w:type="spellEnd"/>
              <w:r w:rsidRPr="009062E9">
                <w:rPr>
                  <w:bCs/>
                  <w:color w:val="0000FF"/>
                  <w:u w:val="single"/>
                </w:rPr>
                <w:t>.</w:t>
              </w:r>
              <w:proofErr w:type="spellStart"/>
              <w:r w:rsidRPr="009062E9">
                <w:rPr>
                  <w:bCs/>
                  <w:color w:val="0000FF"/>
                  <w:u w:val="single"/>
                </w:rPr>
                <w:t>ru</w:t>
              </w:r>
              <w:proofErr w:type="spellEnd"/>
            </w:hyperlink>
            <w:r w:rsidRPr="009062E9">
              <w:rPr>
                <w:bCs/>
              </w:rPr>
              <w:t xml:space="preserve"> (раздел «Тендеры</w:t>
            </w:r>
            <w:r w:rsidRPr="009062E9">
              <w:rPr>
                <w:bCs/>
                <w:i/>
              </w:rPr>
              <w:t xml:space="preserve">»), </w:t>
            </w:r>
            <w:r w:rsidRPr="009062E9">
              <w:rPr>
                <w:bCs/>
              </w:rPr>
              <w:t>и на сайте ЭТЗП</w:t>
            </w:r>
            <w:r w:rsidRPr="009062E9">
              <w:rPr>
                <w:bCs/>
                <w:i/>
              </w:rPr>
              <w:t xml:space="preserve"> </w:t>
            </w:r>
            <w:r w:rsidRPr="009062E9">
              <w:rPr>
                <w:bCs/>
              </w:rPr>
              <w:t>(далее – сайты)</w:t>
            </w:r>
            <w:r w:rsidRPr="009062E9">
              <w:rPr>
                <w:bCs/>
                <w:i/>
              </w:rPr>
              <w:t xml:space="preserve"> </w:t>
            </w:r>
            <w:r w:rsidR="002C3A31">
              <w:rPr>
                <w:bCs/>
              </w:rPr>
              <w:t>«08</w:t>
            </w:r>
            <w:r>
              <w:rPr>
                <w:bCs/>
              </w:rPr>
              <w:t xml:space="preserve">» </w:t>
            </w:r>
            <w:r w:rsidR="00B10464">
              <w:rPr>
                <w:bCs/>
              </w:rPr>
              <w:t>но</w:t>
            </w:r>
            <w:r w:rsidR="00107C3C">
              <w:rPr>
                <w:bCs/>
              </w:rPr>
              <w:t>ября</w:t>
            </w:r>
            <w:r w:rsidRPr="009062E9">
              <w:rPr>
                <w:bCs/>
              </w:rPr>
              <w:t xml:space="preserve"> 2019г.</w:t>
            </w:r>
          </w:p>
          <w:p w:rsidR="0058722B" w:rsidRPr="00D3579C" w:rsidRDefault="00F12BE0" w:rsidP="001D12F5">
            <w:pPr>
              <w:ind w:firstLine="709"/>
              <w:jc w:val="both"/>
              <w:rPr>
                <w:sz w:val="28"/>
                <w:szCs w:val="28"/>
              </w:rPr>
            </w:pPr>
            <w:r w:rsidRPr="009062E9">
              <w:rPr>
                <w:bCs/>
              </w:rPr>
              <w:t xml:space="preserve">Дата окончания срока подачи </w:t>
            </w:r>
            <w:r w:rsidR="00781A68">
              <w:t>аукционных</w:t>
            </w:r>
            <w:r>
              <w:rPr>
                <w:bCs/>
              </w:rPr>
              <w:t xml:space="preserve"> заявок – 10:00</w:t>
            </w:r>
            <w:r w:rsidRPr="009062E9">
              <w:rPr>
                <w:bCs/>
              </w:rPr>
              <w:t xml:space="preserve"> московского времени      </w:t>
            </w:r>
            <w:r>
              <w:rPr>
                <w:bCs/>
              </w:rPr>
              <w:t xml:space="preserve">                 «</w:t>
            </w:r>
            <w:r w:rsidR="002C3A31">
              <w:rPr>
                <w:bCs/>
              </w:rPr>
              <w:t>18</w:t>
            </w:r>
            <w:r>
              <w:rPr>
                <w:bCs/>
              </w:rPr>
              <w:t xml:space="preserve">» </w:t>
            </w:r>
            <w:r w:rsidR="00B10464">
              <w:rPr>
                <w:bCs/>
              </w:rPr>
              <w:t>но</w:t>
            </w:r>
            <w:r w:rsidR="00107C3C">
              <w:rPr>
                <w:bCs/>
              </w:rPr>
              <w:t>ября</w:t>
            </w:r>
            <w:r w:rsidRPr="009062E9">
              <w:rPr>
                <w:bCs/>
              </w:rPr>
              <w:t xml:space="preserve"> 2019г.</w:t>
            </w:r>
          </w:p>
        </w:tc>
      </w:tr>
      <w:tr w:rsidR="0058722B" w:rsidTr="00A76F24">
        <w:tc>
          <w:tcPr>
            <w:tcW w:w="817" w:type="dxa"/>
          </w:tcPr>
          <w:p w:rsidR="0058722B" w:rsidRDefault="0058722B" w:rsidP="00A76F24">
            <w:r w:rsidRPr="005174B2">
              <w:rPr>
                <w:sz w:val="28"/>
              </w:rPr>
              <w:t>2.3</w:t>
            </w:r>
          </w:p>
        </w:tc>
        <w:tc>
          <w:tcPr>
            <w:tcW w:w="3969" w:type="dxa"/>
          </w:tcPr>
          <w:p w:rsidR="0058722B" w:rsidRDefault="004021F4" w:rsidP="00A76F24">
            <w:r>
              <w:rPr>
                <w:sz w:val="28"/>
                <w:szCs w:val="28"/>
              </w:rPr>
              <w:t>Д</w:t>
            </w:r>
            <w:r w:rsidR="0058722B" w:rsidRPr="00750B3C">
              <w:rPr>
                <w:sz w:val="28"/>
                <w:szCs w:val="28"/>
              </w:rPr>
              <w:t>ата рассмотрения заявок участников аукциона</w:t>
            </w:r>
            <w:r w:rsidR="0058722B">
              <w:rPr>
                <w:sz w:val="28"/>
                <w:szCs w:val="28"/>
              </w:rPr>
              <w:t>,</w:t>
            </w:r>
            <w:r w:rsidR="0058722B" w:rsidRPr="00750B3C">
              <w:rPr>
                <w:sz w:val="28"/>
                <w:szCs w:val="28"/>
              </w:rPr>
              <w:t xml:space="preserve"> проведения аукциона</w:t>
            </w:r>
            <w:r w:rsidR="0058722B">
              <w:t xml:space="preserve"> </w:t>
            </w:r>
          </w:p>
        </w:tc>
        <w:tc>
          <w:tcPr>
            <w:tcW w:w="10142" w:type="dxa"/>
          </w:tcPr>
          <w:p w:rsidR="0058722B" w:rsidRPr="003274A8" w:rsidRDefault="0058722B" w:rsidP="00A76F24">
            <w:pPr>
              <w:ind w:firstLine="709"/>
              <w:jc w:val="both"/>
              <w:rPr>
                <w:bCs/>
                <w:sz w:val="28"/>
                <w:szCs w:val="28"/>
              </w:rPr>
            </w:pPr>
            <w:r w:rsidRPr="003274A8">
              <w:rPr>
                <w:bCs/>
                <w:sz w:val="28"/>
                <w:szCs w:val="28"/>
              </w:rPr>
              <w:t>Рассмотрение</w:t>
            </w:r>
            <w:r>
              <w:rPr>
                <w:bCs/>
                <w:sz w:val="28"/>
                <w:szCs w:val="28"/>
              </w:rPr>
              <w:t xml:space="preserve"> </w:t>
            </w:r>
            <w:r w:rsidRPr="00B10464">
              <w:rPr>
                <w:bCs/>
                <w:sz w:val="28"/>
                <w:szCs w:val="28"/>
              </w:rPr>
              <w:t>первых частей аукционных</w:t>
            </w:r>
            <w:r w:rsidR="00107C3C">
              <w:rPr>
                <w:bCs/>
                <w:sz w:val="28"/>
                <w:szCs w:val="28"/>
              </w:rPr>
              <w:t xml:space="preserve"> заявок осуществляется в 10:00 московского времени «</w:t>
            </w:r>
            <w:proofErr w:type="gramStart"/>
            <w:r w:rsidR="002C3A31">
              <w:rPr>
                <w:bCs/>
                <w:sz w:val="28"/>
                <w:szCs w:val="28"/>
              </w:rPr>
              <w:t>19</w:t>
            </w:r>
            <w:r w:rsidR="00F66E8C">
              <w:rPr>
                <w:bCs/>
                <w:sz w:val="28"/>
                <w:szCs w:val="28"/>
              </w:rPr>
              <w:t>»</w:t>
            </w:r>
            <w:r w:rsidR="00B10464">
              <w:rPr>
                <w:bCs/>
                <w:sz w:val="28"/>
                <w:szCs w:val="28"/>
              </w:rPr>
              <w:t xml:space="preserve">  но</w:t>
            </w:r>
            <w:r w:rsidR="00107C3C">
              <w:rPr>
                <w:bCs/>
                <w:sz w:val="28"/>
                <w:szCs w:val="28"/>
              </w:rPr>
              <w:t>ября</w:t>
            </w:r>
            <w:proofErr w:type="gramEnd"/>
            <w:r w:rsidR="00107C3C">
              <w:rPr>
                <w:bCs/>
                <w:sz w:val="28"/>
                <w:szCs w:val="28"/>
              </w:rPr>
              <w:t xml:space="preserve"> 2019г.</w:t>
            </w:r>
          </w:p>
          <w:p w:rsidR="0058722B" w:rsidRDefault="00717E38" w:rsidP="00A76F24">
            <w:pPr>
              <w:ind w:firstLine="709"/>
              <w:jc w:val="both"/>
              <w:rPr>
                <w:bCs/>
                <w:i/>
                <w:sz w:val="28"/>
                <w:szCs w:val="28"/>
              </w:rPr>
            </w:pPr>
            <w:r w:rsidRPr="00E95D6F">
              <w:rPr>
                <w:bCs/>
                <w:sz w:val="28"/>
                <w:szCs w:val="28"/>
              </w:rPr>
              <w:t xml:space="preserve">Дата и время начала аукциона (дата сопоставления ценовых предложений) </w:t>
            </w:r>
          </w:p>
          <w:p w:rsidR="00F66E8C" w:rsidRPr="001D12F5" w:rsidRDefault="00F66E8C" w:rsidP="00A76F24">
            <w:pPr>
              <w:ind w:firstLine="709"/>
              <w:jc w:val="both"/>
              <w:rPr>
                <w:bCs/>
                <w:sz w:val="28"/>
                <w:szCs w:val="28"/>
              </w:rPr>
            </w:pPr>
            <w:r w:rsidRPr="00F66E8C">
              <w:rPr>
                <w:bCs/>
                <w:sz w:val="28"/>
                <w:szCs w:val="28"/>
              </w:rPr>
              <w:t xml:space="preserve">в    </w:t>
            </w:r>
            <w:r w:rsidR="001D12F5">
              <w:rPr>
                <w:bCs/>
                <w:sz w:val="28"/>
                <w:szCs w:val="28"/>
              </w:rPr>
              <w:t>10</w:t>
            </w:r>
            <w:r w:rsidRPr="00F66E8C">
              <w:rPr>
                <w:bCs/>
                <w:sz w:val="28"/>
                <w:szCs w:val="28"/>
              </w:rPr>
              <w:t>:</w:t>
            </w:r>
            <w:r w:rsidR="001D12F5">
              <w:rPr>
                <w:bCs/>
                <w:sz w:val="28"/>
                <w:szCs w:val="28"/>
              </w:rPr>
              <w:t>00</w:t>
            </w:r>
            <w:r w:rsidR="002C3A31">
              <w:rPr>
                <w:bCs/>
                <w:sz w:val="28"/>
                <w:szCs w:val="28"/>
              </w:rPr>
              <w:t xml:space="preserve">     московского </w:t>
            </w:r>
            <w:proofErr w:type="gramStart"/>
            <w:r w:rsidR="002C3A31">
              <w:rPr>
                <w:bCs/>
                <w:sz w:val="28"/>
                <w:szCs w:val="28"/>
              </w:rPr>
              <w:t>времени  «</w:t>
            </w:r>
            <w:proofErr w:type="gramEnd"/>
            <w:r w:rsidR="002C3A31">
              <w:rPr>
                <w:bCs/>
                <w:sz w:val="28"/>
                <w:szCs w:val="28"/>
              </w:rPr>
              <w:t>20</w:t>
            </w:r>
            <w:r w:rsidR="00B10464">
              <w:rPr>
                <w:bCs/>
                <w:sz w:val="28"/>
                <w:szCs w:val="28"/>
              </w:rPr>
              <w:t>» но</w:t>
            </w:r>
            <w:r w:rsidRPr="00F66E8C">
              <w:rPr>
                <w:bCs/>
                <w:sz w:val="28"/>
                <w:szCs w:val="28"/>
              </w:rPr>
              <w:t xml:space="preserve">ября </w:t>
            </w:r>
            <w:r w:rsidRPr="001D12F5">
              <w:rPr>
                <w:bCs/>
                <w:sz w:val="28"/>
                <w:szCs w:val="28"/>
              </w:rPr>
              <w:t>2019г.</w:t>
            </w:r>
          </w:p>
          <w:p w:rsidR="00717E38" w:rsidRPr="001D12F5" w:rsidRDefault="00046B14" w:rsidP="007E536D">
            <w:pPr>
              <w:ind w:firstLine="709"/>
              <w:jc w:val="both"/>
              <w:rPr>
                <w:bCs/>
                <w:sz w:val="28"/>
                <w:szCs w:val="28"/>
              </w:rPr>
            </w:pPr>
            <w:r w:rsidRPr="001D12F5">
              <w:rPr>
                <w:bCs/>
                <w:sz w:val="28"/>
                <w:szCs w:val="28"/>
              </w:rPr>
              <w:t>Дата начала р</w:t>
            </w:r>
            <w:r w:rsidR="007E536D" w:rsidRPr="001D12F5">
              <w:rPr>
                <w:bCs/>
                <w:sz w:val="28"/>
                <w:szCs w:val="28"/>
              </w:rPr>
              <w:t>ассмотрени</w:t>
            </w:r>
            <w:r w:rsidRPr="001D12F5">
              <w:rPr>
                <w:bCs/>
                <w:sz w:val="28"/>
                <w:szCs w:val="28"/>
              </w:rPr>
              <w:t>я</w:t>
            </w:r>
            <w:r w:rsidR="007E536D" w:rsidRPr="001D12F5">
              <w:rPr>
                <w:bCs/>
                <w:sz w:val="28"/>
                <w:szCs w:val="28"/>
              </w:rPr>
              <w:t xml:space="preserve"> вторых частей </w:t>
            </w:r>
            <w:proofErr w:type="gramStart"/>
            <w:r w:rsidR="007E536D" w:rsidRPr="001D12F5">
              <w:rPr>
                <w:bCs/>
                <w:sz w:val="28"/>
                <w:szCs w:val="28"/>
              </w:rPr>
              <w:t xml:space="preserve">заявок </w:t>
            </w:r>
            <w:r w:rsidR="002C3A31">
              <w:rPr>
                <w:bCs/>
                <w:sz w:val="28"/>
                <w:szCs w:val="28"/>
              </w:rPr>
              <w:t xml:space="preserve"> «</w:t>
            </w:r>
            <w:proofErr w:type="gramEnd"/>
            <w:r w:rsidR="002C3A31">
              <w:rPr>
                <w:bCs/>
                <w:sz w:val="28"/>
                <w:szCs w:val="28"/>
              </w:rPr>
              <w:t>21</w:t>
            </w:r>
            <w:r w:rsidR="00B10464" w:rsidRPr="001D12F5">
              <w:rPr>
                <w:bCs/>
                <w:sz w:val="28"/>
                <w:szCs w:val="28"/>
              </w:rPr>
              <w:t>» но</w:t>
            </w:r>
            <w:r w:rsidR="00F66E8C" w:rsidRPr="001D12F5">
              <w:rPr>
                <w:bCs/>
                <w:sz w:val="28"/>
                <w:szCs w:val="28"/>
              </w:rPr>
              <w:t>ября 2019г.</w:t>
            </w:r>
            <w:r w:rsidR="00717E38" w:rsidRPr="001D12F5">
              <w:rPr>
                <w:bCs/>
                <w:sz w:val="28"/>
                <w:szCs w:val="28"/>
              </w:rPr>
              <w:t xml:space="preserve"> </w:t>
            </w:r>
          </w:p>
          <w:p w:rsidR="00717E38" w:rsidRPr="00515C92" w:rsidRDefault="00717E38" w:rsidP="00F66E8C">
            <w:pPr>
              <w:ind w:firstLine="709"/>
              <w:jc w:val="both"/>
              <w:rPr>
                <w:bCs/>
                <w:i/>
                <w:sz w:val="28"/>
                <w:szCs w:val="28"/>
              </w:rPr>
            </w:pPr>
            <w:r w:rsidRPr="001D12F5">
              <w:rPr>
                <w:bCs/>
                <w:sz w:val="28"/>
                <w:szCs w:val="28"/>
              </w:rPr>
              <w:lastRenderedPageBreak/>
              <w:t xml:space="preserve">Подведение итогов аукциона осуществляется </w:t>
            </w:r>
            <w:r w:rsidR="002C3A31">
              <w:rPr>
                <w:bCs/>
                <w:sz w:val="28"/>
                <w:szCs w:val="28"/>
              </w:rPr>
              <w:t>«21</w:t>
            </w:r>
            <w:r w:rsidR="00B10464" w:rsidRPr="001D12F5">
              <w:rPr>
                <w:bCs/>
                <w:sz w:val="28"/>
                <w:szCs w:val="28"/>
              </w:rPr>
              <w:t>» но</w:t>
            </w:r>
            <w:r w:rsidR="00F66E8C" w:rsidRPr="001D12F5">
              <w:rPr>
                <w:bCs/>
                <w:sz w:val="28"/>
                <w:szCs w:val="28"/>
              </w:rPr>
              <w:t>ября 2019г.</w:t>
            </w:r>
            <w:r w:rsidR="00F66E8C">
              <w:rPr>
                <w:bCs/>
                <w:i/>
                <w:sz w:val="28"/>
                <w:szCs w:val="28"/>
              </w:rPr>
              <w:t xml:space="preserve"> </w:t>
            </w:r>
          </w:p>
        </w:tc>
      </w:tr>
      <w:tr w:rsidR="0058722B" w:rsidTr="00A76F24">
        <w:tc>
          <w:tcPr>
            <w:tcW w:w="817" w:type="dxa"/>
          </w:tcPr>
          <w:p w:rsidR="0058722B" w:rsidRDefault="0058722B" w:rsidP="00A76F24">
            <w:r w:rsidRPr="005174B2">
              <w:rPr>
                <w:sz w:val="28"/>
              </w:rPr>
              <w:lastRenderedPageBreak/>
              <w:t>2.4</w:t>
            </w:r>
          </w:p>
        </w:tc>
        <w:tc>
          <w:tcPr>
            <w:tcW w:w="3969" w:type="dxa"/>
          </w:tcPr>
          <w:p w:rsidR="0058722B" w:rsidRPr="003274A8" w:rsidRDefault="0058722B" w:rsidP="00A76F24">
            <w:pPr>
              <w:jc w:val="both"/>
              <w:rPr>
                <w:bCs/>
                <w:sz w:val="28"/>
                <w:szCs w:val="28"/>
              </w:rPr>
            </w:pPr>
            <w:r w:rsidRPr="003274A8">
              <w:rPr>
                <w:bCs/>
                <w:sz w:val="28"/>
                <w:szCs w:val="28"/>
              </w:rPr>
              <w:t xml:space="preserve">Порядок направления запросов на разъяснение положений </w:t>
            </w:r>
            <w:r w:rsidRPr="00C15070">
              <w:rPr>
                <w:sz w:val="28"/>
                <w:szCs w:val="28"/>
              </w:rPr>
              <w:t>аукционной</w:t>
            </w:r>
            <w:r w:rsidRPr="003274A8">
              <w:rPr>
                <w:bCs/>
                <w:sz w:val="28"/>
                <w:szCs w:val="28"/>
              </w:rPr>
              <w:t xml:space="preserve"> документации и предоставления разъяснений положений </w:t>
            </w:r>
            <w:r w:rsidRPr="00C15070">
              <w:rPr>
                <w:sz w:val="28"/>
                <w:szCs w:val="28"/>
              </w:rPr>
              <w:t>аукционной</w:t>
            </w:r>
            <w:r w:rsidRPr="003274A8">
              <w:rPr>
                <w:bCs/>
                <w:sz w:val="28"/>
                <w:szCs w:val="28"/>
              </w:rPr>
              <w:t xml:space="preserve"> документации</w:t>
            </w:r>
          </w:p>
          <w:p w:rsidR="0058722B" w:rsidRDefault="0058722B" w:rsidP="00A76F24"/>
        </w:tc>
        <w:tc>
          <w:tcPr>
            <w:tcW w:w="10142" w:type="dxa"/>
          </w:tcPr>
          <w:p w:rsidR="0058722B" w:rsidRPr="003274A8" w:rsidRDefault="0058722B" w:rsidP="00A76F24">
            <w:pPr>
              <w:ind w:firstLine="709"/>
              <w:jc w:val="both"/>
              <w:rPr>
                <w:bCs/>
                <w:sz w:val="28"/>
                <w:szCs w:val="28"/>
              </w:rPr>
            </w:pPr>
            <w:r w:rsidRPr="003274A8">
              <w:rPr>
                <w:bCs/>
                <w:sz w:val="28"/>
                <w:szCs w:val="28"/>
              </w:rPr>
              <w:t xml:space="preserve">Порядок направления запросов на разъяснение положений </w:t>
            </w:r>
            <w:r>
              <w:rPr>
                <w:bCs/>
                <w:sz w:val="28"/>
                <w:szCs w:val="28"/>
              </w:rPr>
              <w:t>аукционной</w:t>
            </w:r>
            <w:r w:rsidRPr="003274A8">
              <w:rPr>
                <w:bCs/>
                <w:sz w:val="28"/>
                <w:szCs w:val="28"/>
              </w:rPr>
              <w:t xml:space="preserve"> документации и предоставления разъяснений положений </w:t>
            </w:r>
            <w:r>
              <w:rPr>
                <w:bCs/>
                <w:sz w:val="28"/>
                <w:szCs w:val="28"/>
              </w:rPr>
              <w:t>аукционной</w:t>
            </w:r>
            <w:r w:rsidRPr="003274A8">
              <w:rPr>
                <w:bCs/>
                <w:sz w:val="28"/>
                <w:szCs w:val="28"/>
              </w:rPr>
              <w:t xml:space="preserve"> документации указан в </w:t>
            </w:r>
            <w:r>
              <w:rPr>
                <w:bCs/>
                <w:sz w:val="28"/>
                <w:szCs w:val="28"/>
              </w:rPr>
              <w:t xml:space="preserve">пункте </w:t>
            </w:r>
            <w:r w:rsidR="008B3F16" w:rsidRPr="00CB1DFD">
              <w:rPr>
                <w:bCs/>
                <w:sz w:val="28"/>
                <w:szCs w:val="28"/>
              </w:rPr>
              <w:t>3.5</w:t>
            </w:r>
            <w:r>
              <w:rPr>
                <w:bCs/>
                <w:sz w:val="28"/>
                <w:szCs w:val="28"/>
              </w:rPr>
              <w:t xml:space="preserve"> аукционной документации.</w:t>
            </w:r>
          </w:p>
          <w:p w:rsidR="0058722B" w:rsidRPr="00F66E8C" w:rsidRDefault="0058722B" w:rsidP="00A76F24">
            <w:pPr>
              <w:ind w:firstLine="709"/>
              <w:jc w:val="both"/>
              <w:rPr>
                <w:bCs/>
                <w:sz w:val="28"/>
                <w:szCs w:val="28"/>
              </w:rPr>
            </w:pPr>
            <w:r w:rsidRPr="003274A8">
              <w:rPr>
                <w:bCs/>
                <w:sz w:val="28"/>
                <w:szCs w:val="28"/>
              </w:rPr>
              <w:t xml:space="preserve">Срок направления участниками запросов на </w:t>
            </w:r>
            <w:r w:rsidRPr="00F66E8C">
              <w:rPr>
                <w:bCs/>
                <w:sz w:val="28"/>
                <w:szCs w:val="28"/>
              </w:rPr>
              <w:t>разъяснение положений аукционной документации: с «</w:t>
            </w:r>
            <w:r w:rsidR="002C3A31">
              <w:rPr>
                <w:bCs/>
                <w:sz w:val="28"/>
                <w:szCs w:val="28"/>
              </w:rPr>
              <w:t>08</w:t>
            </w:r>
            <w:r w:rsidRPr="00F66E8C">
              <w:rPr>
                <w:bCs/>
                <w:sz w:val="28"/>
                <w:szCs w:val="28"/>
              </w:rPr>
              <w:t xml:space="preserve">» </w:t>
            </w:r>
            <w:r w:rsidR="00836D70">
              <w:rPr>
                <w:bCs/>
                <w:sz w:val="28"/>
                <w:szCs w:val="28"/>
              </w:rPr>
              <w:t>но</w:t>
            </w:r>
            <w:r w:rsidR="00F66E8C" w:rsidRPr="00F66E8C">
              <w:rPr>
                <w:bCs/>
                <w:sz w:val="28"/>
                <w:szCs w:val="28"/>
              </w:rPr>
              <w:t>ября 2019</w:t>
            </w:r>
            <w:r w:rsidRPr="00F66E8C">
              <w:rPr>
                <w:bCs/>
                <w:sz w:val="28"/>
                <w:szCs w:val="28"/>
              </w:rPr>
              <w:t xml:space="preserve">г. по </w:t>
            </w:r>
            <w:r w:rsidR="001D12F5">
              <w:rPr>
                <w:bCs/>
                <w:sz w:val="28"/>
                <w:szCs w:val="28"/>
              </w:rPr>
              <w:t>23:59</w:t>
            </w:r>
            <w:r w:rsidR="00A76F24" w:rsidRPr="00F66E8C">
              <w:rPr>
                <w:bCs/>
                <w:sz w:val="28"/>
                <w:szCs w:val="28"/>
              </w:rPr>
              <w:t xml:space="preserve"> </w:t>
            </w:r>
            <w:r w:rsidRPr="00F66E8C">
              <w:rPr>
                <w:bCs/>
                <w:sz w:val="28"/>
                <w:szCs w:val="28"/>
              </w:rPr>
              <w:t xml:space="preserve">часов </w:t>
            </w:r>
            <w:r w:rsidR="00F66E8C" w:rsidRPr="00F66E8C">
              <w:rPr>
                <w:bCs/>
                <w:sz w:val="28"/>
                <w:szCs w:val="28"/>
              </w:rPr>
              <w:t xml:space="preserve">московского </w:t>
            </w:r>
            <w:proofErr w:type="gramStart"/>
            <w:r w:rsidR="00F66E8C" w:rsidRPr="00F66E8C">
              <w:rPr>
                <w:bCs/>
                <w:sz w:val="28"/>
                <w:szCs w:val="28"/>
              </w:rPr>
              <w:t xml:space="preserve">времени </w:t>
            </w:r>
            <w:r w:rsidRPr="00F66E8C">
              <w:rPr>
                <w:bCs/>
                <w:sz w:val="28"/>
                <w:szCs w:val="28"/>
              </w:rPr>
              <w:t xml:space="preserve"> «</w:t>
            </w:r>
            <w:proofErr w:type="gramEnd"/>
            <w:r w:rsidR="002C3A31">
              <w:rPr>
                <w:bCs/>
                <w:sz w:val="28"/>
                <w:szCs w:val="28"/>
              </w:rPr>
              <w:t>12</w:t>
            </w:r>
            <w:r w:rsidRPr="00F66E8C">
              <w:rPr>
                <w:bCs/>
                <w:sz w:val="28"/>
                <w:szCs w:val="28"/>
              </w:rPr>
              <w:t xml:space="preserve">» </w:t>
            </w:r>
            <w:r w:rsidR="00836D70">
              <w:rPr>
                <w:bCs/>
                <w:sz w:val="28"/>
                <w:szCs w:val="28"/>
              </w:rPr>
              <w:t>но</w:t>
            </w:r>
            <w:r w:rsidR="00F66E8C" w:rsidRPr="00F66E8C">
              <w:rPr>
                <w:bCs/>
                <w:sz w:val="28"/>
                <w:szCs w:val="28"/>
              </w:rPr>
              <w:t>ября 2019</w:t>
            </w:r>
            <w:r w:rsidRPr="00F66E8C">
              <w:rPr>
                <w:bCs/>
                <w:sz w:val="28"/>
                <w:szCs w:val="28"/>
              </w:rPr>
              <w:t>г. (включительно).</w:t>
            </w:r>
          </w:p>
          <w:p w:rsidR="0058722B" w:rsidRPr="003274A8" w:rsidRDefault="0058722B" w:rsidP="00A76F24">
            <w:pPr>
              <w:ind w:firstLine="709"/>
              <w:jc w:val="both"/>
              <w:rPr>
                <w:bCs/>
                <w:sz w:val="28"/>
                <w:szCs w:val="28"/>
              </w:rPr>
            </w:pPr>
            <w:r w:rsidRPr="003274A8">
              <w:rPr>
                <w:bCs/>
                <w:sz w:val="28"/>
                <w:szCs w:val="28"/>
              </w:rPr>
              <w:t xml:space="preserve">Дата начала срока предоставления участникам разъяснений положений </w:t>
            </w:r>
            <w:r>
              <w:rPr>
                <w:bCs/>
                <w:sz w:val="28"/>
                <w:szCs w:val="28"/>
              </w:rPr>
              <w:t>аукционной</w:t>
            </w:r>
            <w:r w:rsidRPr="003274A8">
              <w:rPr>
                <w:bCs/>
                <w:sz w:val="28"/>
                <w:szCs w:val="28"/>
              </w:rPr>
              <w:t xml:space="preserve"> документации: «</w:t>
            </w:r>
            <w:r w:rsidR="002C3A31">
              <w:rPr>
                <w:bCs/>
                <w:sz w:val="28"/>
                <w:szCs w:val="28"/>
              </w:rPr>
              <w:t>08</w:t>
            </w:r>
            <w:r w:rsidR="00836D70">
              <w:rPr>
                <w:bCs/>
                <w:sz w:val="28"/>
                <w:szCs w:val="28"/>
              </w:rPr>
              <w:t>» но</w:t>
            </w:r>
            <w:r w:rsidR="00F66E8C">
              <w:rPr>
                <w:bCs/>
                <w:sz w:val="28"/>
                <w:szCs w:val="28"/>
              </w:rPr>
              <w:t>ября 2019</w:t>
            </w:r>
            <w:r w:rsidRPr="003274A8">
              <w:rPr>
                <w:bCs/>
                <w:sz w:val="28"/>
                <w:szCs w:val="28"/>
              </w:rPr>
              <w:t>г.</w:t>
            </w:r>
          </w:p>
          <w:p w:rsidR="0058722B" w:rsidRDefault="0058722B" w:rsidP="00284BE3">
            <w:pPr>
              <w:ind w:firstLine="709"/>
              <w:jc w:val="both"/>
            </w:pPr>
            <w:r w:rsidRPr="003274A8">
              <w:rPr>
                <w:bCs/>
                <w:sz w:val="28"/>
                <w:szCs w:val="28"/>
              </w:rPr>
              <w:t xml:space="preserve">Дата окончания срока предоставления участникам разъяснений положений </w:t>
            </w:r>
            <w:r>
              <w:rPr>
                <w:bCs/>
                <w:sz w:val="28"/>
                <w:szCs w:val="28"/>
              </w:rPr>
              <w:t>аукционной</w:t>
            </w:r>
            <w:r w:rsidRPr="003274A8">
              <w:rPr>
                <w:bCs/>
                <w:sz w:val="28"/>
                <w:szCs w:val="28"/>
              </w:rPr>
              <w:t xml:space="preserve"> документации:</w:t>
            </w:r>
            <w:r w:rsidR="001D12F5">
              <w:rPr>
                <w:bCs/>
                <w:sz w:val="28"/>
                <w:szCs w:val="28"/>
              </w:rPr>
              <w:t xml:space="preserve"> 18:00 </w:t>
            </w:r>
            <w:r w:rsidRPr="003274A8">
              <w:rPr>
                <w:bCs/>
                <w:sz w:val="28"/>
                <w:szCs w:val="28"/>
              </w:rPr>
              <w:t xml:space="preserve">часов </w:t>
            </w:r>
            <w:r w:rsidR="00F66E8C" w:rsidRPr="00284BE3">
              <w:rPr>
                <w:bCs/>
                <w:sz w:val="28"/>
                <w:szCs w:val="28"/>
              </w:rPr>
              <w:t>московского времени</w:t>
            </w:r>
            <w:r w:rsidRPr="00284BE3">
              <w:rPr>
                <w:bCs/>
                <w:sz w:val="28"/>
                <w:szCs w:val="28"/>
              </w:rPr>
              <w:t xml:space="preserve"> «</w:t>
            </w:r>
            <w:r w:rsidR="002C3A31">
              <w:rPr>
                <w:bCs/>
                <w:sz w:val="28"/>
                <w:szCs w:val="28"/>
              </w:rPr>
              <w:t>15</w:t>
            </w:r>
            <w:r w:rsidRPr="00284BE3">
              <w:rPr>
                <w:bCs/>
                <w:sz w:val="28"/>
                <w:szCs w:val="28"/>
              </w:rPr>
              <w:t xml:space="preserve">» </w:t>
            </w:r>
            <w:r w:rsidR="00836D70" w:rsidRPr="00284BE3">
              <w:rPr>
                <w:bCs/>
                <w:sz w:val="28"/>
                <w:szCs w:val="28"/>
              </w:rPr>
              <w:t>но</w:t>
            </w:r>
            <w:r w:rsidR="00F66E8C" w:rsidRPr="00284BE3">
              <w:rPr>
                <w:bCs/>
                <w:sz w:val="28"/>
                <w:szCs w:val="28"/>
              </w:rPr>
              <w:t>ября 2019</w:t>
            </w:r>
            <w:r w:rsidRPr="00284BE3">
              <w:rPr>
                <w:bCs/>
                <w:sz w:val="28"/>
                <w:szCs w:val="28"/>
              </w:rPr>
              <w:t>г.</w:t>
            </w:r>
          </w:p>
        </w:tc>
      </w:tr>
    </w:tbl>
    <w:p w:rsidR="007528D8" w:rsidRDefault="007528D8"/>
    <w:p w:rsidR="00F230C8" w:rsidRDefault="00F230C8"/>
    <w:p w:rsidR="00F230C8" w:rsidRDefault="00F230C8"/>
    <w:p w:rsidR="00F230C8" w:rsidRDefault="00F230C8"/>
    <w:p w:rsidR="00F230C8" w:rsidRDefault="00F230C8"/>
    <w:p w:rsidR="00F230C8" w:rsidRDefault="00F230C8"/>
    <w:p w:rsidR="00F230C8" w:rsidRDefault="00F230C8"/>
    <w:p w:rsidR="00F230C8" w:rsidRDefault="00F230C8">
      <w:bookmarkStart w:id="6" w:name="_GoBack"/>
      <w:bookmarkEnd w:id="6"/>
    </w:p>
    <w:p w:rsidR="00F230C8" w:rsidRDefault="00F230C8"/>
    <w:p w:rsidR="00F230C8" w:rsidRDefault="00F230C8"/>
    <w:p w:rsidR="00F230C8" w:rsidRDefault="00F230C8"/>
    <w:p w:rsidR="00F230C8" w:rsidRDefault="00F230C8" w:rsidP="00F230C8">
      <w:pPr>
        <w:keepNext/>
        <w:ind w:left="360"/>
        <w:jc w:val="center"/>
        <w:outlineLvl w:val="0"/>
        <w:rPr>
          <w:b/>
          <w:bCs/>
          <w:kern w:val="32"/>
          <w:sz w:val="28"/>
          <w:szCs w:val="28"/>
        </w:rPr>
        <w:sectPr w:rsidR="00F230C8" w:rsidSect="00FE5724">
          <w:pgSz w:w="16838" w:h="11906" w:orient="landscape"/>
          <w:pgMar w:top="1701" w:right="1134" w:bottom="851" w:left="1134" w:header="708" w:footer="708" w:gutter="0"/>
          <w:cols w:space="708"/>
          <w:docGrid w:linePitch="360"/>
        </w:sectPr>
      </w:pPr>
    </w:p>
    <w:p w:rsidR="00F230C8" w:rsidRPr="00F230C8" w:rsidRDefault="00F230C8" w:rsidP="00F230C8">
      <w:pPr>
        <w:keepNext/>
        <w:jc w:val="center"/>
        <w:outlineLvl w:val="0"/>
        <w:rPr>
          <w:b/>
          <w:bCs/>
          <w:kern w:val="32"/>
          <w:sz w:val="28"/>
          <w:szCs w:val="28"/>
        </w:rPr>
      </w:pPr>
      <w:r w:rsidRPr="00F230C8">
        <w:rPr>
          <w:b/>
          <w:bCs/>
          <w:kern w:val="32"/>
          <w:sz w:val="28"/>
          <w:szCs w:val="28"/>
        </w:rPr>
        <w:lastRenderedPageBreak/>
        <w:t>Часть 3. Порядок проведения аукциона</w:t>
      </w:r>
    </w:p>
    <w:p w:rsidR="00F230C8" w:rsidRPr="00F230C8" w:rsidRDefault="00F230C8" w:rsidP="00F230C8"/>
    <w:p w:rsidR="00F230C8" w:rsidRPr="00F230C8" w:rsidRDefault="00F230C8" w:rsidP="00F230C8">
      <w:pPr>
        <w:keepNext/>
        <w:numPr>
          <w:ilvl w:val="1"/>
          <w:numId w:val="42"/>
        </w:numPr>
        <w:tabs>
          <w:tab w:val="left" w:pos="709"/>
        </w:tabs>
        <w:ind w:left="0"/>
        <w:jc w:val="both"/>
        <w:outlineLvl w:val="2"/>
        <w:rPr>
          <w:b/>
          <w:bCs/>
          <w:sz w:val="28"/>
          <w:szCs w:val="28"/>
        </w:rPr>
      </w:pPr>
      <w:r w:rsidRPr="00F230C8">
        <w:rPr>
          <w:b/>
          <w:bCs/>
          <w:sz w:val="28"/>
          <w:szCs w:val="28"/>
        </w:rPr>
        <w:t>Участник аукциона</w:t>
      </w:r>
    </w:p>
    <w:p w:rsidR="00F230C8" w:rsidRPr="00F230C8" w:rsidRDefault="00F230C8" w:rsidP="00F230C8">
      <w:pPr>
        <w:rPr>
          <w:sz w:val="28"/>
          <w:szCs w:val="28"/>
        </w:rPr>
      </w:pPr>
    </w:p>
    <w:p w:rsidR="00F230C8" w:rsidRPr="00F230C8" w:rsidRDefault="00F230C8" w:rsidP="00F230C8">
      <w:pPr>
        <w:numPr>
          <w:ilvl w:val="2"/>
          <w:numId w:val="42"/>
        </w:numPr>
        <w:ind w:left="0" w:firstLine="709"/>
        <w:jc w:val="both"/>
        <w:rPr>
          <w:sz w:val="28"/>
          <w:szCs w:val="28"/>
        </w:rPr>
      </w:pPr>
      <w:r w:rsidRPr="00F230C8">
        <w:rPr>
          <w:sz w:val="28"/>
          <w:szCs w:val="28"/>
        </w:rPr>
        <w:t>Участником аукциона признается любое юридическое лицо или несколько юридических лиц, выступающих на стороне одного участника аукциона,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аукциона, в том числе индивидуальный предприниматель или несколько индивидуальных предпринимателей, выступающих на стороне одного участника аукциона, соответствующие условиям отнесения  к субъектам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и подавшие в установленные сроки и в установленном порядке аукционную заявку на участие в аукционе. Участники аукциона в аукционной заявке обязаны декларировать свою принадлежность к субъектам малого и среднего предпринимательства путем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аукциона,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приложения № 1.3 к аукционной документации в случае отсутствия сведений об участнике аукциона, который является вновь зарегистрированным индивидуальным предпринимателем или вновь созданным юридическим лицом, в указанном реестре. Лица (в том числе лица, выступающие на стороне участника), не являющиеся субъектами малого и среднего предпринимательства, не вправе принимать участие в таком аукционе.</w:t>
      </w:r>
    </w:p>
    <w:p w:rsidR="00F230C8" w:rsidRPr="00F230C8" w:rsidRDefault="00F230C8" w:rsidP="00F230C8">
      <w:pPr>
        <w:numPr>
          <w:ilvl w:val="2"/>
          <w:numId w:val="42"/>
        </w:numPr>
        <w:ind w:left="0" w:firstLine="709"/>
        <w:jc w:val="both"/>
        <w:rPr>
          <w:sz w:val="28"/>
          <w:szCs w:val="28"/>
        </w:rPr>
      </w:pPr>
      <w:r w:rsidRPr="00F230C8">
        <w:rPr>
          <w:sz w:val="28"/>
          <w:szCs w:val="28"/>
        </w:rPr>
        <w:t>К участию в аукционе допускаются участники, соответствующие требованиям пункта 3.1.1 аукционной документации, предъявляемым обязательным и квалификационным требованиям, аукционные заявки которых соответствуют требованиям технического задания, аукционной документации, представившие надлежащим образом оформленные документы, предусмотренные аукционной документацией.</w:t>
      </w:r>
    </w:p>
    <w:p w:rsidR="00F230C8" w:rsidRPr="00F230C8" w:rsidRDefault="00F230C8" w:rsidP="00F230C8">
      <w:pPr>
        <w:numPr>
          <w:ilvl w:val="2"/>
          <w:numId w:val="42"/>
        </w:numPr>
        <w:ind w:left="0" w:firstLine="709"/>
        <w:jc w:val="both"/>
        <w:rPr>
          <w:sz w:val="28"/>
          <w:szCs w:val="28"/>
        </w:rPr>
      </w:pPr>
      <w:r w:rsidRPr="00F230C8">
        <w:rPr>
          <w:sz w:val="28"/>
          <w:szCs w:val="28"/>
        </w:rPr>
        <w:t>Участник несет все расходы и убытки, связанные с подготовкой и подачей своей аукционной заявки. Заказчик не несет никакой ответственности по расходам и убыткам, понесенным участниками в связи с их участием в аукционе.</w:t>
      </w:r>
    </w:p>
    <w:p w:rsidR="00F230C8" w:rsidRPr="00F230C8" w:rsidRDefault="00F230C8" w:rsidP="00F230C8">
      <w:pPr>
        <w:numPr>
          <w:ilvl w:val="2"/>
          <w:numId w:val="42"/>
        </w:numPr>
        <w:ind w:left="0" w:firstLine="709"/>
        <w:jc w:val="both"/>
        <w:rPr>
          <w:sz w:val="28"/>
          <w:szCs w:val="28"/>
        </w:rPr>
      </w:pPr>
      <w:r w:rsidRPr="00F230C8">
        <w:rPr>
          <w:sz w:val="28"/>
          <w:szCs w:val="28"/>
        </w:rPr>
        <w:t>Аукционные заявки рассматриваются как обязательства участников. Заказчик вправе требовать от победителя аукциона заключения договора на условиях аукционной документации.</w:t>
      </w:r>
    </w:p>
    <w:p w:rsidR="00F230C8" w:rsidRPr="00F230C8" w:rsidRDefault="00F230C8" w:rsidP="00F230C8">
      <w:pPr>
        <w:jc w:val="both"/>
        <w:rPr>
          <w:sz w:val="28"/>
          <w:szCs w:val="28"/>
        </w:rPr>
      </w:pPr>
    </w:p>
    <w:p w:rsidR="00F230C8" w:rsidRPr="00F230C8" w:rsidRDefault="00F230C8" w:rsidP="00F230C8">
      <w:pPr>
        <w:keepNext/>
        <w:numPr>
          <w:ilvl w:val="1"/>
          <w:numId w:val="42"/>
        </w:numPr>
        <w:ind w:left="0"/>
        <w:jc w:val="both"/>
        <w:outlineLvl w:val="2"/>
        <w:rPr>
          <w:b/>
          <w:bCs/>
          <w:sz w:val="28"/>
          <w:szCs w:val="28"/>
        </w:rPr>
      </w:pPr>
      <w:r w:rsidRPr="00F230C8">
        <w:rPr>
          <w:b/>
          <w:bCs/>
          <w:sz w:val="28"/>
          <w:szCs w:val="28"/>
        </w:rPr>
        <w:t>Участник, на стороне которого выступают несколько лиц</w:t>
      </w:r>
    </w:p>
    <w:p w:rsidR="00F230C8" w:rsidRPr="00F230C8" w:rsidRDefault="00F230C8" w:rsidP="00F230C8">
      <w:pPr>
        <w:rPr>
          <w:sz w:val="28"/>
          <w:szCs w:val="28"/>
        </w:rPr>
      </w:pPr>
    </w:p>
    <w:p w:rsidR="00F230C8" w:rsidRPr="00F230C8" w:rsidRDefault="00F230C8" w:rsidP="00F230C8">
      <w:pPr>
        <w:numPr>
          <w:ilvl w:val="2"/>
          <w:numId w:val="42"/>
        </w:numPr>
        <w:ind w:left="0" w:firstLine="709"/>
        <w:jc w:val="both"/>
        <w:rPr>
          <w:sz w:val="28"/>
          <w:szCs w:val="28"/>
        </w:rPr>
      </w:pPr>
      <w:r w:rsidRPr="00F230C8">
        <w:rPr>
          <w:sz w:val="28"/>
          <w:szCs w:val="28"/>
        </w:rPr>
        <w:lastRenderedPageBreak/>
        <w:t>В случае участия нескольких лиц на стороне одного участника соответствующая информация должна быть указана в заявке на участие в аукционе, подготовленной по Форме заявки участника, представленной в приложении № 1.3 аукционной документации. Если соответствующая информация не указана в заявке, участник считается подавшим заявку от своего имени и действующим в своих интересах.</w:t>
      </w:r>
    </w:p>
    <w:p w:rsidR="00F230C8" w:rsidRPr="00F230C8" w:rsidRDefault="00F230C8" w:rsidP="00F230C8">
      <w:pPr>
        <w:numPr>
          <w:ilvl w:val="2"/>
          <w:numId w:val="42"/>
        </w:numPr>
        <w:ind w:left="0" w:firstLine="709"/>
        <w:jc w:val="both"/>
        <w:rPr>
          <w:sz w:val="28"/>
          <w:szCs w:val="28"/>
        </w:rPr>
      </w:pPr>
      <w:r w:rsidRPr="00F230C8">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F230C8" w:rsidRPr="00F230C8" w:rsidRDefault="00F230C8" w:rsidP="00F230C8">
      <w:pPr>
        <w:numPr>
          <w:ilvl w:val="2"/>
          <w:numId w:val="42"/>
        </w:numPr>
        <w:ind w:left="0" w:firstLine="709"/>
        <w:jc w:val="both"/>
        <w:rPr>
          <w:sz w:val="28"/>
          <w:szCs w:val="28"/>
        </w:rPr>
      </w:pPr>
      <w:r w:rsidRPr="00F230C8">
        <w:rPr>
          <w:sz w:val="28"/>
          <w:szCs w:val="28"/>
          <w:lang w:eastAsia="en-US"/>
        </w:rPr>
        <w:t xml:space="preserve">Участник, на стороне которого выступают несколько лиц, должен представить </w:t>
      </w:r>
      <w:r w:rsidRPr="00F230C8">
        <w:rPr>
          <w:sz w:val="28"/>
          <w:szCs w:val="28"/>
        </w:rPr>
        <w:t>в составе аукционной заявки все предусмотренные аукционной документацией документы, при этом в заявке участника, на стороне которого выступают несколько лиц, подготовленной по Форме заявки участника, представленной в соответствии с приложением 1.3 к аукционной документации, должны быть представлены сведения, подтверждающие соответствие каждого лица, выступающего на стороне такого участника, обязательным требованиям аукционной документации, а в составе аукционной заявки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пунктом 3.1.1, аукционной документации, на каждое лицо, выступающее на стороне такого участника</w:t>
      </w:r>
      <w:r w:rsidRPr="00F230C8">
        <w:rPr>
          <w:sz w:val="28"/>
          <w:szCs w:val="28"/>
          <w:lang w:eastAsia="en-US"/>
        </w:rPr>
        <w:t>.</w:t>
      </w:r>
    </w:p>
    <w:p w:rsidR="00F230C8" w:rsidRPr="00F230C8" w:rsidRDefault="00F230C8" w:rsidP="00F230C8">
      <w:pPr>
        <w:numPr>
          <w:ilvl w:val="2"/>
          <w:numId w:val="42"/>
        </w:numPr>
        <w:ind w:left="0" w:firstLine="709"/>
        <w:jc w:val="both"/>
        <w:rPr>
          <w:sz w:val="28"/>
          <w:szCs w:val="28"/>
        </w:rPr>
      </w:pPr>
      <w:r w:rsidRPr="00F230C8">
        <w:rPr>
          <w:sz w:val="28"/>
          <w:szCs w:val="28"/>
        </w:rPr>
        <w:t xml:space="preserve">Участник, на стороне которого выступают несколько лиц (все юридические или физические лица, выступающие на стороне одного участника), должен соответствовать квалификационным требованиям аукционной документации. </w:t>
      </w:r>
      <w:r w:rsidRPr="00F230C8">
        <w:rPr>
          <w:sz w:val="28"/>
          <w:szCs w:val="28"/>
          <w:lang w:eastAsia="en-US"/>
        </w:rPr>
        <w:t>Порядок подтверждения соответствия квалификационным требованиям участника, на стороне которого выступает несколько лиц, указан в пункте 1.7 аукционной документации.</w:t>
      </w:r>
    </w:p>
    <w:p w:rsidR="00F230C8" w:rsidRPr="00F230C8" w:rsidRDefault="00F230C8" w:rsidP="00F230C8">
      <w:pPr>
        <w:numPr>
          <w:ilvl w:val="2"/>
          <w:numId w:val="42"/>
        </w:numPr>
        <w:ind w:left="0" w:firstLine="709"/>
        <w:jc w:val="both"/>
        <w:rPr>
          <w:sz w:val="28"/>
          <w:szCs w:val="28"/>
        </w:rPr>
      </w:pPr>
      <w:r w:rsidRPr="00F230C8">
        <w:rPr>
          <w:sz w:val="28"/>
          <w:szCs w:val="28"/>
        </w:rPr>
        <w:t>В случае если победителем в аукционе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F230C8" w:rsidRPr="00F230C8" w:rsidRDefault="00F230C8" w:rsidP="00F230C8">
      <w:pPr>
        <w:jc w:val="both"/>
        <w:rPr>
          <w:sz w:val="28"/>
          <w:szCs w:val="28"/>
        </w:rPr>
      </w:pPr>
    </w:p>
    <w:p w:rsidR="00F230C8" w:rsidRPr="00F230C8" w:rsidRDefault="00F230C8" w:rsidP="00F230C8">
      <w:pPr>
        <w:keepNext/>
        <w:numPr>
          <w:ilvl w:val="1"/>
          <w:numId w:val="42"/>
        </w:numPr>
        <w:ind w:left="0" w:hanging="579"/>
        <w:jc w:val="both"/>
        <w:outlineLvl w:val="2"/>
        <w:rPr>
          <w:b/>
          <w:bCs/>
          <w:sz w:val="28"/>
          <w:szCs w:val="28"/>
        </w:rPr>
      </w:pPr>
      <w:r w:rsidRPr="00F230C8">
        <w:rPr>
          <w:b/>
          <w:bCs/>
          <w:sz w:val="28"/>
          <w:szCs w:val="28"/>
        </w:rPr>
        <w:t>Требования к участникам</w:t>
      </w:r>
    </w:p>
    <w:p w:rsidR="00F230C8" w:rsidRPr="00F230C8" w:rsidRDefault="00F230C8" w:rsidP="00F230C8">
      <w:pPr>
        <w:rPr>
          <w:sz w:val="28"/>
          <w:szCs w:val="28"/>
        </w:rPr>
      </w:pPr>
    </w:p>
    <w:p w:rsidR="00F230C8" w:rsidRPr="00F230C8" w:rsidRDefault="00F230C8" w:rsidP="00F230C8">
      <w:pPr>
        <w:numPr>
          <w:ilvl w:val="2"/>
          <w:numId w:val="42"/>
        </w:numPr>
        <w:ind w:left="0" w:firstLine="709"/>
        <w:jc w:val="both"/>
        <w:rPr>
          <w:sz w:val="28"/>
          <w:szCs w:val="28"/>
        </w:rPr>
      </w:pPr>
      <w:r w:rsidRPr="00F230C8">
        <w:rPr>
          <w:sz w:val="28"/>
          <w:szCs w:val="28"/>
        </w:rPr>
        <w:t>Участник должен соответствовать обязательным (пункт 3.3.2 аукционной документации) и квалификационным (пункт 1.7 аукционной документации) требованиям. Заявка участника должна соответствовать требованиям технического задания (приложение № 1.1 аукционной документации). Для подтверждения соответствия требованиям аукционной документации в составе заявки должны быть представлены все необходимые документы и информация в соответствии с требованиями аукционной документации.</w:t>
      </w:r>
    </w:p>
    <w:p w:rsidR="00F230C8" w:rsidRPr="00F230C8" w:rsidRDefault="00F230C8" w:rsidP="00F230C8">
      <w:pPr>
        <w:numPr>
          <w:ilvl w:val="2"/>
          <w:numId w:val="42"/>
        </w:numPr>
        <w:tabs>
          <w:tab w:val="left" w:pos="0"/>
        </w:tabs>
        <w:ind w:left="0" w:firstLine="709"/>
        <w:jc w:val="both"/>
        <w:rPr>
          <w:bCs/>
          <w:sz w:val="28"/>
          <w:szCs w:val="28"/>
        </w:rPr>
      </w:pPr>
      <w:r w:rsidRPr="00F230C8">
        <w:rPr>
          <w:bCs/>
          <w:sz w:val="28"/>
          <w:szCs w:val="28"/>
        </w:rPr>
        <w:lastRenderedPageBreak/>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аукционной документации, а именно:</w:t>
      </w:r>
    </w:p>
    <w:p w:rsidR="00F230C8" w:rsidRPr="00F230C8" w:rsidRDefault="00F230C8" w:rsidP="00F230C8">
      <w:pPr>
        <w:numPr>
          <w:ilvl w:val="3"/>
          <w:numId w:val="42"/>
        </w:numPr>
        <w:tabs>
          <w:tab w:val="left" w:pos="0"/>
        </w:tabs>
        <w:ind w:left="0" w:firstLine="709"/>
        <w:jc w:val="both"/>
        <w:rPr>
          <w:bCs/>
          <w:sz w:val="28"/>
          <w:szCs w:val="28"/>
        </w:rPr>
      </w:pPr>
      <w:proofErr w:type="spellStart"/>
      <w:r w:rsidRPr="00F230C8">
        <w:rPr>
          <w:bCs/>
          <w:sz w:val="28"/>
          <w:szCs w:val="28"/>
        </w:rPr>
        <w:t>непроведение</w:t>
      </w:r>
      <w:proofErr w:type="spellEnd"/>
      <w:r w:rsidRPr="00F230C8">
        <w:rPr>
          <w:bCs/>
          <w:sz w:val="28"/>
          <w:szCs w:val="28"/>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230C8" w:rsidRPr="00F230C8" w:rsidRDefault="00F230C8" w:rsidP="00F230C8">
      <w:pPr>
        <w:numPr>
          <w:ilvl w:val="3"/>
          <w:numId w:val="42"/>
        </w:numPr>
        <w:tabs>
          <w:tab w:val="left" w:pos="0"/>
        </w:tabs>
        <w:ind w:left="0" w:firstLine="709"/>
        <w:jc w:val="both"/>
        <w:rPr>
          <w:bCs/>
          <w:sz w:val="28"/>
          <w:szCs w:val="28"/>
        </w:rPr>
      </w:pPr>
      <w:proofErr w:type="spellStart"/>
      <w:r w:rsidRPr="00F230C8">
        <w:rPr>
          <w:bCs/>
          <w:sz w:val="28"/>
          <w:szCs w:val="28"/>
        </w:rPr>
        <w:t>неприостановление</w:t>
      </w:r>
      <w:proofErr w:type="spellEnd"/>
      <w:r w:rsidRPr="00F230C8">
        <w:rPr>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аукционе;</w:t>
      </w:r>
    </w:p>
    <w:p w:rsidR="00F230C8" w:rsidRPr="00F230C8" w:rsidRDefault="00F230C8" w:rsidP="00F230C8">
      <w:pPr>
        <w:numPr>
          <w:ilvl w:val="3"/>
          <w:numId w:val="42"/>
        </w:numPr>
        <w:tabs>
          <w:tab w:val="left" w:pos="0"/>
        </w:tabs>
        <w:ind w:left="0" w:firstLine="709"/>
        <w:jc w:val="both"/>
        <w:rPr>
          <w:bCs/>
          <w:sz w:val="28"/>
          <w:szCs w:val="28"/>
        </w:rPr>
      </w:pPr>
      <w:r w:rsidRPr="00F230C8">
        <w:rPr>
          <w:bCs/>
          <w:sz w:val="28"/>
          <w:szCs w:val="28"/>
        </w:rPr>
        <w:t>отсутствие у участника аукциона – 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аукциона, и административного наказания в виде дисквалификации;</w:t>
      </w:r>
    </w:p>
    <w:p w:rsidR="00F230C8" w:rsidRPr="00F230C8" w:rsidRDefault="00F230C8" w:rsidP="00F230C8">
      <w:pPr>
        <w:numPr>
          <w:ilvl w:val="3"/>
          <w:numId w:val="42"/>
        </w:numPr>
        <w:tabs>
          <w:tab w:val="left" w:pos="0"/>
        </w:tabs>
        <w:ind w:left="0" w:firstLine="709"/>
        <w:jc w:val="both"/>
        <w:rPr>
          <w:bCs/>
          <w:sz w:val="28"/>
          <w:szCs w:val="28"/>
        </w:rPr>
      </w:pPr>
      <w:r w:rsidRPr="00F230C8">
        <w:rPr>
          <w:bCs/>
          <w:sz w:val="28"/>
          <w:szCs w:val="28"/>
        </w:rPr>
        <w:t>отсутствие сведений об участнике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F230C8" w:rsidRPr="00F230C8" w:rsidRDefault="00F230C8" w:rsidP="00F230C8">
      <w:pPr>
        <w:ind w:firstLine="709"/>
        <w:jc w:val="both"/>
        <w:rPr>
          <w:i/>
          <w:sz w:val="28"/>
          <w:szCs w:val="28"/>
        </w:rPr>
      </w:pPr>
      <w:r w:rsidRPr="00F230C8">
        <w:rPr>
          <w:sz w:val="28"/>
          <w:szCs w:val="28"/>
        </w:rPr>
        <w:t xml:space="preserve">Соответствие обязательным требованиям, указанным в пунктах 3.3.2.1 - 3.3.2.4 аукционной документации, подтверждается участником в декларативной форме </w:t>
      </w:r>
      <w:r w:rsidRPr="00F230C8">
        <w:rPr>
          <w:bCs/>
          <w:sz w:val="28"/>
          <w:szCs w:val="28"/>
        </w:rPr>
        <w:t>в заявке на участие в аукционе, подготовленной по форме приложения № </w:t>
      </w:r>
      <w:proofErr w:type="gramStart"/>
      <w:r w:rsidRPr="00F230C8">
        <w:rPr>
          <w:bCs/>
          <w:sz w:val="28"/>
          <w:szCs w:val="28"/>
        </w:rPr>
        <w:t xml:space="preserve">1.3 </w:t>
      </w:r>
      <w:r w:rsidRPr="00F230C8">
        <w:rPr>
          <w:sz w:val="28"/>
          <w:szCs w:val="28"/>
        </w:rPr>
        <w:t xml:space="preserve"> к</w:t>
      </w:r>
      <w:proofErr w:type="gramEnd"/>
      <w:r w:rsidRPr="00F230C8">
        <w:rPr>
          <w:sz w:val="28"/>
          <w:szCs w:val="28"/>
        </w:rPr>
        <w:t xml:space="preserve"> аукционной документации. </w:t>
      </w:r>
    </w:p>
    <w:p w:rsidR="00F230C8" w:rsidRPr="00F230C8" w:rsidRDefault="00F230C8" w:rsidP="00F230C8">
      <w:pPr>
        <w:ind w:firstLine="709"/>
        <w:jc w:val="both"/>
        <w:rPr>
          <w:sz w:val="28"/>
          <w:szCs w:val="28"/>
        </w:rPr>
      </w:pPr>
    </w:p>
    <w:p w:rsidR="00F230C8" w:rsidRPr="00F230C8" w:rsidRDefault="00F230C8" w:rsidP="00F230C8">
      <w:pPr>
        <w:keepNext/>
        <w:numPr>
          <w:ilvl w:val="1"/>
          <w:numId w:val="42"/>
        </w:numPr>
        <w:ind w:left="0" w:hanging="579"/>
        <w:jc w:val="both"/>
        <w:outlineLvl w:val="2"/>
        <w:rPr>
          <w:b/>
          <w:bCs/>
          <w:sz w:val="28"/>
          <w:szCs w:val="28"/>
        </w:rPr>
      </w:pPr>
      <w:r w:rsidRPr="00F230C8">
        <w:rPr>
          <w:b/>
          <w:bCs/>
          <w:sz w:val="28"/>
          <w:szCs w:val="28"/>
        </w:rPr>
        <w:t>Информационное сопровождение</w:t>
      </w:r>
    </w:p>
    <w:p w:rsidR="00F230C8" w:rsidRPr="00F230C8" w:rsidRDefault="00F230C8" w:rsidP="00F230C8">
      <w:pPr>
        <w:rPr>
          <w:sz w:val="28"/>
          <w:szCs w:val="28"/>
        </w:rPr>
      </w:pPr>
    </w:p>
    <w:p w:rsidR="00F230C8" w:rsidRPr="00F230C8" w:rsidRDefault="00F230C8" w:rsidP="00F230C8">
      <w:pPr>
        <w:numPr>
          <w:ilvl w:val="2"/>
          <w:numId w:val="42"/>
        </w:numPr>
        <w:autoSpaceDE w:val="0"/>
        <w:autoSpaceDN w:val="0"/>
        <w:adjustRightInd w:val="0"/>
        <w:ind w:left="0" w:firstLine="709"/>
        <w:jc w:val="both"/>
        <w:rPr>
          <w:szCs w:val="28"/>
        </w:rPr>
      </w:pPr>
      <w:r w:rsidRPr="00F230C8">
        <w:rPr>
          <w:sz w:val="28"/>
          <w:szCs w:val="28"/>
        </w:rPr>
        <w:t>Аукционная документация и иная информация об аукционе размещается на сайтах. За получение аукционной документации плата не взимается. Размещение информации на сайтах осуществляется в один день.</w:t>
      </w:r>
    </w:p>
    <w:p w:rsidR="00F230C8" w:rsidRPr="00F230C8" w:rsidRDefault="00F230C8" w:rsidP="00F230C8">
      <w:pPr>
        <w:numPr>
          <w:ilvl w:val="2"/>
          <w:numId w:val="42"/>
        </w:numPr>
        <w:autoSpaceDE w:val="0"/>
        <w:autoSpaceDN w:val="0"/>
        <w:adjustRightInd w:val="0"/>
        <w:ind w:left="0" w:firstLine="709"/>
        <w:jc w:val="both"/>
        <w:rPr>
          <w:sz w:val="28"/>
          <w:szCs w:val="28"/>
        </w:rPr>
      </w:pPr>
      <w:r w:rsidRPr="00F230C8">
        <w:rPr>
          <w:sz w:val="28"/>
          <w:szCs w:val="28"/>
        </w:rPr>
        <w:t xml:space="preserve">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1 (одного) рабочего дня, информация, подлежащая размещению в единой информационной системе, размещается на сайте </w:t>
      </w:r>
      <w:hyperlink r:id="rId26" w:history="1">
        <w:r w:rsidRPr="00F230C8">
          <w:rPr>
            <w:sz w:val="28"/>
            <w:szCs w:val="28"/>
            <w:u w:val="single"/>
          </w:rPr>
          <w:t>www.rzd.ru</w:t>
        </w:r>
      </w:hyperlink>
      <w:r w:rsidRPr="00F230C8">
        <w:rPr>
          <w:sz w:val="28"/>
          <w:szCs w:val="28"/>
        </w:rPr>
        <w:t>, а также</w:t>
      </w:r>
      <w:r w:rsidRPr="00F230C8">
        <w:rPr>
          <w:bCs/>
          <w:sz w:val="28"/>
          <w:szCs w:val="28"/>
        </w:rPr>
        <w:t xml:space="preserve"> на сайте ЭТЗП </w:t>
      </w:r>
      <w:r w:rsidRPr="00F230C8">
        <w:rPr>
          <w:sz w:val="28"/>
          <w:szCs w:val="28"/>
        </w:rPr>
        <w:t>с последующим размещением такой информации в единой информационной системе в течение 1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F230C8" w:rsidRPr="00F230C8" w:rsidRDefault="00F230C8" w:rsidP="00F230C8">
      <w:pPr>
        <w:numPr>
          <w:ilvl w:val="2"/>
          <w:numId w:val="42"/>
        </w:numPr>
        <w:ind w:left="0" w:firstLine="709"/>
        <w:jc w:val="both"/>
        <w:rPr>
          <w:sz w:val="28"/>
          <w:szCs w:val="28"/>
        </w:rPr>
      </w:pPr>
      <w:r w:rsidRPr="00F230C8">
        <w:rPr>
          <w:sz w:val="28"/>
          <w:szCs w:val="28"/>
        </w:rPr>
        <w:t>Протоколы, оформляемые в ходе проведения аукциона, размещаются на сайтах в течение 3 (трех) дней с даты их подписания. На сайтах могут размещаться выписки из протоколов, при этом такие выписки должны содержать информацию, предусмотренную аукционной документацией.</w:t>
      </w:r>
    </w:p>
    <w:p w:rsidR="00F230C8" w:rsidRPr="00F230C8" w:rsidRDefault="00F230C8" w:rsidP="00F230C8">
      <w:pPr>
        <w:numPr>
          <w:ilvl w:val="2"/>
          <w:numId w:val="42"/>
        </w:numPr>
        <w:ind w:left="0" w:firstLine="709"/>
        <w:jc w:val="both"/>
        <w:rPr>
          <w:sz w:val="28"/>
          <w:szCs w:val="28"/>
        </w:rPr>
      </w:pPr>
      <w:r w:rsidRPr="00F230C8">
        <w:rPr>
          <w:sz w:val="28"/>
          <w:szCs w:val="28"/>
        </w:rPr>
        <w:lastRenderedPageBreak/>
        <w:t>В случае если при проведении аукциона последний день для размещения в единой информационной системе информации и документов приходится на нерабочий день, днем окончания срока считается следующий за ним рабочий день.</w:t>
      </w:r>
    </w:p>
    <w:p w:rsidR="00F230C8" w:rsidRPr="00F230C8" w:rsidRDefault="00F230C8" w:rsidP="00F230C8">
      <w:pPr>
        <w:numPr>
          <w:ilvl w:val="2"/>
          <w:numId w:val="42"/>
        </w:numPr>
        <w:ind w:left="0" w:firstLine="709"/>
        <w:jc w:val="both"/>
        <w:rPr>
          <w:sz w:val="28"/>
          <w:szCs w:val="28"/>
        </w:rPr>
      </w:pPr>
      <w:r w:rsidRPr="00F230C8">
        <w:rPr>
          <w:sz w:val="28"/>
          <w:szCs w:val="28"/>
        </w:rPr>
        <w:t>Конфиденциальная информация, ставшая известной сторонам при проведении аукциона, не может быть передана третьим лицам, за исключением случаев, предусмотренных законодательством Российской Федерации.</w:t>
      </w:r>
    </w:p>
    <w:p w:rsidR="00F230C8" w:rsidRPr="00F230C8" w:rsidRDefault="00F230C8" w:rsidP="00F230C8">
      <w:pPr>
        <w:numPr>
          <w:ilvl w:val="2"/>
          <w:numId w:val="42"/>
        </w:numPr>
        <w:ind w:left="0" w:firstLine="709"/>
        <w:jc w:val="both"/>
        <w:rPr>
          <w:sz w:val="28"/>
          <w:szCs w:val="28"/>
        </w:rPr>
      </w:pPr>
      <w:r w:rsidRPr="00F230C8">
        <w:rPr>
          <w:sz w:val="28"/>
          <w:szCs w:val="28"/>
        </w:rPr>
        <w:t>В организации и проведении аукциона участвуют:</w:t>
      </w:r>
    </w:p>
    <w:p w:rsidR="00F230C8" w:rsidRPr="00F230C8" w:rsidRDefault="00F230C8" w:rsidP="00F230C8">
      <w:pPr>
        <w:ind w:firstLine="709"/>
        <w:jc w:val="both"/>
        <w:rPr>
          <w:sz w:val="28"/>
          <w:szCs w:val="28"/>
        </w:rPr>
      </w:pPr>
      <w:r w:rsidRPr="00F230C8">
        <w:rPr>
          <w:sz w:val="28"/>
          <w:szCs w:val="28"/>
        </w:rPr>
        <w:t>- заказчик – дочернее общество ОАО «РЖД», для нужд которого осуществляется закупка;</w:t>
      </w:r>
    </w:p>
    <w:p w:rsidR="00F230C8" w:rsidRPr="00F230C8" w:rsidRDefault="00F230C8" w:rsidP="00F230C8">
      <w:pPr>
        <w:ind w:firstLine="709"/>
        <w:jc w:val="both"/>
        <w:rPr>
          <w:sz w:val="28"/>
          <w:szCs w:val="28"/>
        </w:rPr>
      </w:pPr>
      <w:r w:rsidRPr="00F230C8">
        <w:rPr>
          <w:sz w:val="28"/>
          <w:szCs w:val="28"/>
        </w:rPr>
        <w:t>- организатор – юридическое лицо, осуществляющее организацию и проведение закупки;</w:t>
      </w:r>
    </w:p>
    <w:p w:rsidR="00F230C8" w:rsidRPr="00F230C8" w:rsidRDefault="00F230C8" w:rsidP="00F230C8">
      <w:pPr>
        <w:ind w:firstLine="709"/>
        <w:jc w:val="both"/>
        <w:rPr>
          <w:sz w:val="28"/>
          <w:szCs w:val="28"/>
        </w:rPr>
      </w:pPr>
      <w:r w:rsidRPr="00F230C8">
        <w:rPr>
          <w:sz w:val="28"/>
          <w:szCs w:val="28"/>
        </w:rPr>
        <w:t>- комиссия по осуществлению конкурентных закупок – коллегиальный орган, образуемый по решению заказчика для проведения конкурентных закупок (комиссия, экспертная группа);</w:t>
      </w:r>
    </w:p>
    <w:p w:rsidR="00F230C8" w:rsidRPr="00F230C8" w:rsidRDefault="00F230C8" w:rsidP="00F230C8">
      <w:pPr>
        <w:ind w:firstLine="709"/>
        <w:jc w:val="both"/>
        <w:rPr>
          <w:sz w:val="28"/>
          <w:szCs w:val="28"/>
        </w:rPr>
      </w:pPr>
      <w:r w:rsidRPr="00F230C8">
        <w:rPr>
          <w:sz w:val="28"/>
          <w:szCs w:val="28"/>
        </w:rPr>
        <w:t>- оператор электронной площадки (оператор ЭТЗП) – юридическое лицо, обеспечивает проведение конкурентных закупок в электронной форме.</w:t>
      </w:r>
    </w:p>
    <w:p w:rsidR="00F230C8" w:rsidRPr="00F230C8" w:rsidRDefault="00F230C8" w:rsidP="00F230C8">
      <w:pPr>
        <w:numPr>
          <w:ilvl w:val="2"/>
          <w:numId w:val="42"/>
        </w:numPr>
        <w:ind w:left="0" w:firstLine="709"/>
        <w:jc w:val="both"/>
        <w:rPr>
          <w:szCs w:val="28"/>
        </w:rPr>
      </w:pPr>
      <w:r w:rsidRPr="00F230C8">
        <w:rPr>
          <w:sz w:val="28"/>
          <w:szCs w:val="28"/>
        </w:rPr>
        <w:t>Участнику для участия в аукционе необходимо получить аккредитацию на ЭТЗП в порядке, установленном оператором ЭТЗП.</w:t>
      </w:r>
    </w:p>
    <w:p w:rsidR="00F230C8" w:rsidRPr="00F230C8" w:rsidRDefault="00F230C8" w:rsidP="00F230C8">
      <w:pPr>
        <w:numPr>
          <w:ilvl w:val="2"/>
          <w:numId w:val="42"/>
        </w:numPr>
        <w:ind w:left="0" w:firstLine="709"/>
        <w:jc w:val="both"/>
        <w:rPr>
          <w:szCs w:val="28"/>
        </w:rPr>
      </w:pPr>
      <w:r w:rsidRPr="00F230C8">
        <w:rPr>
          <w:sz w:val="28"/>
          <w:szCs w:val="28"/>
        </w:rPr>
        <w:t>Обмен между участником аукциона, заказчиком и оператором ЭТЗП информацией, связанной с получением аккредитации на ЭТЗП, проведением аукциона, осуществляется на ЭТЗП в форме электронных документов.</w:t>
      </w:r>
    </w:p>
    <w:p w:rsidR="00F230C8" w:rsidRPr="00F230C8" w:rsidRDefault="00F230C8" w:rsidP="00F230C8">
      <w:pPr>
        <w:numPr>
          <w:ilvl w:val="2"/>
          <w:numId w:val="42"/>
        </w:numPr>
        <w:ind w:left="0" w:firstLine="709"/>
        <w:jc w:val="both"/>
        <w:rPr>
          <w:szCs w:val="28"/>
        </w:rPr>
      </w:pPr>
      <w:r w:rsidRPr="00F230C8">
        <w:rPr>
          <w:sz w:val="28"/>
          <w:szCs w:val="28"/>
        </w:rPr>
        <w:t xml:space="preserve">Электронные документы участника аукциона, заказчика, оператора ЭТЗП должны быть подписаны усиленной квалифицированной электронной подписью (далее – электронная </w:t>
      </w:r>
      <w:proofErr w:type="gramStart"/>
      <w:r w:rsidRPr="00F230C8">
        <w:rPr>
          <w:sz w:val="28"/>
          <w:szCs w:val="28"/>
        </w:rPr>
        <w:t>подпись)</w:t>
      </w:r>
      <w:r w:rsidRPr="00F230C8" w:rsidDel="000B1044">
        <w:rPr>
          <w:sz w:val="28"/>
          <w:szCs w:val="28"/>
        </w:rPr>
        <w:t xml:space="preserve"> </w:t>
      </w:r>
      <w:r w:rsidRPr="00F230C8">
        <w:rPr>
          <w:sz w:val="28"/>
          <w:szCs w:val="28"/>
        </w:rPr>
        <w:t xml:space="preserve"> лица</w:t>
      </w:r>
      <w:proofErr w:type="gramEnd"/>
      <w:r w:rsidRPr="00F230C8">
        <w:rPr>
          <w:sz w:val="28"/>
          <w:szCs w:val="28"/>
        </w:rPr>
        <w:t>, имеющего право действовать от имени соответственно участника аукциона, заказчика, оператора электронной площадки.</w:t>
      </w:r>
    </w:p>
    <w:p w:rsidR="00F230C8" w:rsidRPr="00F230C8" w:rsidRDefault="00F230C8" w:rsidP="00F230C8">
      <w:pPr>
        <w:numPr>
          <w:ilvl w:val="2"/>
          <w:numId w:val="42"/>
        </w:numPr>
        <w:ind w:left="0" w:firstLine="709"/>
        <w:jc w:val="both"/>
        <w:rPr>
          <w:szCs w:val="28"/>
        </w:rPr>
      </w:pPr>
      <w:r w:rsidRPr="00F230C8">
        <w:rPr>
          <w:sz w:val="28"/>
          <w:szCs w:val="28"/>
        </w:rPr>
        <w:t xml:space="preserve"> Лица, аккредитованные на ЭТЗП, осуществляют обмен электронными документами только с использованием программно-аппаратных средств ЭТЗП в порядке, размещенном на сайте ЭТЗП.</w:t>
      </w:r>
    </w:p>
    <w:p w:rsidR="00F230C8" w:rsidRPr="00F230C8" w:rsidRDefault="00F230C8" w:rsidP="00F230C8">
      <w:pPr>
        <w:numPr>
          <w:ilvl w:val="2"/>
          <w:numId w:val="42"/>
        </w:numPr>
        <w:ind w:left="0" w:firstLine="709"/>
        <w:jc w:val="both"/>
        <w:rPr>
          <w:sz w:val="28"/>
          <w:szCs w:val="28"/>
        </w:rPr>
      </w:pPr>
      <w:r w:rsidRPr="00F230C8">
        <w:rPr>
          <w:sz w:val="28"/>
          <w:szCs w:val="28"/>
        </w:rPr>
        <w:t>При проведении аукциона проведение переговоров заказчика с оператором ЭТЗП и оператора ЭТЗП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и (или) условия для разглашения конфиденциальной информации.</w:t>
      </w:r>
    </w:p>
    <w:p w:rsidR="00F230C8" w:rsidRPr="00F230C8" w:rsidRDefault="00F230C8" w:rsidP="00F230C8">
      <w:pPr>
        <w:numPr>
          <w:ilvl w:val="2"/>
          <w:numId w:val="42"/>
        </w:numPr>
        <w:ind w:left="0" w:firstLine="709"/>
        <w:jc w:val="both"/>
        <w:rPr>
          <w:sz w:val="28"/>
          <w:szCs w:val="28"/>
        </w:rPr>
      </w:pPr>
      <w:r w:rsidRPr="00F230C8">
        <w:rPr>
          <w:sz w:val="28"/>
          <w:szCs w:val="28"/>
        </w:rPr>
        <w:t>Ответственность за неполноту, недостоверность, изменение информации и документов, формируемых на ЭТЗП,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rsidR="00F230C8" w:rsidRPr="00F230C8" w:rsidRDefault="00F230C8" w:rsidP="00F230C8">
      <w:pPr>
        <w:numPr>
          <w:ilvl w:val="2"/>
          <w:numId w:val="42"/>
        </w:numPr>
        <w:ind w:left="0" w:firstLine="709"/>
        <w:jc w:val="both"/>
        <w:rPr>
          <w:szCs w:val="28"/>
        </w:rPr>
      </w:pPr>
      <w:r w:rsidRPr="00F230C8">
        <w:rPr>
          <w:sz w:val="28"/>
          <w:szCs w:val="28"/>
        </w:rPr>
        <w:t>Лица, аккредитованные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F230C8" w:rsidRPr="00F230C8" w:rsidRDefault="00F230C8" w:rsidP="00F230C8">
      <w:pPr>
        <w:numPr>
          <w:ilvl w:val="2"/>
          <w:numId w:val="42"/>
        </w:numPr>
        <w:ind w:left="0" w:firstLine="709"/>
        <w:jc w:val="both"/>
        <w:rPr>
          <w:sz w:val="28"/>
          <w:szCs w:val="28"/>
        </w:rPr>
      </w:pPr>
      <w:r w:rsidRPr="00F230C8">
        <w:rPr>
          <w:sz w:val="28"/>
          <w:szCs w:val="28"/>
        </w:rPr>
        <w:t xml:space="preserve">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w:t>
      </w:r>
      <w:r w:rsidRPr="00F230C8">
        <w:rPr>
          <w:sz w:val="28"/>
          <w:szCs w:val="28"/>
        </w:rPr>
        <w:lastRenderedPageBreak/>
        <w:t>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F230C8" w:rsidRPr="00F230C8" w:rsidRDefault="00F230C8" w:rsidP="00F230C8">
      <w:pPr>
        <w:numPr>
          <w:ilvl w:val="2"/>
          <w:numId w:val="42"/>
        </w:numPr>
        <w:ind w:left="0" w:firstLine="709"/>
        <w:jc w:val="both"/>
        <w:rPr>
          <w:sz w:val="28"/>
          <w:szCs w:val="28"/>
        </w:rPr>
      </w:pPr>
      <w:r w:rsidRPr="00F230C8">
        <w:rPr>
          <w:sz w:val="28"/>
          <w:szCs w:val="28"/>
        </w:rPr>
        <w:t>Работа на ЭТЗП осуществляется в соответствии с регламентом работы электронной площадки, размещенным на ЭТЗП.</w:t>
      </w:r>
    </w:p>
    <w:p w:rsidR="00F230C8" w:rsidRPr="00F230C8" w:rsidRDefault="00F230C8" w:rsidP="00F230C8">
      <w:pPr>
        <w:ind w:firstLine="709"/>
        <w:jc w:val="both"/>
        <w:rPr>
          <w:sz w:val="28"/>
          <w:szCs w:val="28"/>
        </w:rPr>
      </w:pPr>
    </w:p>
    <w:p w:rsidR="00F230C8" w:rsidRPr="00F230C8" w:rsidRDefault="00F230C8" w:rsidP="00F230C8">
      <w:pPr>
        <w:keepNext/>
        <w:numPr>
          <w:ilvl w:val="1"/>
          <w:numId w:val="42"/>
        </w:numPr>
        <w:ind w:left="0" w:firstLine="709"/>
        <w:jc w:val="both"/>
        <w:outlineLvl w:val="2"/>
        <w:rPr>
          <w:b/>
          <w:bCs/>
          <w:sz w:val="28"/>
          <w:szCs w:val="28"/>
        </w:rPr>
      </w:pPr>
      <w:r w:rsidRPr="00F230C8">
        <w:rPr>
          <w:b/>
          <w:bCs/>
          <w:sz w:val="28"/>
          <w:szCs w:val="28"/>
        </w:rPr>
        <w:t>Разъяснения положений извещения и (или) аукционной документации, изменения извещения и (или) аукционной документации, прекращение аукциона</w:t>
      </w:r>
    </w:p>
    <w:p w:rsidR="00F230C8" w:rsidRPr="00F230C8" w:rsidRDefault="00F230C8" w:rsidP="00F230C8">
      <w:pPr>
        <w:ind w:firstLine="709"/>
        <w:rPr>
          <w:sz w:val="28"/>
          <w:szCs w:val="28"/>
        </w:rPr>
      </w:pP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 xml:space="preserve">Запрос о даче разъяснений </w:t>
      </w:r>
      <w:r w:rsidRPr="00F230C8">
        <w:rPr>
          <w:sz w:val="28"/>
          <w:szCs w:val="28"/>
        </w:rPr>
        <w:t xml:space="preserve">положений извещения и (или) </w:t>
      </w:r>
      <w:r w:rsidRPr="00F230C8">
        <w:rPr>
          <w:rFonts w:eastAsia="MS Mincho"/>
          <w:sz w:val="28"/>
          <w:szCs w:val="28"/>
        </w:rPr>
        <w:t>аукционной документации (далее – запрос) может быть направлен с момента размещения извещения и аукционной документации на сайтах.</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 xml:space="preserve">Запрос должен быть направлен посредством ЭТЗП с обязательным подписанием усиленной квалифицированной электронной </w:t>
      </w:r>
      <w:proofErr w:type="gramStart"/>
      <w:r w:rsidRPr="00F230C8">
        <w:rPr>
          <w:rFonts w:eastAsia="MS Mincho"/>
          <w:sz w:val="28"/>
          <w:szCs w:val="28"/>
        </w:rPr>
        <w:t>подписью  участника</w:t>
      </w:r>
      <w:proofErr w:type="gramEnd"/>
      <w:r w:rsidRPr="00F230C8">
        <w:rPr>
          <w:rFonts w:eastAsia="MS Mincho"/>
          <w:sz w:val="28"/>
          <w:szCs w:val="28"/>
        </w:rPr>
        <w:t xml:space="preserve"> аукциона.</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 xml:space="preserve">Разъяснения </w:t>
      </w:r>
      <w:r w:rsidRPr="00F230C8">
        <w:rPr>
          <w:sz w:val="28"/>
          <w:szCs w:val="28"/>
        </w:rPr>
        <w:t xml:space="preserve">положений извещения и (или) </w:t>
      </w:r>
      <w:r w:rsidRPr="00F230C8">
        <w:rPr>
          <w:rFonts w:eastAsia="MS Mincho"/>
          <w:sz w:val="28"/>
          <w:szCs w:val="28"/>
        </w:rPr>
        <w:t>аукционной документации представляются в течение 3 (трех) рабочих дней с даты поступления запроса с указанием предмета запроса, но без указания участника, от которого поступил запрос и размещаются в установленном порядке. Разъяснения аукционной документации могут не предоставляться в случае, если запрос поступил позднее, чем за 3 (три) рабочих дня до даты окончания срока подачи заявок на участие в аукционе.</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t>Разъяснения положений аукционной документации не должны изменять предмет конкурентной закупки и существенные условия проекта договора.</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t>В любое время, но не позднее чем за 1 (один) день до окончания срока подачи аукционных заявок, могут быть внесены дополнения и изменения в извещение о проведении аукциона и (или) в аукционную документацию.</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t xml:space="preserve">В случае внесения изменений в извещение и (или) аукционную документацию срок подачи заявок на участие в аукционе должен быть продлен таким образом, чтобы с даты размещения на сайтах указанных изменений до даты окончания срока подачи заявок на участие в аукционе оставалось не менее половины срока подачи заявок на участие в аукционе, установленного в соответствии с Положением о закупке товаров, работ, услуг для нужд заказчика, размещенным на сайтах в установленном порядке. </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t>Дополнения и изменения, внесенные в извещение о проведении аукциона и (или) в аукционную документацию, размещаются на сайтах в течение 3 (трех) дней с даты принятия решения о внесении изменений.</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t>Заказчик вправе отменить аукцион по одному и более предмету закупки (лоту) до наступления даты и времени окончания срока подачи заявок на участие в аукционе. По истечении срока подачи заявок и до заключения договора заказчик вправе отменить аукцион только в случае возникновения обстоятельств непреодолимой силы в соответствии с гражданским законодательством.</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t>Решение об отмене аукциона размещается на сайтах в день принятия этого решения.</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lastRenderedPageBreak/>
        <w:t>В течение одного часа с момента размещения на сайтах извещения об отказе от осуществления аукциона, изменений, внесенных в извещение и/или аукционную документацию, разъяснений положений аукционной документации, запросов заказчиков о разъяснении положений аукционной заявки оператор электронной площадки размещает указанную информацию на ЭТЗП, направляет уведомление об указанных изменениях, разъяснениях всем участникам аукциона, подавшим заявки на участие в нем, уведомление об указанных разъяснениях также лицу, направившему запрос о даче разъяснений положений аукционной документации, уведомление об указанных запросах о разъяснении положений заявки участника аукциона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t>Заказчик не несет ответственности в случаях, когда участник не осведомлен о разъяснениях, внесенных изменениях, дополнениях, итогах аукциона при условии их надлежащего размещения на сайтах.</w:t>
      </w:r>
    </w:p>
    <w:p w:rsidR="00F230C8" w:rsidRPr="00F230C8" w:rsidRDefault="00F230C8" w:rsidP="00F230C8">
      <w:pPr>
        <w:jc w:val="both"/>
        <w:rPr>
          <w:szCs w:val="28"/>
        </w:rPr>
      </w:pPr>
    </w:p>
    <w:p w:rsidR="00F230C8" w:rsidRPr="00F230C8" w:rsidRDefault="00F230C8" w:rsidP="00F230C8">
      <w:pPr>
        <w:keepNext/>
        <w:numPr>
          <w:ilvl w:val="1"/>
          <w:numId w:val="42"/>
        </w:numPr>
        <w:ind w:left="0" w:hanging="579"/>
        <w:jc w:val="both"/>
        <w:outlineLvl w:val="2"/>
        <w:rPr>
          <w:b/>
          <w:bCs/>
          <w:sz w:val="28"/>
          <w:szCs w:val="28"/>
        </w:rPr>
      </w:pPr>
      <w:r w:rsidRPr="00F230C8">
        <w:rPr>
          <w:b/>
          <w:bCs/>
          <w:sz w:val="28"/>
          <w:szCs w:val="28"/>
        </w:rPr>
        <w:t xml:space="preserve">Проведение квалификационного отбора участников аукциона </w:t>
      </w:r>
    </w:p>
    <w:p w:rsidR="00F230C8" w:rsidRPr="00F230C8" w:rsidRDefault="00F230C8" w:rsidP="00F230C8"/>
    <w:p w:rsidR="00F230C8" w:rsidRPr="00F230C8" w:rsidRDefault="00F230C8" w:rsidP="00F230C8">
      <w:pPr>
        <w:numPr>
          <w:ilvl w:val="2"/>
          <w:numId w:val="42"/>
        </w:numPr>
        <w:ind w:left="0" w:firstLine="709"/>
        <w:jc w:val="both"/>
        <w:rPr>
          <w:sz w:val="28"/>
          <w:szCs w:val="28"/>
        </w:rPr>
      </w:pPr>
      <w:r w:rsidRPr="00F230C8">
        <w:rPr>
          <w:sz w:val="28"/>
          <w:szCs w:val="28"/>
        </w:rPr>
        <w:t>Условия настоящего пункта применяются, если пунктом 1.7.1 части 1 аукционной документации предусмотрено проведение этапа квалификационного отбора участников аукциона.</w:t>
      </w:r>
    </w:p>
    <w:p w:rsidR="00F230C8" w:rsidRPr="00F230C8" w:rsidRDefault="00F230C8" w:rsidP="00F230C8">
      <w:pPr>
        <w:numPr>
          <w:ilvl w:val="2"/>
          <w:numId w:val="42"/>
        </w:numPr>
        <w:ind w:left="0" w:firstLine="709"/>
        <w:jc w:val="both"/>
        <w:rPr>
          <w:sz w:val="28"/>
          <w:szCs w:val="28"/>
        </w:rPr>
      </w:pPr>
      <w:r w:rsidRPr="00F230C8">
        <w:rPr>
          <w:sz w:val="28"/>
          <w:szCs w:val="28"/>
        </w:rPr>
        <w:t>Заявки на участие в аукционе должны содержать информацию и документы, предусмотренные пунктом 1.7.1 части 1 аукционной документации, подтверждающие соответствие участников аукциона единым квалификационным требованиям, установленным пунктом 1.7.1 части 1 аукционной документации.</w:t>
      </w:r>
    </w:p>
    <w:p w:rsidR="00F230C8" w:rsidRPr="00F230C8" w:rsidRDefault="00F230C8" w:rsidP="00F230C8">
      <w:pPr>
        <w:numPr>
          <w:ilvl w:val="2"/>
          <w:numId w:val="42"/>
        </w:numPr>
        <w:ind w:left="0" w:firstLine="709"/>
        <w:jc w:val="both"/>
        <w:rPr>
          <w:sz w:val="28"/>
          <w:szCs w:val="28"/>
        </w:rPr>
      </w:pPr>
      <w:r w:rsidRPr="00F230C8">
        <w:rPr>
          <w:sz w:val="28"/>
          <w:szCs w:val="28"/>
        </w:rPr>
        <w:t>Рассмотрение заявок в рамках этапа квалификационного отбора осуществляется в порядке, установленном аукционной документацией. Заявки участников, не соответствующие квалификационным требованиям, отклоняются.</w:t>
      </w:r>
    </w:p>
    <w:p w:rsidR="00F230C8" w:rsidRPr="00F230C8" w:rsidRDefault="00F230C8" w:rsidP="00F230C8">
      <w:pPr>
        <w:numPr>
          <w:ilvl w:val="2"/>
          <w:numId w:val="42"/>
        </w:numPr>
        <w:ind w:left="0" w:firstLine="709"/>
        <w:jc w:val="both"/>
        <w:rPr>
          <w:sz w:val="28"/>
          <w:szCs w:val="28"/>
        </w:rPr>
      </w:pPr>
      <w:r w:rsidRPr="00F230C8">
        <w:rPr>
          <w:sz w:val="28"/>
          <w:szCs w:val="28"/>
        </w:rPr>
        <w:t>По итогам проведения квалификационного отбора участников аукциона составляется протокол, который размещается на сайтах в течение 3 (трех) дней с даты его подписания. В случае, если по итогам квалификационного отбора участников аукциона определяется победитель аукциона, составляется итоговый протокол, который размещается на сайтах в течение 3 (трех) дней с даты его подписания.</w:t>
      </w:r>
    </w:p>
    <w:p w:rsidR="00F230C8" w:rsidRPr="00F230C8" w:rsidRDefault="00F230C8" w:rsidP="00F230C8">
      <w:pPr>
        <w:suppressAutoHyphens/>
        <w:jc w:val="both"/>
        <w:rPr>
          <w:rFonts w:eastAsia="MS Mincho"/>
          <w:sz w:val="28"/>
          <w:szCs w:val="28"/>
        </w:rPr>
      </w:pPr>
    </w:p>
    <w:p w:rsidR="00F230C8" w:rsidRPr="00F230C8" w:rsidRDefault="00F230C8" w:rsidP="00F230C8">
      <w:pPr>
        <w:keepNext/>
        <w:numPr>
          <w:ilvl w:val="1"/>
          <w:numId w:val="42"/>
        </w:numPr>
        <w:ind w:left="0" w:hanging="579"/>
        <w:jc w:val="both"/>
        <w:outlineLvl w:val="2"/>
        <w:rPr>
          <w:b/>
          <w:bCs/>
          <w:sz w:val="28"/>
          <w:szCs w:val="28"/>
        </w:rPr>
      </w:pPr>
      <w:r w:rsidRPr="00F230C8">
        <w:rPr>
          <w:b/>
          <w:bCs/>
          <w:sz w:val="28"/>
          <w:szCs w:val="28"/>
        </w:rPr>
        <w:t>Рассмотрение аукционных заявок</w:t>
      </w:r>
    </w:p>
    <w:p w:rsidR="00F230C8" w:rsidRPr="00F230C8" w:rsidRDefault="00F230C8" w:rsidP="00F230C8">
      <w:pPr>
        <w:rPr>
          <w:sz w:val="28"/>
          <w:szCs w:val="28"/>
        </w:rPr>
      </w:pP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Аукционные заявки участников рассматриваются на соответствие требованиям, изложенным в аукционной документации, на основании представленных в составе аукционных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F230C8" w:rsidRPr="00F230C8" w:rsidRDefault="00F230C8" w:rsidP="00F230C8">
      <w:pPr>
        <w:ind w:firstLine="709"/>
        <w:jc w:val="both"/>
        <w:rPr>
          <w:rFonts w:eastAsia="MS Mincho"/>
          <w:sz w:val="28"/>
          <w:szCs w:val="28"/>
        </w:rPr>
      </w:pPr>
      <w:r w:rsidRPr="00F230C8">
        <w:rPr>
          <w:rFonts w:eastAsia="MS Mincho"/>
          <w:sz w:val="28"/>
          <w:szCs w:val="28"/>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F230C8">
        <w:rPr>
          <w:sz w:val="28"/>
          <w:szCs w:val="28"/>
        </w:rPr>
        <w:t>, размещенной на сайте https://egrul.nalog.ru/.</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lastRenderedPageBreak/>
        <w:t>Заказчик вправе продлить срок рассмотрения аукционных заявок, но не более чем на 20 (двадцать) рабочих дней. В случае продления срока рассмотрения аукционных заявок заказчик также может установить новую дату проведения аукциона. При этом заказчик размещает соответствующее уведомление на сайтах в течение 3 (трех) дней с даты принятия решения о продлении срока рассмотрения аукционных заявок и дате проведения аукциона.</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Участник аукциона не допускается к участию в аукционе в случаях, установленных аукционной документацией, в том числе:</w:t>
      </w:r>
    </w:p>
    <w:p w:rsidR="00F230C8" w:rsidRPr="00F230C8" w:rsidRDefault="00F230C8" w:rsidP="00F230C8">
      <w:pPr>
        <w:numPr>
          <w:ilvl w:val="3"/>
          <w:numId w:val="42"/>
        </w:numPr>
        <w:ind w:left="0" w:firstLine="709"/>
        <w:jc w:val="both"/>
        <w:rPr>
          <w:rFonts w:eastAsia="MS Mincho"/>
          <w:sz w:val="28"/>
          <w:szCs w:val="28"/>
        </w:rPr>
      </w:pPr>
      <w:r w:rsidRPr="00F230C8">
        <w:rPr>
          <w:rFonts w:eastAsia="MS Mincho"/>
          <w:sz w:val="28"/>
          <w:szCs w:val="28"/>
        </w:rPr>
        <w:t>непредставления определенных аукционной документацией документов и/или предоставления информации об участнике аукциона или о товарах, работах, услугах, закупка которых осуществляется, не соответствующей действительности;</w:t>
      </w:r>
    </w:p>
    <w:p w:rsidR="00F230C8" w:rsidRPr="00F230C8" w:rsidRDefault="00F230C8" w:rsidP="00F230C8">
      <w:pPr>
        <w:numPr>
          <w:ilvl w:val="3"/>
          <w:numId w:val="42"/>
        </w:numPr>
        <w:ind w:left="0" w:firstLine="709"/>
        <w:jc w:val="both"/>
        <w:rPr>
          <w:rFonts w:eastAsia="MS Mincho"/>
          <w:sz w:val="28"/>
          <w:szCs w:val="28"/>
        </w:rPr>
      </w:pPr>
      <w:r w:rsidRPr="00F230C8">
        <w:rPr>
          <w:rFonts w:eastAsia="MS Mincho"/>
          <w:sz w:val="28"/>
          <w:szCs w:val="28"/>
        </w:rPr>
        <w:t>несоответствия участника аукциона предусмотренным аукционной документацией требованиям;</w:t>
      </w:r>
    </w:p>
    <w:p w:rsidR="00F230C8" w:rsidRPr="00F230C8" w:rsidRDefault="00F230C8" w:rsidP="00F230C8">
      <w:pPr>
        <w:numPr>
          <w:ilvl w:val="3"/>
          <w:numId w:val="42"/>
        </w:numPr>
        <w:ind w:left="0" w:firstLine="709"/>
        <w:jc w:val="both"/>
        <w:rPr>
          <w:rFonts w:eastAsia="MS Mincho"/>
          <w:sz w:val="28"/>
          <w:szCs w:val="28"/>
        </w:rPr>
      </w:pPr>
      <w:r w:rsidRPr="00F230C8">
        <w:rPr>
          <w:rFonts w:eastAsia="MS Mincho"/>
          <w:sz w:val="28"/>
          <w:szCs w:val="28"/>
        </w:rPr>
        <w:t>невнесения обеспечения аукционной заявки (если аукционной документацией установлено такое требование);</w:t>
      </w:r>
    </w:p>
    <w:p w:rsidR="00F230C8" w:rsidRPr="00F230C8" w:rsidRDefault="00F230C8" w:rsidP="00F230C8">
      <w:pPr>
        <w:numPr>
          <w:ilvl w:val="3"/>
          <w:numId w:val="42"/>
        </w:numPr>
        <w:ind w:left="0" w:firstLine="709"/>
        <w:jc w:val="both"/>
        <w:rPr>
          <w:rFonts w:eastAsia="MS Mincho"/>
          <w:sz w:val="28"/>
          <w:szCs w:val="28"/>
        </w:rPr>
      </w:pPr>
      <w:r w:rsidRPr="00F230C8">
        <w:rPr>
          <w:rFonts w:eastAsia="MS Mincho"/>
          <w:sz w:val="28"/>
          <w:szCs w:val="28"/>
        </w:rPr>
        <w:t>несоответствия аукционной заявки требованиям аукционной документации, в том числе:</w:t>
      </w:r>
    </w:p>
    <w:p w:rsidR="00F230C8" w:rsidRPr="00F230C8" w:rsidRDefault="00F230C8" w:rsidP="00F230C8">
      <w:pPr>
        <w:ind w:firstLine="709"/>
        <w:jc w:val="both"/>
        <w:rPr>
          <w:rFonts w:eastAsia="MS Mincho"/>
          <w:sz w:val="28"/>
          <w:szCs w:val="28"/>
        </w:rPr>
      </w:pPr>
      <w:r w:rsidRPr="00F230C8">
        <w:rPr>
          <w:rFonts w:eastAsia="MS Mincho"/>
          <w:sz w:val="28"/>
          <w:szCs w:val="28"/>
        </w:rPr>
        <w:t>аукционная заявка не соответствует форме, установленной аукционной документацией, не содержит документов, иной информации согласно требованиям аукционной документации;</w:t>
      </w:r>
    </w:p>
    <w:p w:rsidR="00F230C8" w:rsidRPr="00F230C8" w:rsidRDefault="00F230C8" w:rsidP="00F230C8">
      <w:pPr>
        <w:ind w:firstLine="709"/>
        <w:jc w:val="both"/>
        <w:rPr>
          <w:rFonts w:eastAsia="MS Mincho"/>
          <w:sz w:val="28"/>
          <w:szCs w:val="28"/>
        </w:rPr>
      </w:pPr>
      <w:r w:rsidRPr="00F230C8">
        <w:rPr>
          <w:rFonts w:eastAsia="MS Mincho"/>
          <w:sz w:val="28"/>
          <w:szCs w:val="28"/>
        </w:rPr>
        <w:t>документы не подписаны должным образом (в соответствии с требованиями аукционной документации).</w:t>
      </w:r>
    </w:p>
    <w:p w:rsidR="00F230C8" w:rsidRPr="00F230C8" w:rsidRDefault="00F230C8" w:rsidP="00F230C8">
      <w:pPr>
        <w:ind w:firstLine="709"/>
        <w:jc w:val="both"/>
        <w:rPr>
          <w:rFonts w:eastAsia="MS Mincho"/>
          <w:sz w:val="28"/>
          <w:szCs w:val="28"/>
        </w:rPr>
      </w:pPr>
    </w:p>
    <w:p w:rsidR="00F230C8" w:rsidRPr="00F230C8" w:rsidRDefault="00F230C8" w:rsidP="00F230C8">
      <w:pPr>
        <w:numPr>
          <w:ilvl w:val="3"/>
          <w:numId w:val="42"/>
        </w:numPr>
        <w:ind w:left="0" w:firstLine="709"/>
        <w:jc w:val="both"/>
        <w:rPr>
          <w:rFonts w:eastAsia="MS Mincho"/>
          <w:sz w:val="28"/>
          <w:szCs w:val="28"/>
        </w:rPr>
      </w:pPr>
      <w:r w:rsidRPr="00F230C8">
        <w:rPr>
          <w:rFonts w:eastAsia="MS Mincho"/>
          <w:sz w:val="28"/>
          <w:szCs w:val="28"/>
        </w:rPr>
        <w:t>отказа участника от продления срока действия заявки;</w:t>
      </w:r>
    </w:p>
    <w:p w:rsidR="00F230C8" w:rsidRPr="00F230C8" w:rsidRDefault="00F230C8" w:rsidP="00F230C8">
      <w:pPr>
        <w:numPr>
          <w:ilvl w:val="3"/>
          <w:numId w:val="42"/>
        </w:numPr>
        <w:ind w:left="0" w:firstLine="709"/>
        <w:jc w:val="both"/>
        <w:rPr>
          <w:rFonts w:eastAsia="MS Mincho"/>
          <w:sz w:val="28"/>
          <w:szCs w:val="28"/>
        </w:rPr>
      </w:pPr>
      <w:r w:rsidRPr="00F230C8">
        <w:rPr>
          <w:rFonts w:eastAsia="MS Mincho"/>
          <w:sz w:val="28"/>
          <w:szCs w:val="28"/>
        </w:rPr>
        <w:t>лица, выступающие на стороне одного участника, подали заявку на участие в этой же закупке самостоятельно либо на стороне другого участника;</w:t>
      </w:r>
    </w:p>
    <w:p w:rsidR="00F230C8" w:rsidRPr="00F230C8" w:rsidRDefault="00F230C8" w:rsidP="00F230C8">
      <w:pPr>
        <w:numPr>
          <w:ilvl w:val="3"/>
          <w:numId w:val="42"/>
        </w:numPr>
        <w:ind w:left="0" w:firstLine="709"/>
        <w:jc w:val="both"/>
        <w:rPr>
          <w:rFonts w:eastAsia="MS Mincho"/>
          <w:sz w:val="28"/>
          <w:szCs w:val="28"/>
        </w:rPr>
      </w:pPr>
      <w:r w:rsidRPr="00F230C8">
        <w:rPr>
          <w:rFonts w:eastAsia="MS Mincho"/>
          <w:sz w:val="28"/>
          <w:szCs w:val="28"/>
        </w:rPr>
        <w:t>отсутствие сведений об участнике аукциона в едином реестре субъектов малого и среднего предпринимательства или непредставление участником аукциона декларации;</w:t>
      </w:r>
    </w:p>
    <w:p w:rsidR="00F230C8" w:rsidRPr="00F230C8" w:rsidRDefault="00F230C8" w:rsidP="00F230C8">
      <w:pPr>
        <w:numPr>
          <w:ilvl w:val="3"/>
          <w:numId w:val="42"/>
        </w:numPr>
        <w:ind w:left="0" w:firstLine="709"/>
        <w:jc w:val="both"/>
        <w:rPr>
          <w:rFonts w:eastAsia="MS Mincho"/>
          <w:sz w:val="28"/>
          <w:szCs w:val="28"/>
        </w:rPr>
      </w:pPr>
      <w:r w:rsidRPr="00F230C8">
        <w:rPr>
          <w:rFonts w:eastAsia="MS Mincho"/>
          <w:sz w:val="28"/>
          <w:szCs w:val="28"/>
        </w:rPr>
        <w:t xml:space="preserve">несоответствие сведений об </w:t>
      </w:r>
      <w:proofErr w:type="gramStart"/>
      <w:r w:rsidRPr="00F230C8">
        <w:rPr>
          <w:rFonts w:eastAsia="MS Mincho"/>
          <w:sz w:val="28"/>
          <w:szCs w:val="28"/>
        </w:rPr>
        <w:t>участнике  аукциона</w:t>
      </w:r>
      <w:proofErr w:type="gramEnd"/>
      <w:r w:rsidRPr="00F230C8">
        <w:rPr>
          <w:rFonts w:eastAsia="MS Mincho"/>
          <w:sz w:val="28"/>
          <w:szCs w:val="28"/>
        </w:rPr>
        <w:t>,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color w:val="000000"/>
          <w:sz w:val="28"/>
          <w:szCs w:val="28"/>
        </w:rPr>
        <w:t>В случае, если в ходе проведения аукциона участник не представил ценовое предложение, ценовое предложение такого участника считается равным начальной (максимальной) цене договора (лота).</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 xml:space="preserve">В случае установления недостоверности информации, содержащейся в документах, представленных участником в составе заявки, заказчик обязан отстранить такого участника аукциона на любом этапе проведения аукциона. </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w:t>
      </w:r>
      <w:r w:rsidRPr="00F230C8">
        <w:rPr>
          <w:sz w:val="28"/>
          <w:szCs w:val="28"/>
        </w:rPr>
        <w:t>ринимательства, заказчиком используются сведения, содержащиеся в едином реестре субъектов малого и среднего предпринимательства.</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lastRenderedPageBreak/>
        <w:t>Заказчик рассматривает только те заявки в электронной форме, которые подписаны усиленной квалифицированной электронной подписью и направлены ему в установленные сроки.</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Электронные документы, заверенные электронной подписью, не рассматриваются, если нарушены правила использования усиленной квалифицированной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Заказчик вправе требовать подтверждения по полученным электронным документам в случае сомнения в подлинности усиленной квалифицированной электронной подписи и правомерности ее использования.</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 xml:space="preserve">До истечения срока действия аукционной заявки участнику может быть предложено продлить срок действия заявки и обеспечения аукционной заявки. Участники вправе отклонить такое предложение, не утрачивая права на обеспечение аукционной заявки </w:t>
      </w:r>
      <w:r w:rsidRPr="00F230C8">
        <w:rPr>
          <w:sz w:val="28"/>
          <w:szCs w:val="28"/>
        </w:rPr>
        <w:t>(если в извещении и аукционной документации содержится требование о предоставлении обеспечения заявки)</w:t>
      </w:r>
      <w:r w:rsidRPr="00F230C8">
        <w:rPr>
          <w:rFonts w:eastAsia="MS Mincho"/>
          <w:sz w:val="28"/>
          <w:szCs w:val="28"/>
        </w:rPr>
        <w:t>. В случае отказа участника от продления срока действия заявки ему возвращаются денежные средства, перечисленные в качестве обеспечения заявки (в случае предоставления обеспечения заявки в форме внесения денежных средств), а аукционная заявка такого участника отклоняется.</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t>Заказчик вправе до даты проведения аукциона в письменной форме запросить</w:t>
      </w:r>
      <w:r w:rsidRPr="00F230C8">
        <w:rPr>
          <w:b/>
          <w:sz w:val="28"/>
          <w:szCs w:val="28"/>
        </w:rPr>
        <w:t xml:space="preserve"> </w:t>
      </w:r>
      <w:r w:rsidRPr="00F230C8">
        <w:rPr>
          <w:sz w:val="28"/>
          <w:szCs w:val="28"/>
        </w:rPr>
        <w:t>у участников аукциона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аукционной документации. При этом не допускается изменение и (или) дополнение заявок участников.</w:t>
      </w:r>
    </w:p>
    <w:p w:rsidR="00F230C8" w:rsidRPr="00F230C8" w:rsidRDefault="00F230C8" w:rsidP="00F230C8">
      <w:pPr>
        <w:ind w:firstLine="709"/>
        <w:jc w:val="both"/>
        <w:rPr>
          <w:rFonts w:eastAsia="MS Mincho"/>
          <w:sz w:val="28"/>
          <w:szCs w:val="28"/>
        </w:rPr>
      </w:pPr>
      <w:r w:rsidRPr="00F230C8">
        <w:rPr>
          <w:sz w:val="28"/>
          <w:szCs w:val="28"/>
        </w:rPr>
        <w:t>Ответ от участника аукциона, полученный после даты, указанной в запросе, не подлежит рассмотрению.</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t>Заказчик вправе до даты проведения аукциона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аукционной документации.</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t>Информация о ходе рассмотрения заявок не подлежит оглашению. Попытки участников получить такую информацию до размещения протокола на сайтах служат основанием для отклонения аукционных заявок таких участников.</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lastRenderedPageBreak/>
        <w:t>По результатам рассмотрения аукционных заявок заказчик принимает решение о допуске (отказе в допуске) участника аукциона к участию в аукционе.</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Если при рассмотрении аукционных заявок ни один из участников не допущен к участию в аукционе, составляется итоговый протокол, в котором указывается информация о признании аукциона несостоявшимся.</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аукционной документации, заявка участника отклоняется.</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t>Заказчик рассматривает аукционные заявки на предмет их соответствия требованиям аукционной документации.</w:t>
      </w:r>
    </w:p>
    <w:p w:rsidR="00F230C8" w:rsidRPr="00F230C8" w:rsidRDefault="00F230C8" w:rsidP="00F230C8">
      <w:pPr>
        <w:ind w:firstLine="709"/>
        <w:jc w:val="both"/>
        <w:rPr>
          <w:sz w:val="28"/>
          <w:szCs w:val="28"/>
        </w:rPr>
      </w:pPr>
      <w:r w:rsidRPr="00F230C8">
        <w:rPr>
          <w:rFonts w:eastAsia="MS Mincho"/>
          <w:sz w:val="28"/>
          <w:szCs w:val="28"/>
        </w:rPr>
        <w:t xml:space="preserve">При этом организатор осуществляет рассмотрение заявок на предмет </w:t>
      </w:r>
      <w:r w:rsidRPr="00F230C8">
        <w:rPr>
          <w:sz w:val="28"/>
          <w:szCs w:val="28"/>
        </w:rPr>
        <w:t>соответствия участников обязательным требованиям, а также проверяет наличие и соответствие представленных в составе заявок документов требованиям</w:t>
      </w:r>
      <w:r w:rsidRPr="00F230C8">
        <w:rPr>
          <w:i/>
          <w:sz w:val="28"/>
          <w:szCs w:val="28"/>
        </w:rPr>
        <w:t xml:space="preserve"> </w:t>
      </w:r>
      <w:r w:rsidRPr="00F230C8">
        <w:rPr>
          <w:sz w:val="28"/>
          <w:szCs w:val="28"/>
        </w:rPr>
        <w:t>аукционной документации (за исключением квалификационных требований, требований технического задания аукционной документации, требований об обосновании демпинговой цены, требований по обеспечению заявок).</w:t>
      </w:r>
    </w:p>
    <w:p w:rsidR="00F230C8" w:rsidRPr="00F230C8" w:rsidRDefault="00F230C8" w:rsidP="00F230C8">
      <w:pPr>
        <w:ind w:firstLine="709"/>
        <w:jc w:val="both"/>
        <w:rPr>
          <w:rFonts w:eastAsia="MS Mincho"/>
          <w:sz w:val="28"/>
          <w:szCs w:val="28"/>
        </w:rPr>
      </w:pPr>
      <w:r w:rsidRPr="00F230C8">
        <w:rPr>
          <w:rFonts w:eastAsia="MS Mincho"/>
          <w:sz w:val="28"/>
          <w:szCs w:val="28"/>
        </w:rPr>
        <w:t>Экспертная группа осуществляет рассмотрение заявок на предмет</w:t>
      </w:r>
      <w:r w:rsidRPr="00F230C8">
        <w:rPr>
          <w:sz w:val="28"/>
          <w:szCs w:val="28"/>
        </w:rPr>
        <w:t xml:space="preserve"> соответствия участников квалификационным требованиям, заявки на участие в аукционе требованиям технического задания аукционной документации, проверяет наличие и соответствие представленных в составе заявки документов квалификационным требованиям, требованиям технического задания аукционной </w:t>
      </w:r>
      <w:proofErr w:type="gramStart"/>
      <w:r w:rsidRPr="00F230C8">
        <w:rPr>
          <w:sz w:val="28"/>
          <w:szCs w:val="28"/>
        </w:rPr>
        <w:t>документации,</w:t>
      </w:r>
      <w:r w:rsidRPr="00F230C8">
        <w:rPr>
          <w:i/>
          <w:sz w:val="28"/>
          <w:szCs w:val="28"/>
        </w:rPr>
        <w:t xml:space="preserve">  </w:t>
      </w:r>
      <w:r w:rsidRPr="00F230C8">
        <w:rPr>
          <w:sz w:val="28"/>
          <w:szCs w:val="28"/>
        </w:rPr>
        <w:t>требованиям</w:t>
      </w:r>
      <w:proofErr w:type="gramEnd"/>
      <w:r w:rsidRPr="00F230C8">
        <w:rPr>
          <w:sz w:val="28"/>
          <w:szCs w:val="28"/>
        </w:rPr>
        <w:t xml:space="preserve"> об обосновании демпинговой цены договора (цены лота), требованиям по обеспечению заявок.</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t>Заказчик может не принимать во внимание мелкие погрешности, несоответствия, неточности в аукционной заявке, которые существенно не влияют на ее содержание (при соблюдении равенства всех участников аукциона), при рассмотрении аукционных заявок.</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t>Заказчик вправе допустить участника к участию в аукционе в случае, если участник или его аукционная заявка не соответствуют требованиям аукционной документации, но выявленные недостатки носят формальный характер и не влияют на содержание и условия заявки на участие в аукционе, а также на условия исполнения договора и не влекут рисков неисполнения обязательств, принятых таким участником в соответствии с его аукционной заявкой.</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t xml:space="preserve">Отклонение заявки участника или отказ от заключения договора с победителем конкурентной закупки (или с участником, с которым по итогам закупки принято решение заключить договор) </w:t>
      </w:r>
      <w:proofErr w:type="gramStart"/>
      <w:r w:rsidRPr="00F230C8">
        <w:rPr>
          <w:sz w:val="28"/>
          <w:szCs w:val="28"/>
        </w:rPr>
        <w:t>осуществляется  в</w:t>
      </w:r>
      <w:proofErr w:type="gramEnd"/>
      <w:r w:rsidRPr="00F230C8">
        <w:rPr>
          <w:sz w:val="28"/>
          <w:szCs w:val="28"/>
        </w:rPr>
        <w:t xml:space="preserve"> любой момент до заключения договора, если заказчик обнаружит, что участник не соответствует требованиям, указанным в аукционной документации и/или предоставил недостоверную информацию в отношении своего соответствия указанным требованиям.</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t>Если в аукционной заявке имеются расхождения между обозначением сумм словами и цифрами, то к рассмотрению принимается сумма, указанная словами.</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lastRenderedPageBreak/>
        <w:t>При наличии арифметических ошибок в заявке заказчик может принять решение об отклонении аукционной заявки.</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t xml:space="preserve">В ходе рассмотрения аукционных заявок заказчик вправе затребовать от участников аукциона разъяснения положений аукционных заявок. </w:t>
      </w:r>
    </w:p>
    <w:p w:rsidR="00F230C8" w:rsidRPr="00F230C8" w:rsidRDefault="00F230C8" w:rsidP="00F230C8">
      <w:pPr>
        <w:numPr>
          <w:ilvl w:val="2"/>
          <w:numId w:val="42"/>
        </w:numPr>
        <w:ind w:left="0" w:firstLine="709"/>
        <w:jc w:val="both"/>
        <w:rPr>
          <w:rFonts w:eastAsia="MS Mincho"/>
          <w:sz w:val="28"/>
          <w:szCs w:val="28"/>
        </w:rPr>
      </w:pPr>
      <w:r w:rsidRPr="00F230C8">
        <w:rPr>
          <w:sz w:val="28"/>
          <w:szCs w:val="28"/>
        </w:rPr>
        <w:t>Участники и их представители не вправе участвовать в рассмотрении аукционных заявок и изучении квалификации участников.</w:t>
      </w:r>
    </w:p>
    <w:p w:rsidR="00F230C8" w:rsidRPr="00F230C8" w:rsidRDefault="00F230C8" w:rsidP="00F230C8">
      <w:pPr>
        <w:numPr>
          <w:ilvl w:val="2"/>
          <w:numId w:val="42"/>
        </w:numPr>
        <w:ind w:left="0" w:firstLine="709"/>
        <w:jc w:val="both"/>
        <w:rPr>
          <w:rFonts w:eastAsia="MS Mincho"/>
          <w:sz w:val="28"/>
          <w:szCs w:val="28"/>
        </w:rPr>
      </w:pPr>
      <w:r w:rsidRPr="00F230C8">
        <w:rPr>
          <w:sz w:val="28"/>
        </w:rPr>
        <w:t>Техническое предложение участника, представляемое в составе заявки, должно соответствовать требованиям технического задания, являющегося приложением № 1.1 к аукционной документации, и должно предоставляться по Форме технического предложения участника, представленной в приложении № 1.3 аукционной документации.</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 xml:space="preserve">При </w:t>
      </w:r>
      <w:r w:rsidRPr="00F230C8">
        <w:rPr>
          <w:sz w:val="28"/>
        </w:rPr>
        <w:t>несоответствии технического предложения требованиям, указанным в аукционной документации, заявка такого участника отклоняется.</w:t>
      </w:r>
    </w:p>
    <w:p w:rsidR="00F230C8" w:rsidRPr="00F230C8" w:rsidRDefault="00F230C8" w:rsidP="00F230C8">
      <w:pPr>
        <w:tabs>
          <w:tab w:val="left" w:pos="1276"/>
        </w:tabs>
        <w:ind w:firstLine="709"/>
        <w:jc w:val="both"/>
        <w:rPr>
          <w:sz w:val="28"/>
          <w:szCs w:val="28"/>
        </w:rPr>
      </w:pPr>
    </w:p>
    <w:p w:rsidR="00F230C8" w:rsidRPr="00F230C8" w:rsidRDefault="00F230C8" w:rsidP="00F230C8">
      <w:pPr>
        <w:keepNext/>
        <w:numPr>
          <w:ilvl w:val="1"/>
          <w:numId w:val="42"/>
        </w:numPr>
        <w:ind w:left="0" w:hanging="579"/>
        <w:jc w:val="both"/>
        <w:outlineLvl w:val="2"/>
        <w:rPr>
          <w:rFonts w:ascii="Arial" w:hAnsi="Arial" w:cs="Arial"/>
          <w:b/>
          <w:bCs/>
          <w:sz w:val="28"/>
          <w:szCs w:val="28"/>
        </w:rPr>
      </w:pPr>
      <w:r w:rsidRPr="00F230C8">
        <w:rPr>
          <w:b/>
          <w:bCs/>
          <w:sz w:val="28"/>
          <w:szCs w:val="28"/>
        </w:rPr>
        <w:t>Рассмотрение первых частей аукционных заявок</w:t>
      </w:r>
    </w:p>
    <w:p w:rsidR="00F230C8" w:rsidRPr="00F230C8" w:rsidRDefault="00F230C8" w:rsidP="00F230C8">
      <w:pPr>
        <w:suppressAutoHyphens/>
        <w:ind w:firstLine="709"/>
        <w:jc w:val="both"/>
        <w:rPr>
          <w:rFonts w:eastAsia="MS Mincho"/>
          <w:sz w:val="28"/>
          <w:szCs w:val="28"/>
        </w:rPr>
      </w:pPr>
    </w:p>
    <w:p w:rsidR="00F230C8" w:rsidRPr="00F230C8" w:rsidRDefault="00F230C8" w:rsidP="00F230C8">
      <w:pPr>
        <w:numPr>
          <w:ilvl w:val="2"/>
          <w:numId w:val="42"/>
        </w:numPr>
        <w:ind w:left="0" w:firstLine="709"/>
        <w:jc w:val="both"/>
        <w:rPr>
          <w:sz w:val="28"/>
          <w:szCs w:val="28"/>
        </w:rPr>
      </w:pPr>
      <w:r w:rsidRPr="00F230C8">
        <w:rPr>
          <w:sz w:val="28"/>
          <w:szCs w:val="28"/>
        </w:rPr>
        <w:t>Рассмотрение первых частей аукционных заявок осуществляется в порядке, установленном пунктом 3.7 аукционной документации с учетом особенностей, предусмотренных настоящим пунктом аукционной документации.</w:t>
      </w:r>
    </w:p>
    <w:p w:rsidR="00F230C8" w:rsidRPr="00F230C8" w:rsidRDefault="00F230C8" w:rsidP="00F230C8">
      <w:pPr>
        <w:numPr>
          <w:ilvl w:val="2"/>
          <w:numId w:val="42"/>
        </w:numPr>
        <w:ind w:left="0" w:firstLine="709"/>
        <w:jc w:val="both"/>
        <w:rPr>
          <w:sz w:val="28"/>
          <w:szCs w:val="28"/>
        </w:rPr>
      </w:pPr>
      <w:r w:rsidRPr="00F230C8">
        <w:rPr>
          <w:sz w:val="28"/>
          <w:szCs w:val="28"/>
        </w:rPr>
        <w:t>Первые части аукционных заявок рассматриваются на соответствие требованиям к поставляемому товару, выполняемым работам, оказываемым услугам, которые являются предметом аукциона, изложенным в приложении № 1.1 аукционной документации, на основании представленного в составе аукционной заявки технического предложения.</w:t>
      </w:r>
    </w:p>
    <w:p w:rsidR="00F230C8" w:rsidRPr="00F230C8" w:rsidRDefault="00F230C8" w:rsidP="00F230C8">
      <w:pPr>
        <w:numPr>
          <w:ilvl w:val="2"/>
          <w:numId w:val="42"/>
        </w:numPr>
        <w:ind w:left="0" w:firstLine="709"/>
        <w:jc w:val="both"/>
        <w:rPr>
          <w:sz w:val="28"/>
          <w:szCs w:val="28"/>
        </w:rPr>
      </w:pPr>
      <w:r w:rsidRPr="00F230C8">
        <w:rPr>
          <w:sz w:val="28"/>
          <w:szCs w:val="28"/>
        </w:rPr>
        <w:t>Участник аукциона не допускается к участию в аукционе в случае содержания в первой части аукционной заявки сведений об участнике аукциона, его соответствии единым квалификационным требованиям, если такие требования установлены в пункте 1.7.1 аукционной документации и (или) о ценовом предложении.</w:t>
      </w:r>
    </w:p>
    <w:p w:rsidR="00F230C8" w:rsidRPr="00F230C8" w:rsidRDefault="00F230C8" w:rsidP="00F230C8">
      <w:pPr>
        <w:numPr>
          <w:ilvl w:val="2"/>
          <w:numId w:val="42"/>
        </w:numPr>
        <w:ind w:left="0" w:firstLine="709"/>
        <w:jc w:val="both"/>
        <w:rPr>
          <w:sz w:val="28"/>
          <w:szCs w:val="28"/>
        </w:rPr>
      </w:pPr>
      <w:r w:rsidRPr="00F230C8">
        <w:rPr>
          <w:sz w:val="28"/>
          <w:szCs w:val="28"/>
        </w:rPr>
        <w:t>По результатам рассмотрения первых частей аукционных заявок заказчик принимает решение о соответствии участника требованиям технического задания, соответствии первой части заявки требованиям аукционной документации либо об отклонении аукционной заявки участника в связи с несоответствием требованиям технического задания, несоответствием первой части аукционной заявки требованиям аукционной документации.</w:t>
      </w:r>
    </w:p>
    <w:p w:rsidR="00F230C8" w:rsidRPr="00F230C8" w:rsidRDefault="00F230C8" w:rsidP="00F230C8">
      <w:pPr>
        <w:numPr>
          <w:ilvl w:val="2"/>
          <w:numId w:val="42"/>
        </w:numPr>
        <w:ind w:left="0" w:firstLine="709"/>
        <w:jc w:val="both"/>
        <w:rPr>
          <w:sz w:val="28"/>
          <w:szCs w:val="28"/>
        </w:rPr>
      </w:pPr>
      <w:r w:rsidRPr="00F230C8">
        <w:rPr>
          <w:sz w:val="28"/>
          <w:szCs w:val="28"/>
        </w:rPr>
        <w:t>По итогам рассмотрения первых частей аукционных заявок заказчик составляет протокол рассмотрения первых частей аукционных заявок, в котором в том числе должна содержаться следующая информация:</w:t>
      </w:r>
    </w:p>
    <w:p w:rsidR="00F230C8" w:rsidRPr="00F230C8" w:rsidRDefault="00F230C8" w:rsidP="00F230C8">
      <w:pPr>
        <w:numPr>
          <w:ilvl w:val="3"/>
          <w:numId w:val="42"/>
        </w:numPr>
        <w:suppressAutoHyphens/>
        <w:ind w:left="0" w:firstLine="709"/>
        <w:jc w:val="both"/>
        <w:rPr>
          <w:rFonts w:eastAsia="MS Mincho"/>
          <w:sz w:val="28"/>
          <w:szCs w:val="28"/>
        </w:rPr>
      </w:pPr>
      <w:r w:rsidRPr="00F230C8">
        <w:rPr>
          <w:rFonts w:eastAsia="MS Mincho"/>
          <w:sz w:val="28"/>
          <w:szCs w:val="28"/>
        </w:rPr>
        <w:t>дата подписания протокола;</w:t>
      </w:r>
    </w:p>
    <w:p w:rsidR="00F230C8" w:rsidRPr="00F230C8" w:rsidRDefault="00F230C8" w:rsidP="00F230C8">
      <w:pPr>
        <w:numPr>
          <w:ilvl w:val="3"/>
          <w:numId w:val="42"/>
        </w:numPr>
        <w:suppressAutoHyphens/>
        <w:ind w:left="0" w:firstLine="709"/>
        <w:jc w:val="both"/>
        <w:rPr>
          <w:rFonts w:eastAsia="MS Mincho"/>
          <w:sz w:val="28"/>
          <w:szCs w:val="28"/>
        </w:rPr>
      </w:pPr>
      <w:r w:rsidRPr="00F230C8">
        <w:rPr>
          <w:rFonts w:eastAsia="MS Mincho"/>
          <w:sz w:val="28"/>
          <w:szCs w:val="28"/>
        </w:rPr>
        <w:t>количество поданных на участие в аукционе заявок, а также дата и время регистрации каждой заявки на участие в аукционе;</w:t>
      </w:r>
    </w:p>
    <w:p w:rsidR="00F230C8" w:rsidRPr="00F230C8" w:rsidRDefault="00F230C8" w:rsidP="00F230C8">
      <w:pPr>
        <w:numPr>
          <w:ilvl w:val="3"/>
          <w:numId w:val="42"/>
        </w:numPr>
        <w:suppressAutoHyphens/>
        <w:ind w:left="0" w:firstLine="709"/>
        <w:jc w:val="both"/>
        <w:rPr>
          <w:rFonts w:eastAsia="MS Mincho"/>
          <w:sz w:val="28"/>
          <w:szCs w:val="28"/>
        </w:rPr>
      </w:pPr>
      <w:r w:rsidRPr="00F230C8">
        <w:rPr>
          <w:rFonts w:eastAsia="MS Mincho"/>
          <w:sz w:val="28"/>
          <w:szCs w:val="28"/>
        </w:rPr>
        <w:t>результаты рассмотрения первых частей аукционных заявок с указанием в том числе:</w:t>
      </w:r>
      <w:r w:rsidRPr="00F230C8">
        <w:rPr>
          <w:rFonts w:eastAsia="MS Mincho"/>
          <w:sz w:val="26"/>
        </w:rPr>
        <w:t xml:space="preserve"> </w:t>
      </w:r>
    </w:p>
    <w:p w:rsidR="00F230C8" w:rsidRPr="00F230C8" w:rsidRDefault="00F230C8" w:rsidP="00F230C8">
      <w:pPr>
        <w:suppressAutoHyphens/>
        <w:jc w:val="both"/>
        <w:rPr>
          <w:rFonts w:eastAsia="MS Mincho"/>
          <w:sz w:val="28"/>
          <w:szCs w:val="28"/>
        </w:rPr>
      </w:pPr>
      <w:r w:rsidRPr="00F230C8">
        <w:rPr>
          <w:rFonts w:eastAsia="MS Mincho"/>
          <w:sz w:val="28"/>
          <w:szCs w:val="28"/>
        </w:rPr>
        <w:t>а) решения экспертной группы о соответствии таких заявок требованиям технического задания аукционной документации</w:t>
      </w:r>
    </w:p>
    <w:p w:rsidR="00F230C8" w:rsidRPr="00F230C8" w:rsidRDefault="00F230C8" w:rsidP="00F230C8">
      <w:pPr>
        <w:suppressAutoHyphens/>
        <w:ind w:firstLine="709"/>
        <w:jc w:val="both"/>
        <w:rPr>
          <w:rFonts w:eastAsia="MS Mincho"/>
          <w:sz w:val="28"/>
          <w:szCs w:val="28"/>
        </w:rPr>
      </w:pPr>
      <w:r w:rsidRPr="00F230C8">
        <w:rPr>
          <w:rFonts w:eastAsia="MS Mincho"/>
          <w:sz w:val="28"/>
          <w:szCs w:val="28"/>
        </w:rPr>
        <w:t>б) количества аукционных заявок, которые отклонены;</w:t>
      </w:r>
    </w:p>
    <w:p w:rsidR="00F230C8" w:rsidRPr="00F230C8" w:rsidRDefault="00F230C8" w:rsidP="00F230C8">
      <w:pPr>
        <w:suppressAutoHyphens/>
        <w:ind w:firstLine="709"/>
        <w:jc w:val="both"/>
        <w:rPr>
          <w:rFonts w:eastAsia="MS Mincho"/>
          <w:sz w:val="28"/>
          <w:szCs w:val="28"/>
        </w:rPr>
      </w:pPr>
      <w:r w:rsidRPr="00F230C8">
        <w:rPr>
          <w:rFonts w:eastAsia="MS Mincho"/>
          <w:sz w:val="28"/>
          <w:szCs w:val="28"/>
        </w:rPr>
        <w:lastRenderedPageBreak/>
        <w:t>в) оснований отклонения каждой аукционной заявки с указанием положений аукционной документации, которым не соответствует заявка на участие в аукционе;</w:t>
      </w:r>
    </w:p>
    <w:p w:rsidR="00F230C8" w:rsidRPr="00F230C8" w:rsidRDefault="00F230C8" w:rsidP="00F230C8">
      <w:pPr>
        <w:numPr>
          <w:ilvl w:val="3"/>
          <w:numId w:val="42"/>
        </w:numPr>
        <w:suppressAutoHyphens/>
        <w:ind w:left="0" w:firstLine="709"/>
        <w:jc w:val="both"/>
        <w:rPr>
          <w:rFonts w:eastAsia="MS Mincho"/>
          <w:sz w:val="28"/>
          <w:szCs w:val="28"/>
        </w:rPr>
      </w:pPr>
      <w:r w:rsidRPr="00F230C8">
        <w:rPr>
          <w:rFonts w:eastAsia="MS Mincho"/>
          <w:sz w:val="28"/>
          <w:szCs w:val="28"/>
        </w:rPr>
        <w:t>заключение о взаимозаменяемости (эквивалентности) товаров, работ, услуг (при необходимости);</w:t>
      </w:r>
    </w:p>
    <w:p w:rsidR="00F230C8" w:rsidRPr="00F230C8" w:rsidRDefault="00F230C8" w:rsidP="00F230C8">
      <w:pPr>
        <w:numPr>
          <w:ilvl w:val="3"/>
          <w:numId w:val="42"/>
        </w:numPr>
        <w:suppressAutoHyphens/>
        <w:ind w:left="0" w:firstLine="709"/>
        <w:jc w:val="both"/>
        <w:rPr>
          <w:rFonts w:eastAsia="MS Mincho"/>
          <w:sz w:val="28"/>
          <w:szCs w:val="28"/>
        </w:rPr>
      </w:pPr>
      <w:r w:rsidRPr="00F230C8">
        <w:rPr>
          <w:rFonts w:eastAsia="MS Mincho"/>
          <w:sz w:val="28"/>
          <w:szCs w:val="28"/>
        </w:rPr>
        <w:t>причины, по которым аукцион признан несостоявшимся, в случае его признания таковым.</w:t>
      </w:r>
    </w:p>
    <w:p w:rsidR="00F230C8" w:rsidRPr="00F230C8" w:rsidRDefault="00F230C8" w:rsidP="00F230C8">
      <w:pPr>
        <w:numPr>
          <w:ilvl w:val="2"/>
          <w:numId w:val="42"/>
        </w:numPr>
        <w:ind w:left="0" w:firstLine="709"/>
        <w:jc w:val="both"/>
        <w:rPr>
          <w:sz w:val="28"/>
          <w:szCs w:val="28"/>
        </w:rPr>
      </w:pPr>
      <w:r w:rsidRPr="00F230C8">
        <w:rPr>
          <w:sz w:val="28"/>
          <w:szCs w:val="28"/>
        </w:rPr>
        <w:t>Протокол рассмотрения первых частей аукционных заявок размещается на сайтах не позднее 3 (трех) дней с даты подписания протокола.</w:t>
      </w:r>
    </w:p>
    <w:p w:rsidR="00F230C8" w:rsidRPr="00F230C8" w:rsidRDefault="00F230C8" w:rsidP="00F230C8">
      <w:pPr>
        <w:keepNext/>
        <w:jc w:val="both"/>
        <w:outlineLvl w:val="2"/>
        <w:rPr>
          <w:b/>
          <w:bCs/>
          <w:sz w:val="28"/>
          <w:szCs w:val="28"/>
        </w:rPr>
      </w:pPr>
    </w:p>
    <w:p w:rsidR="00F230C8" w:rsidRPr="00F230C8" w:rsidRDefault="00F230C8" w:rsidP="00F230C8">
      <w:pPr>
        <w:keepNext/>
        <w:numPr>
          <w:ilvl w:val="1"/>
          <w:numId w:val="42"/>
        </w:numPr>
        <w:ind w:left="0" w:firstLine="709"/>
        <w:jc w:val="center"/>
        <w:outlineLvl w:val="2"/>
        <w:rPr>
          <w:b/>
          <w:bCs/>
          <w:sz w:val="28"/>
          <w:szCs w:val="28"/>
        </w:rPr>
      </w:pPr>
      <w:r w:rsidRPr="00F230C8">
        <w:rPr>
          <w:b/>
          <w:bCs/>
          <w:sz w:val="28"/>
          <w:szCs w:val="28"/>
        </w:rPr>
        <w:t>Рассмотрение вторых частей аукционных заявок</w:t>
      </w:r>
    </w:p>
    <w:p w:rsidR="00F230C8" w:rsidRPr="00F230C8" w:rsidRDefault="00F230C8" w:rsidP="00F230C8"/>
    <w:p w:rsidR="00F230C8" w:rsidRPr="00F230C8" w:rsidRDefault="00F230C8" w:rsidP="00F230C8">
      <w:pPr>
        <w:numPr>
          <w:ilvl w:val="2"/>
          <w:numId w:val="42"/>
        </w:numPr>
        <w:ind w:left="0" w:firstLine="709"/>
        <w:jc w:val="both"/>
      </w:pPr>
      <w:r w:rsidRPr="00F230C8">
        <w:rPr>
          <w:sz w:val="28"/>
          <w:szCs w:val="28"/>
        </w:rPr>
        <w:t>Рассмотрение вторых частей аукционных заявок осуществляется в порядке, установленном пунктом 3.7 аукционной документации с учетом особенностей, предусмотренных настоящим пунктом аукционной документации.</w:t>
      </w:r>
    </w:p>
    <w:p w:rsidR="00F230C8" w:rsidRPr="00F230C8" w:rsidRDefault="00F230C8" w:rsidP="00F230C8">
      <w:pPr>
        <w:numPr>
          <w:ilvl w:val="2"/>
          <w:numId w:val="42"/>
        </w:numPr>
        <w:ind w:left="0" w:firstLine="709"/>
        <w:jc w:val="both"/>
      </w:pPr>
      <w:r w:rsidRPr="00F230C8">
        <w:rPr>
          <w:sz w:val="28"/>
          <w:szCs w:val="28"/>
        </w:rPr>
        <w:t>Заказчик рассматривает вторые части аукционных заявок на предмет их соответствия требованиям аукционной документации.</w:t>
      </w:r>
    </w:p>
    <w:p w:rsidR="00F230C8" w:rsidRPr="00F230C8" w:rsidRDefault="00F230C8" w:rsidP="00F230C8">
      <w:pPr>
        <w:numPr>
          <w:ilvl w:val="2"/>
          <w:numId w:val="42"/>
        </w:numPr>
        <w:ind w:left="0" w:firstLine="709"/>
        <w:jc w:val="both"/>
      </w:pPr>
      <w:r w:rsidRPr="00F230C8">
        <w:rPr>
          <w:sz w:val="28"/>
          <w:szCs w:val="28"/>
        </w:rPr>
        <w:t>Участник аукциона не допускается к участию в аукционе в случае содержания во второй части аукционной заявки сведений о ценовом предложении участника.</w:t>
      </w:r>
    </w:p>
    <w:p w:rsidR="00F230C8" w:rsidRPr="00F230C8" w:rsidRDefault="00F230C8" w:rsidP="00F230C8">
      <w:pPr>
        <w:numPr>
          <w:ilvl w:val="2"/>
          <w:numId w:val="42"/>
        </w:numPr>
        <w:ind w:left="0" w:firstLine="709"/>
        <w:jc w:val="both"/>
      </w:pPr>
      <w:r w:rsidRPr="00F230C8">
        <w:rPr>
          <w:sz w:val="28"/>
          <w:szCs w:val="28"/>
        </w:rPr>
        <w:t>По результатам рассмотрения вторых частей аукционных заявок заказчик принимает решение о соответствии участника обязательным и квалификационным (если аукционной документацией предусмотрено проведение квалификационного отбора) требованиям, соответствии второй части его аукционной заявки требованиям аукционной документации или об отказе в допуске участника аукциона к участию в аукционе в связи с несоответствием указанным требованиям.</w:t>
      </w:r>
    </w:p>
    <w:p w:rsidR="00F230C8" w:rsidRPr="00F230C8" w:rsidRDefault="00F230C8" w:rsidP="00F230C8">
      <w:pPr>
        <w:numPr>
          <w:ilvl w:val="2"/>
          <w:numId w:val="42"/>
        </w:numPr>
        <w:ind w:left="0" w:firstLine="709"/>
        <w:jc w:val="both"/>
      </w:pPr>
      <w:r w:rsidRPr="00F230C8">
        <w:rPr>
          <w:sz w:val="28"/>
          <w:szCs w:val="28"/>
        </w:rPr>
        <w:t>По итогам рассмотрения вторых частей аукционных заявок заказчик составляет протокол рассмотрения вторых частей заявок, в котором в том числе должна содержаться следующая информация:</w:t>
      </w:r>
    </w:p>
    <w:p w:rsidR="00F230C8" w:rsidRPr="00F230C8" w:rsidRDefault="00F230C8" w:rsidP="00F230C8">
      <w:pPr>
        <w:numPr>
          <w:ilvl w:val="3"/>
          <w:numId w:val="42"/>
        </w:numPr>
        <w:ind w:left="0" w:firstLine="709"/>
        <w:jc w:val="both"/>
        <w:rPr>
          <w:sz w:val="28"/>
          <w:szCs w:val="28"/>
        </w:rPr>
      </w:pPr>
      <w:r w:rsidRPr="00F230C8">
        <w:rPr>
          <w:sz w:val="28"/>
          <w:szCs w:val="28"/>
        </w:rPr>
        <w:t>дата подписания протокола;</w:t>
      </w:r>
    </w:p>
    <w:p w:rsidR="00F230C8" w:rsidRPr="00F230C8" w:rsidRDefault="00F230C8" w:rsidP="00F230C8">
      <w:pPr>
        <w:numPr>
          <w:ilvl w:val="3"/>
          <w:numId w:val="42"/>
        </w:numPr>
        <w:ind w:left="0" w:firstLine="709"/>
        <w:jc w:val="both"/>
        <w:rPr>
          <w:sz w:val="28"/>
          <w:szCs w:val="28"/>
        </w:rPr>
      </w:pPr>
      <w:r w:rsidRPr="00F230C8">
        <w:rPr>
          <w:sz w:val="28"/>
          <w:szCs w:val="28"/>
        </w:rPr>
        <w:t>количество поданных на участие в аукционе заявок, а также дата и время регистрации каждой аукционной заявки;</w:t>
      </w:r>
    </w:p>
    <w:p w:rsidR="00F230C8" w:rsidRPr="00F230C8" w:rsidRDefault="00F230C8" w:rsidP="00F230C8">
      <w:pPr>
        <w:numPr>
          <w:ilvl w:val="3"/>
          <w:numId w:val="42"/>
        </w:numPr>
        <w:ind w:left="0" w:firstLine="709"/>
        <w:jc w:val="both"/>
        <w:rPr>
          <w:sz w:val="28"/>
          <w:szCs w:val="28"/>
        </w:rPr>
      </w:pPr>
      <w:r w:rsidRPr="00F230C8">
        <w:rPr>
          <w:sz w:val="28"/>
          <w:szCs w:val="28"/>
        </w:rPr>
        <w:t>результаты рассмотрения вторых частей аукционных заявок с указанием в том числе:</w:t>
      </w:r>
    </w:p>
    <w:p w:rsidR="00F230C8" w:rsidRPr="00F230C8" w:rsidRDefault="00F230C8" w:rsidP="00F230C8">
      <w:pPr>
        <w:ind w:firstLine="709"/>
        <w:jc w:val="both"/>
        <w:rPr>
          <w:sz w:val="28"/>
          <w:szCs w:val="28"/>
        </w:rPr>
      </w:pPr>
      <w:r w:rsidRPr="00F230C8">
        <w:rPr>
          <w:sz w:val="28"/>
          <w:szCs w:val="28"/>
        </w:rPr>
        <w:t>а) решения экспертной группы о соответствии таких заявок требованиям аукционной документации;</w:t>
      </w:r>
    </w:p>
    <w:p w:rsidR="00F230C8" w:rsidRPr="00F230C8" w:rsidRDefault="00F230C8" w:rsidP="00F230C8">
      <w:pPr>
        <w:ind w:firstLine="709"/>
        <w:jc w:val="both"/>
        <w:rPr>
          <w:sz w:val="28"/>
          <w:szCs w:val="28"/>
        </w:rPr>
      </w:pPr>
      <w:r w:rsidRPr="00F230C8">
        <w:rPr>
          <w:sz w:val="28"/>
          <w:szCs w:val="28"/>
        </w:rPr>
        <w:t>б) количества аукционных заявок, которые отклонены;</w:t>
      </w:r>
    </w:p>
    <w:p w:rsidR="00F230C8" w:rsidRPr="00F230C8" w:rsidRDefault="00F230C8" w:rsidP="00F230C8">
      <w:pPr>
        <w:ind w:firstLine="709"/>
        <w:jc w:val="both"/>
        <w:rPr>
          <w:sz w:val="28"/>
          <w:szCs w:val="28"/>
        </w:rPr>
      </w:pPr>
      <w:r w:rsidRPr="00F230C8">
        <w:rPr>
          <w:sz w:val="28"/>
          <w:szCs w:val="28"/>
        </w:rPr>
        <w:t>в) оснований отклонения каждой аукционной заявки с указанием положений аукционной документации, которым не соответствует аукционная заявка;</w:t>
      </w:r>
    </w:p>
    <w:p w:rsidR="00F230C8" w:rsidRPr="00F230C8" w:rsidRDefault="00F230C8" w:rsidP="00F230C8">
      <w:pPr>
        <w:numPr>
          <w:ilvl w:val="2"/>
          <w:numId w:val="42"/>
        </w:numPr>
        <w:ind w:left="0" w:firstLine="709"/>
        <w:jc w:val="both"/>
      </w:pPr>
      <w:r w:rsidRPr="00F230C8">
        <w:rPr>
          <w:sz w:val="28"/>
          <w:szCs w:val="28"/>
        </w:rPr>
        <w:t>причины, по которым аукцион признан несостоявшимся, в случае его признания таковым.</w:t>
      </w:r>
    </w:p>
    <w:p w:rsidR="00F230C8" w:rsidRPr="00F230C8" w:rsidRDefault="00F230C8" w:rsidP="00F230C8">
      <w:pPr>
        <w:tabs>
          <w:tab w:val="left" w:pos="1276"/>
        </w:tabs>
        <w:ind w:firstLine="709"/>
        <w:jc w:val="both"/>
        <w:rPr>
          <w:sz w:val="28"/>
          <w:szCs w:val="28"/>
        </w:rPr>
      </w:pPr>
      <w:r w:rsidRPr="00F230C8">
        <w:rPr>
          <w:sz w:val="28"/>
          <w:szCs w:val="28"/>
        </w:rPr>
        <w:t>Протокол рассмотрения вторых частей аукционных заявок размещается на сайтах не позднее 3 (трех) дней с даты подписания протокола.</w:t>
      </w:r>
    </w:p>
    <w:p w:rsidR="00F230C8" w:rsidRPr="00F230C8" w:rsidRDefault="00F230C8" w:rsidP="00F230C8">
      <w:pPr>
        <w:keepNext/>
        <w:jc w:val="both"/>
        <w:outlineLvl w:val="2"/>
        <w:rPr>
          <w:b/>
          <w:bCs/>
          <w:sz w:val="28"/>
          <w:szCs w:val="28"/>
        </w:rPr>
      </w:pPr>
    </w:p>
    <w:p w:rsidR="00F230C8" w:rsidRPr="00F230C8" w:rsidRDefault="00F230C8" w:rsidP="00F230C8">
      <w:pPr>
        <w:keepNext/>
        <w:numPr>
          <w:ilvl w:val="1"/>
          <w:numId w:val="42"/>
        </w:numPr>
        <w:ind w:left="0" w:hanging="579"/>
        <w:jc w:val="both"/>
        <w:outlineLvl w:val="2"/>
        <w:rPr>
          <w:b/>
          <w:bCs/>
          <w:sz w:val="28"/>
          <w:szCs w:val="28"/>
        </w:rPr>
      </w:pPr>
      <w:r w:rsidRPr="00F230C8">
        <w:rPr>
          <w:b/>
          <w:bCs/>
          <w:sz w:val="28"/>
          <w:szCs w:val="28"/>
        </w:rPr>
        <w:t>Порядок проведения аукциона в электронной форме</w:t>
      </w:r>
    </w:p>
    <w:p w:rsidR="00F230C8" w:rsidRPr="00F230C8" w:rsidRDefault="00F230C8" w:rsidP="00F230C8">
      <w:pPr>
        <w:rPr>
          <w:sz w:val="28"/>
          <w:szCs w:val="28"/>
        </w:rPr>
      </w:pPr>
    </w:p>
    <w:p w:rsidR="00F230C8" w:rsidRPr="00F230C8" w:rsidRDefault="00F230C8" w:rsidP="00F230C8">
      <w:pPr>
        <w:numPr>
          <w:ilvl w:val="2"/>
          <w:numId w:val="42"/>
        </w:numPr>
        <w:ind w:left="0" w:firstLine="709"/>
        <w:jc w:val="both"/>
        <w:rPr>
          <w:sz w:val="28"/>
          <w:szCs w:val="28"/>
        </w:rPr>
      </w:pPr>
      <w:r w:rsidRPr="00F230C8">
        <w:rPr>
          <w:sz w:val="28"/>
          <w:szCs w:val="28"/>
        </w:rPr>
        <w:lastRenderedPageBreak/>
        <w:t>Аукцион в электронной форме проводится в личном кабинете участника электронных процедур на ЭТЗП путем снижения на «шаг аукциона» начальной (максимальной) цены договора (цены лота) без учета НДС.</w:t>
      </w:r>
    </w:p>
    <w:p w:rsidR="00F230C8" w:rsidRPr="00F230C8" w:rsidRDefault="00F230C8" w:rsidP="00F230C8">
      <w:pPr>
        <w:numPr>
          <w:ilvl w:val="2"/>
          <w:numId w:val="42"/>
        </w:numPr>
        <w:ind w:left="0" w:firstLine="709"/>
        <w:jc w:val="both"/>
        <w:rPr>
          <w:sz w:val="28"/>
          <w:szCs w:val="28"/>
        </w:rPr>
      </w:pPr>
      <w:r w:rsidRPr="00F230C8">
        <w:rPr>
          <w:sz w:val="28"/>
          <w:szCs w:val="28"/>
        </w:rPr>
        <w:t>«Шаг аукциона» составляет от 0,5 до 5 процентов начальной (максимальной) цены договора (цены лота) без учета НДС.</w:t>
      </w:r>
    </w:p>
    <w:p w:rsidR="00F230C8" w:rsidRPr="00F230C8" w:rsidRDefault="00F230C8" w:rsidP="00F230C8">
      <w:pPr>
        <w:numPr>
          <w:ilvl w:val="2"/>
          <w:numId w:val="42"/>
        </w:numPr>
        <w:ind w:left="0" w:firstLine="709"/>
        <w:jc w:val="both"/>
        <w:rPr>
          <w:sz w:val="28"/>
          <w:szCs w:val="28"/>
        </w:rPr>
      </w:pPr>
      <w:r w:rsidRPr="00F230C8">
        <w:rPr>
          <w:sz w:val="28"/>
          <w:szCs w:val="28"/>
        </w:rPr>
        <w:t>Аукцион в электронной форме проводится в следующем порядке:</w:t>
      </w:r>
    </w:p>
    <w:p w:rsidR="00F230C8" w:rsidRPr="00F230C8" w:rsidRDefault="00F230C8" w:rsidP="00F230C8">
      <w:pPr>
        <w:tabs>
          <w:tab w:val="left" w:pos="0"/>
        </w:tabs>
        <w:autoSpaceDE w:val="0"/>
        <w:autoSpaceDN w:val="0"/>
        <w:adjustRightInd w:val="0"/>
        <w:spacing w:line="360" w:lineRule="exact"/>
        <w:ind w:firstLine="567"/>
        <w:jc w:val="both"/>
        <w:rPr>
          <w:sz w:val="28"/>
          <w:szCs w:val="28"/>
        </w:rPr>
      </w:pPr>
      <w:r w:rsidRPr="00F230C8">
        <w:rPr>
          <w:sz w:val="28"/>
          <w:szCs w:val="28"/>
        </w:rPr>
        <w:t>1) аукцион начинается в дату и время, указанные в извещении о его проведении;</w:t>
      </w:r>
    </w:p>
    <w:p w:rsidR="00F230C8" w:rsidRPr="00F230C8" w:rsidRDefault="00F230C8" w:rsidP="00F230C8">
      <w:pPr>
        <w:tabs>
          <w:tab w:val="left" w:pos="0"/>
        </w:tabs>
        <w:autoSpaceDE w:val="0"/>
        <w:autoSpaceDN w:val="0"/>
        <w:adjustRightInd w:val="0"/>
        <w:spacing w:line="360" w:lineRule="exact"/>
        <w:ind w:firstLine="567"/>
        <w:jc w:val="both"/>
        <w:rPr>
          <w:sz w:val="28"/>
          <w:szCs w:val="28"/>
        </w:rPr>
      </w:pPr>
      <w:r w:rsidRPr="00F230C8">
        <w:rPr>
          <w:sz w:val="28"/>
          <w:szCs w:val="28"/>
        </w:rPr>
        <w:t xml:space="preserve">2) перед началом проведения аукциона посредством функционала ЭТЗП участникам аукциона присваиваются регистрационные </w:t>
      </w:r>
      <w:proofErr w:type="gramStart"/>
      <w:r w:rsidRPr="00F230C8">
        <w:rPr>
          <w:sz w:val="28"/>
          <w:szCs w:val="28"/>
        </w:rPr>
        <w:t>номера</w:t>
      </w:r>
      <w:r w:rsidRPr="00F230C8" w:rsidDel="00E32B66">
        <w:rPr>
          <w:sz w:val="28"/>
          <w:szCs w:val="28"/>
        </w:rPr>
        <w:t xml:space="preserve"> </w:t>
      </w:r>
      <w:r w:rsidRPr="00F230C8">
        <w:rPr>
          <w:sz w:val="28"/>
          <w:szCs w:val="28"/>
        </w:rPr>
        <w:t>;</w:t>
      </w:r>
      <w:proofErr w:type="gramEnd"/>
    </w:p>
    <w:p w:rsidR="00F230C8" w:rsidRPr="00F230C8" w:rsidRDefault="00F230C8" w:rsidP="00F230C8">
      <w:pPr>
        <w:tabs>
          <w:tab w:val="left" w:pos="0"/>
        </w:tabs>
        <w:autoSpaceDE w:val="0"/>
        <w:autoSpaceDN w:val="0"/>
        <w:adjustRightInd w:val="0"/>
        <w:spacing w:line="360" w:lineRule="exact"/>
        <w:ind w:firstLine="567"/>
        <w:jc w:val="both"/>
        <w:rPr>
          <w:sz w:val="28"/>
          <w:szCs w:val="28"/>
        </w:rPr>
      </w:pPr>
      <w:r w:rsidRPr="00F230C8">
        <w:rPr>
          <w:sz w:val="28"/>
          <w:szCs w:val="28"/>
        </w:rPr>
        <w:t>3)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Участник вправе подать предложение о цене договора независимо от «шага аукциона» при условии соблюдения требований, указанных в подпунктах 5-8 настоящего пункта аукционной документации;</w:t>
      </w:r>
    </w:p>
    <w:p w:rsidR="00F230C8" w:rsidRPr="00F230C8" w:rsidRDefault="00F230C8" w:rsidP="00F230C8">
      <w:pPr>
        <w:tabs>
          <w:tab w:val="left" w:pos="0"/>
        </w:tabs>
        <w:autoSpaceDE w:val="0"/>
        <w:autoSpaceDN w:val="0"/>
        <w:adjustRightInd w:val="0"/>
        <w:spacing w:line="360" w:lineRule="exact"/>
        <w:ind w:firstLine="567"/>
        <w:jc w:val="both"/>
        <w:rPr>
          <w:sz w:val="28"/>
          <w:szCs w:val="28"/>
        </w:rPr>
      </w:pPr>
      <w:r w:rsidRPr="00F230C8">
        <w:rPr>
          <w:sz w:val="28"/>
          <w:szCs w:val="28"/>
        </w:rPr>
        <w:t>4) при представлении участниками предложений по цене в электронной форме очередность представления предложений фиксируется автоматически;</w:t>
      </w:r>
    </w:p>
    <w:p w:rsidR="00F230C8" w:rsidRPr="00F230C8" w:rsidRDefault="00F230C8" w:rsidP="00F230C8">
      <w:pPr>
        <w:tabs>
          <w:tab w:val="left" w:pos="0"/>
          <w:tab w:val="left" w:pos="3686"/>
        </w:tabs>
        <w:autoSpaceDE w:val="0"/>
        <w:autoSpaceDN w:val="0"/>
        <w:adjustRightInd w:val="0"/>
        <w:spacing w:line="360" w:lineRule="exact"/>
        <w:ind w:firstLine="567"/>
        <w:jc w:val="both"/>
        <w:rPr>
          <w:sz w:val="28"/>
          <w:szCs w:val="28"/>
        </w:rPr>
      </w:pPr>
      <w:r w:rsidRPr="00F230C8">
        <w:rPr>
          <w:sz w:val="28"/>
          <w:szCs w:val="28"/>
        </w:rPr>
        <w:t>5)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230C8" w:rsidRPr="00F230C8" w:rsidRDefault="00F230C8" w:rsidP="00F230C8">
      <w:pPr>
        <w:tabs>
          <w:tab w:val="left" w:pos="0"/>
        </w:tabs>
        <w:autoSpaceDE w:val="0"/>
        <w:autoSpaceDN w:val="0"/>
        <w:adjustRightInd w:val="0"/>
        <w:spacing w:line="360" w:lineRule="exact"/>
        <w:ind w:firstLine="567"/>
        <w:jc w:val="both"/>
        <w:rPr>
          <w:sz w:val="28"/>
          <w:szCs w:val="28"/>
        </w:rPr>
      </w:pPr>
      <w:r w:rsidRPr="00F230C8">
        <w:rPr>
          <w:sz w:val="28"/>
          <w:szCs w:val="28"/>
        </w:rPr>
        <w:t>6)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230C8" w:rsidRPr="00F230C8" w:rsidRDefault="00F230C8" w:rsidP="00F230C8">
      <w:pPr>
        <w:tabs>
          <w:tab w:val="left" w:pos="0"/>
        </w:tabs>
        <w:ind w:firstLine="567"/>
        <w:jc w:val="both"/>
        <w:rPr>
          <w:sz w:val="28"/>
          <w:szCs w:val="28"/>
        </w:rPr>
      </w:pPr>
      <w:r w:rsidRPr="00F230C8">
        <w:rPr>
          <w:sz w:val="28"/>
          <w:szCs w:val="28"/>
        </w:rPr>
        <w:t>7) участник не вправе подать предложение о цене договора два раза подряд;</w:t>
      </w:r>
    </w:p>
    <w:p w:rsidR="00F230C8" w:rsidRPr="00F230C8" w:rsidRDefault="00F230C8" w:rsidP="00F230C8">
      <w:pPr>
        <w:tabs>
          <w:tab w:val="left" w:pos="0"/>
        </w:tabs>
        <w:ind w:firstLine="567"/>
        <w:jc w:val="both"/>
        <w:rPr>
          <w:sz w:val="28"/>
          <w:szCs w:val="28"/>
        </w:rPr>
      </w:pPr>
      <w:r w:rsidRPr="00F230C8">
        <w:rPr>
          <w:sz w:val="28"/>
          <w:szCs w:val="28"/>
        </w:rPr>
        <w:t>8)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w:t>
      </w:r>
    </w:p>
    <w:p w:rsidR="00F230C8" w:rsidRPr="00F230C8" w:rsidRDefault="00F230C8" w:rsidP="00F230C8">
      <w:pPr>
        <w:numPr>
          <w:ilvl w:val="2"/>
          <w:numId w:val="42"/>
        </w:numPr>
        <w:ind w:left="0" w:firstLine="709"/>
        <w:jc w:val="both"/>
        <w:rPr>
          <w:sz w:val="28"/>
          <w:szCs w:val="28"/>
        </w:rPr>
      </w:pPr>
      <w:r w:rsidRPr="00F230C8">
        <w:rPr>
          <w:sz w:val="28"/>
          <w:szCs w:val="28"/>
        </w:rPr>
        <w:t>С момента начала проведения аукциона до его окончания на электронной странице данного аукциона указываются все предложения о цене договора (цене лота) и время их поступления.</w:t>
      </w:r>
    </w:p>
    <w:p w:rsidR="00F230C8" w:rsidRPr="00F230C8" w:rsidRDefault="00F230C8" w:rsidP="00F230C8">
      <w:pPr>
        <w:numPr>
          <w:ilvl w:val="2"/>
          <w:numId w:val="42"/>
        </w:numPr>
        <w:ind w:left="0" w:firstLine="709"/>
        <w:jc w:val="both"/>
        <w:rPr>
          <w:sz w:val="28"/>
          <w:szCs w:val="28"/>
        </w:rPr>
      </w:pPr>
      <w:r w:rsidRPr="00F230C8">
        <w:rPr>
          <w:sz w:val="28"/>
          <w:szCs w:val="28"/>
        </w:rPr>
        <w:t>В случае если была предложена цена договора (цена лота), сниженная в соответствии с «шагом аукциона», равная цене, предложенной другим участником аукциона, ЭТЗП фиксирует предложение о цене договора (цене лота), поступившее ранее других предложений.</w:t>
      </w:r>
    </w:p>
    <w:p w:rsidR="00F230C8" w:rsidRPr="00F230C8" w:rsidRDefault="00F230C8" w:rsidP="00F230C8">
      <w:pPr>
        <w:numPr>
          <w:ilvl w:val="2"/>
          <w:numId w:val="42"/>
        </w:numPr>
        <w:ind w:left="0" w:firstLine="709"/>
        <w:jc w:val="both"/>
        <w:rPr>
          <w:sz w:val="28"/>
          <w:szCs w:val="28"/>
        </w:rPr>
      </w:pPr>
      <w:r w:rsidRPr="00F230C8">
        <w:rPr>
          <w:sz w:val="28"/>
          <w:szCs w:val="28"/>
        </w:rPr>
        <w:t>Аукцион считается оконченным, если по истечении времени, установленного нормативными документами ЭТЗП, размещенными на сайте ЭТЗП, после последнего предложения о цене договора (цене лота) ни один из участников не предложил новую цену договора (цену лота). В этом случае аукцион прекращается. ЭТЗП фиксирует последнее и предпоследнее предложения по цене договора (цене лота) и регистрационные номера участников, сделавших такие предложения.</w:t>
      </w:r>
    </w:p>
    <w:p w:rsidR="00F230C8" w:rsidRPr="00F230C8" w:rsidRDefault="00F230C8" w:rsidP="00F230C8">
      <w:pPr>
        <w:numPr>
          <w:ilvl w:val="2"/>
          <w:numId w:val="42"/>
        </w:numPr>
        <w:ind w:left="0" w:firstLine="709"/>
        <w:jc w:val="both"/>
        <w:rPr>
          <w:sz w:val="28"/>
          <w:szCs w:val="28"/>
        </w:rPr>
      </w:pPr>
      <w:r w:rsidRPr="00F230C8">
        <w:rPr>
          <w:sz w:val="28"/>
          <w:szCs w:val="28"/>
        </w:rPr>
        <w:t>При проведении аукциона какие-либо переговоры с участниками не допускаются в случае, если в результате таких переговоров создаются преимущественные условия для участия в аукционе и/или условия для разглашения конфиденциальных сведений.</w:t>
      </w:r>
    </w:p>
    <w:p w:rsidR="00F230C8" w:rsidRPr="00F230C8" w:rsidRDefault="00F230C8" w:rsidP="00F230C8">
      <w:pPr>
        <w:numPr>
          <w:ilvl w:val="2"/>
          <w:numId w:val="42"/>
        </w:numPr>
        <w:ind w:left="0" w:firstLine="709"/>
        <w:jc w:val="both"/>
        <w:rPr>
          <w:sz w:val="28"/>
          <w:szCs w:val="28"/>
        </w:rPr>
      </w:pPr>
      <w:r w:rsidRPr="00F230C8">
        <w:rPr>
          <w:sz w:val="28"/>
          <w:szCs w:val="28"/>
        </w:rPr>
        <w:lastRenderedPageBreak/>
        <w:t>Победителем аукциона признается участник, предложивший наиболее низкую цену договора (цену лота), или, если при проведении аукциона цена договора (цена лота) снижена до нуля и аукцион проводится на право заключить договор, наиболее высокую цену договора (цену лота).</w:t>
      </w:r>
    </w:p>
    <w:p w:rsidR="00F230C8" w:rsidRPr="00F230C8" w:rsidRDefault="00F230C8" w:rsidP="00F230C8">
      <w:pPr>
        <w:numPr>
          <w:ilvl w:val="2"/>
          <w:numId w:val="42"/>
        </w:numPr>
        <w:ind w:left="0" w:firstLine="709"/>
        <w:jc w:val="both"/>
        <w:rPr>
          <w:sz w:val="28"/>
          <w:szCs w:val="28"/>
        </w:rPr>
      </w:pPr>
      <w:r w:rsidRPr="00F230C8">
        <w:rPr>
          <w:sz w:val="28"/>
          <w:szCs w:val="28"/>
        </w:rPr>
        <w:t xml:space="preserve">Информация о ходе аукциона отображается на странице аукциона на сайте </w:t>
      </w:r>
      <w:r w:rsidRPr="00F230C8">
        <w:rPr>
          <w:bCs/>
          <w:sz w:val="28"/>
          <w:szCs w:val="28"/>
        </w:rPr>
        <w:t>ЭТЗП</w:t>
      </w:r>
      <w:r w:rsidRPr="00F230C8">
        <w:rPr>
          <w:sz w:val="28"/>
          <w:szCs w:val="28"/>
        </w:rPr>
        <w:t>.</w:t>
      </w:r>
    </w:p>
    <w:p w:rsidR="00F230C8" w:rsidRPr="00F230C8" w:rsidRDefault="00F230C8" w:rsidP="00F230C8">
      <w:pPr>
        <w:numPr>
          <w:ilvl w:val="2"/>
          <w:numId w:val="42"/>
        </w:numPr>
        <w:ind w:left="0" w:firstLine="709"/>
        <w:jc w:val="both"/>
        <w:rPr>
          <w:sz w:val="28"/>
          <w:szCs w:val="28"/>
        </w:rPr>
      </w:pPr>
      <w:r w:rsidRPr="00F230C8">
        <w:rPr>
          <w:sz w:val="28"/>
          <w:szCs w:val="28"/>
        </w:rPr>
        <w:t xml:space="preserve">Если пунктом 1.6 аукционной документации установлен приоритет товаров </w:t>
      </w:r>
      <w:r w:rsidRPr="00F230C8">
        <w:rPr>
          <w:bCs/>
          <w:sz w:val="28"/>
          <w:szCs w:val="28"/>
        </w:rPr>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то договор заключается с учетом требований, предусмотренных пунктом 3.13 аукционной документации.</w:t>
      </w:r>
    </w:p>
    <w:p w:rsidR="00F230C8" w:rsidRPr="00F230C8" w:rsidRDefault="00F230C8" w:rsidP="00F230C8">
      <w:pPr>
        <w:jc w:val="both"/>
        <w:rPr>
          <w:sz w:val="28"/>
          <w:szCs w:val="28"/>
        </w:rPr>
      </w:pPr>
    </w:p>
    <w:p w:rsidR="00F230C8" w:rsidRPr="00F230C8" w:rsidRDefault="00F230C8" w:rsidP="00F230C8">
      <w:pPr>
        <w:keepNext/>
        <w:numPr>
          <w:ilvl w:val="1"/>
          <w:numId w:val="42"/>
        </w:numPr>
        <w:ind w:left="0" w:hanging="579"/>
        <w:jc w:val="both"/>
        <w:outlineLvl w:val="2"/>
        <w:rPr>
          <w:b/>
          <w:bCs/>
          <w:sz w:val="28"/>
          <w:szCs w:val="28"/>
        </w:rPr>
      </w:pPr>
      <w:r w:rsidRPr="00F230C8">
        <w:rPr>
          <w:b/>
          <w:bCs/>
          <w:sz w:val="28"/>
          <w:szCs w:val="28"/>
        </w:rPr>
        <w:t xml:space="preserve"> Признание аукциона несостоявшимся</w:t>
      </w:r>
    </w:p>
    <w:p w:rsidR="00F230C8" w:rsidRPr="00F230C8" w:rsidRDefault="00F230C8" w:rsidP="00F230C8">
      <w:pPr>
        <w:rPr>
          <w:sz w:val="28"/>
          <w:szCs w:val="28"/>
        </w:rPr>
      </w:pP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Аукцион (в том числе в части отдельных лотов) признается несостоявшимся, если:</w:t>
      </w:r>
    </w:p>
    <w:p w:rsidR="00F230C8" w:rsidRPr="00F230C8" w:rsidRDefault="00F230C8" w:rsidP="00F230C8">
      <w:pPr>
        <w:suppressAutoHyphens/>
        <w:ind w:firstLine="709"/>
        <w:jc w:val="both"/>
        <w:rPr>
          <w:rFonts w:eastAsia="MS Mincho"/>
          <w:sz w:val="28"/>
          <w:szCs w:val="28"/>
        </w:rPr>
      </w:pPr>
      <w:r w:rsidRPr="00F230C8">
        <w:rPr>
          <w:rFonts w:eastAsia="MS Mincho"/>
          <w:sz w:val="28"/>
          <w:szCs w:val="28"/>
        </w:rPr>
        <w:t>1) на участие в аукционе (в том числе в части отдельных лотов) не подано ни одной аукционной заявки;</w:t>
      </w:r>
    </w:p>
    <w:p w:rsidR="00F230C8" w:rsidRPr="00F230C8" w:rsidRDefault="00F230C8" w:rsidP="00F230C8">
      <w:pPr>
        <w:suppressAutoHyphens/>
        <w:ind w:firstLine="709"/>
        <w:jc w:val="both"/>
        <w:rPr>
          <w:rFonts w:eastAsia="MS Mincho"/>
          <w:sz w:val="28"/>
          <w:szCs w:val="28"/>
        </w:rPr>
      </w:pPr>
      <w:r w:rsidRPr="00F230C8">
        <w:rPr>
          <w:rFonts w:eastAsia="MS Mincho"/>
          <w:sz w:val="28"/>
          <w:szCs w:val="28"/>
        </w:rPr>
        <w:t>2) на участие в аукционе (в том числе в части отдельных лотов) подана одна аукционная заявка;</w:t>
      </w:r>
    </w:p>
    <w:p w:rsidR="00F230C8" w:rsidRPr="00F230C8" w:rsidRDefault="00F230C8" w:rsidP="00F230C8">
      <w:pPr>
        <w:suppressAutoHyphens/>
        <w:ind w:firstLine="709"/>
        <w:jc w:val="both"/>
        <w:rPr>
          <w:rFonts w:eastAsia="MS Mincho"/>
          <w:sz w:val="28"/>
          <w:szCs w:val="28"/>
        </w:rPr>
      </w:pPr>
      <w:r w:rsidRPr="00F230C8">
        <w:rPr>
          <w:rFonts w:eastAsia="MS Mincho"/>
          <w:sz w:val="28"/>
          <w:szCs w:val="28"/>
        </w:rPr>
        <w:t>3) по итогам рассмотрения аукционных заявок к участию в аукционе (в том числе в части отдельных лотов) допущен один участник;</w:t>
      </w:r>
    </w:p>
    <w:p w:rsidR="00F230C8" w:rsidRPr="00F230C8" w:rsidRDefault="00F230C8" w:rsidP="00F230C8">
      <w:pPr>
        <w:suppressAutoHyphens/>
        <w:ind w:firstLine="709"/>
        <w:jc w:val="both"/>
        <w:rPr>
          <w:rFonts w:eastAsia="MS Mincho"/>
          <w:sz w:val="28"/>
          <w:szCs w:val="28"/>
        </w:rPr>
      </w:pPr>
      <w:r w:rsidRPr="00F230C8">
        <w:rPr>
          <w:rFonts w:eastAsia="MS Mincho"/>
          <w:sz w:val="28"/>
          <w:szCs w:val="28"/>
        </w:rPr>
        <w:t>4) ни один из участников не допущен к участию в аукционе (в том числе в части отдельных лотов).</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 xml:space="preserve">Если аукцион (в том числе в части отдельных лотов) признан несостоявшимся вследствие поступления аукционной заявки от одного участника закупки, </w:t>
      </w:r>
      <w:r w:rsidRPr="00F230C8">
        <w:rPr>
          <w:rFonts w:eastAsia="MS Mincho"/>
          <w:color w:val="000000"/>
          <w:sz w:val="28"/>
          <w:szCs w:val="28"/>
        </w:rPr>
        <w:t xml:space="preserve">либо по итогам рассмотрения первых частей заявок к участию в аукционе допущен только один участник, по итогам рассмотрения вторых частей заявок к участию в аукционе допущен только один участник и этот участник не представил ценовое предложение в ходе аукциона, </w:t>
      </w:r>
      <w:r w:rsidRPr="00F230C8">
        <w:rPr>
          <w:rFonts w:eastAsia="MS Mincho"/>
          <w:sz w:val="28"/>
          <w:szCs w:val="28"/>
        </w:rPr>
        <w:t xml:space="preserve">с таким участником при условии, что его аукционная заявка соответствует требованиям, изложенным в аукционной документации, может быть заключен договор в порядке, установленном нормативными документами заказчика. </w:t>
      </w:r>
    </w:p>
    <w:p w:rsidR="00F230C8" w:rsidRPr="00F230C8" w:rsidRDefault="00F230C8" w:rsidP="00F230C8">
      <w:pPr>
        <w:suppressAutoHyphens/>
        <w:ind w:firstLine="709"/>
        <w:jc w:val="both"/>
        <w:rPr>
          <w:sz w:val="28"/>
          <w:szCs w:val="28"/>
        </w:rPr>
      </w:pPr>
      <w:r w:rsidRPr="00F230C8">
        <w:rPr>
          <w:rFonts w:eastAsia="MS Mincho"/>
          <w:sz w:val="28"/>
          <w:szCs w:val="28"/>
        </w:rPr>
        <w:t>Цена заключаемого договора не может быть выше начальной (максимальной) цены договора (цены лота).</w:t>
      </w:r>
      <w:r w:rsidRPr="00F230C8">
        <w:rPr>
          <w:sz w:val="28"/>
          <w:szCs w:val="28"/>
        </w:rPr>
        <w:t xml:space="preserve"> </w:t>
      </w:r>
    </w:p>
    <w:p w:rsidR="00F230C8" w:rsidRPr="00F230C8" w:rsidRDefault="00F230C8" w:rsidP="00F230C8">
      <w:pPr>
        <w:suppressAutoHyphens/>
        <w:ind w:firstLine="709"/>
        <w:jc w:val="both"/>
        <w:rPr>
          <w:rFonts w:eastAsia="MS Mincho"/>
          <w:sz w:val="28"/>
          <w:szCs w:val="28"/>
        </w:rPr>
      </w:pPr>
      <w:r w:rsidRPr="00F230C8">
        <w:rPr>
          <w:rFonts w:eastAsia="MS Mincho"/>
          <w:sz w:val="28"/>
          <w:szCs w:val="28"/>
        </w:rPr>
        <w:t>Цена договора, заключаемого с единственным участником аукциона, определяется в порядке, установленном заказчиком.</w:t>
      </w:r>
    </w:p>
    <w:p w:rsidR="00F230C8" w:rsidRPr="00F230C8" w:rsidRDefault="00F230C8" w:rsidP="00F230C8">
      <w:pPr>
        <w:suppressAutoHyphens/>
        <w:ind w:firstLine="709"/>
        <w:jc w:val="both"/>
        <w:rPr>
          <w:rFonts w:eastAsia="MS Mincho"/>
          <w:sz w:val="28"/>
          <w:szCs w:val="28"/>
        </w:rPr>
      </w:pPr>
      <w:r w:rsidRPr="00F230C8">
        <w:rPr>
          <w:rFonts w:eastAsia="MS Mincho"/>
          <w:sz w:val="28"/>
          <w:szCs w:val="28"/>
        </w:rPr>
        <w:t>Если цена заключаемого договора снижена по сравнению с начальной (максимальной) ценой, договор заключается при согласии участника.</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 xml:space="preserve">Если аукцион (в том числе в части отдельных лотов) признан несостоявшимся вследствие поступления ценового предложения от одного участника (в том числе в части отдельных лотов), при условии, что аукционная заявка такого участника соответствует требованиям, изложенным в аукционной документации, либо по итогам рассмотрения вторых частей аукционных заявок к участию в аукционе </w:t>
      </w:r>
      <w:r w:rsidRPr="00F230C8">
        <w:rPr>
          <w:rFonts w:eastAsia="MS Mincho"/>
          <w:sz w:val="28"/>
          <w:szCs w:val="28"/>
        </w:rPr>
        <w:lastRenderedPageBreak/>
        <w:t>допущен один участник, с таким участником может быть заключен договор по цене, предложенной таким участником аукциона.</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color w:val="000000"/>
          <w:sz w:val="28"/>
          <w:szCs w:val="28"/>
        </w:rPr>
        <w:t>Аукцион может быть признан несостоявшимся после окончания срока подачи заявок, если поступила одна заявка и заказчиком принято решение о признании аукциона несостоявшимся без рассмотрения заявки и заключения договора. Соответствующая информация отражается в протоколе, иные протоколы не оформляются.</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Если аукцион (в том числе в части отдельных лотов) признан несостоявшимся, заказчик вправе объявить новый аукцион (в том числе в части отдельных лотов) или осуществить закупку другим способом.</w:t>
      </w:r>
    </w:p>
    <w:p w:rsidR="00F230C8" w:rsidRPr="00F230C8" w:rsidRDefault="00F230C8" w:rsidP="00F230C8">
      <w:pPr>
        <w:ind w:firstLine="709"/>
        <w:jc w:val="both"/>
        <w:rPr>
          <w:sz w:val="28"/>
          <w:szCs w:val="28"/>
        </w:rPr>
      </w:pPr>
    </w:p>
    <w:p w:rsidR="00F230C8" w:rsidRPr="00F230C8" w:rsidRDefault="00F230C8" w:rsidP="00F230C8">
      <w:pPr>
        <w:keepNext/>
        <w:numPr>
          <w:ilvl w:val="1"/>
          <w:numId w:val="42"/>
        </w:numPr>
        <w:ind w:left="0" w:hanging="579"/>
        <w:jc w:val="both"/>
        <w:outlineLvl w:val="2"/>
        <w:rPr>
          <w:b/>
          <w:bCs/>
          <w:sz w:val="28"/>
          <w:szCs w:val="28"/>
        </w:rPr>
      </w:pPr>
      <w:r w:rsidRPr="00F230C8">
        <w:rPr>
          <w:b/>
          <w:bCs/>
          <w:sz w:val="28"/>
          <w:szCs w:val="28"/>
        </w:rPr>
        <w:t xml:space="preserve"> Антидемпинговые меры</w:t>
      </w:r>
    </w:p>
    <w:p w:rsidR="00F230C8" w:rsidRPr="00F230C8" w:rsidRDefault="00F230C8" w:rsidP="00F230C8">
      <w:pPr>
        <w:rPr>
          <w:sz w:val="28"/>
          <w:szCs w:val="28"/>
        </w:rPr>
      </w:pPr>
    </w:p>
    <w:p w:rsidR="00F230C8" w:rsidRPr="00F230C8" w:rsidRDefault="00F230C8" w:rsidP="00F230C8">
      <w:pPr>
        <w:numPr>
          <w:ilvl w:val="2"/>
          <w:numId w:val="42"/>
        </w:numPr>
        <w:ind w:left="0" w:firstLine="709"/>
        <w:jc w:val="both"/>
        <w:rPr>
          <w:sz w:val="28"/>
          <w:szCs w:val="28"/>
        </w:rPr>
      </w:pPr>
      <w:r w:rsidRPr="00F230C8">
        <w:rPr>
          <w:sz w:val="28"/>
          <w:szCs w:val="28"/>
        </w:rPr>
        <w:t>При предложении участником аукциона демпинговой цены договора (цены лота), к участнику аукциона могут быть применены антидемпинговые меры. Возможность применения антидемпинговых мер, вида антидемпинговой меры указываются в пункте 1.3 аукционной документации.</w:t>
      </w:r>
    </w:p>
    <w:p w:rsidR="00F230C8" w:rsidRPr="00F230C8" w:rsidRDefault="00F230C8" w:rsidP="00F230C8">
      <w:pPr>
        <w:numPr>
          <w:ilvl w:val="2"/>
          <w:numId w:val="42"/>
        </w:numPr>
        <w:ind w:left="0" w:firstLine="709"/>
        <w:jc w:val="both"/>
        <w:rPr>
          <w:sz w:val="28"/>
          <w:szCs w:val="28"/>
        </w:rPr>
      </w:pPr>
      <w:r w:rsidRPr="00F230C8">
        <w:rPr>
          <w:sz w:val="28"/>
          <w:szCs w:val="28"/>
        </w:rPr>
        <w:t>В случае признания победителя аукциона уклонившимся от заключения договора, на участника аукциона, с которым в соответствии с аукционной документацией заключается договор, распространяются установленные требования в полном объеме.</w:t>
      </w:r>
    </w:p>
    <w:p w:rsidR="00F230C8" w:rsidRPr="00F230C8" w:rsidRDefault="00F230C8" w:rsidP="00F230C8">
      <w:pPr>
        <w:jc w:val="both"/>
        <w:rPr>
          <w:color w:val="000000"/>
          <w:sz w:val="28"/>
          <w:szCs w:val="28"/>
        </w:rPr>
      </w:pPr>
    </w:p>
    <w:p w:rsidR="00F230C8" w:rsidRPr="00F230C8" w:rsidRDefault="00F230C8" w:rsidP="00F230C8">
      <w:pPr>
        <w:numPr>
          <w:ilvl w:val="1"/>
          <w:numId w:val="42"/>
        </w:numPr>
        <w:ind w:left="0" w:firstLine="709"/>
        <w:jc w:val="both"/>
        <w:rPr>
          <w:b/>
          <w:sz w:val="28"/>
          <w:szCs w:val="28"/>
        </w:rPr>
      </w:pPr>
      <w:r w:rsidRPr="00F230C8">
        <w:rPr>
          <w:b/>
          <w:bCs/>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230C8" w:rsidRPr="00F230C8" w:rsidRDefault="00F230C8" w:rsidP="00F230C8">
      <w:pPr>
        <w:jc w:val="both"/>
        <w:rPr>
          <w:sz w:val="28"/>
          <w:szCs w:val="28"/>
        </w:rPr>
      </w:pPr>
    </w:p>
    <w:p w:rsidR="00F230C8" w:rsidRPr="00F230C8" w:rsidRDefault="00F230C8" w:rsidP="00F230C8">
      <w:pPr>
        <w:numPr>
          <w:ilvl w:val="2"/>
          <w:numId w:val="42"/>
        </w:numPr>
        <w:ind w:left="0" w:firstLine="709"/>
        <w:jc w:val="both"/>
        <w:rPr>
          <w:bCs/>
          <w:sz w:val="28"/>
          <w:szCs w:val="28"/>
        </w:rPr>
      </w:pPr>
      <w:r w:rsidRPr="00F230C8">
        <w:rPr>
          <w:bCs/>
          <w:sz w:val="28"/>
          <w:szCs w:val="28"/>
        </w:rPr>
        <w:t>Требования настоящего пункта аукционной документации применяются, если в части 1 аукционной документации</w:t>
      </w:r>
      <w:r w:rsidRPr="00F230C8">
        <w:rPr>
          <w:sz w:val="28"/>
          <w:szCs w:val="28"/>
        </w:rPr>
        <w:t xml:space="preserve"> в соответствии с постановлением Правительства Российской Федерации от 16 сентября 2016 г. № 925 «О приоритете </w:t>
      </w:r>
      <w:r w:rsidRPr="00F230C8">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соответствующий приоритет. </w:t>
      </w:r>
    </w:p>
    <w:p w:rsidR="00F230C8" w:rsidRPr="00F230C8" w:rsidRDefault="00F230C8" w:rsidP="00F230C8">
      <w:pPr>
        <w:numPr>
          <w:ilvl w:val="2"/>
          <w:numId w:val="42"/>
        </w:numPr>
        <w:ind w:left="0" w:firstLine="709"/>
        <w:jc w:val="both"/>
        <w:rPr>
          <w:sz w:val="28"/>
          <w:szCs w:val="28"/>
        </w:rPr>
      </w:pPr>
      <w:r w:rsidRPr="00F230C8">
        <w:rPr>
          <w:sz w:val="28"/>
          <w:szCs w:val="28"/>
        </w:rPr>
        <w:t xml:space="preserve">При установлении приоритета </w:t>
      </w:r>
      <w:r w:rsidRPr="00F230C8">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F230C8">
        <w:rPr>
          <w:sz w:val="28"/>
          <w:szCs w:val="28"/>
        </w:rPr>
        <w:t>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F230C8" w:rsidRPr="00F230C8" w:rsidRDefault="00F230C8" w:rsidP="00F230C8">
      <w:pPr>
        <w:numPr>
          <w:ilvl w:val="2"/>
          <w:numId w:val="42"/>
        </w:numPr>
        <w:ind w:left="0" w:firstLine="709"/>
        <w:jc w:val="both"/>
        <w:rPr>
          <w:sz w:val="28"/>
          <w:szCs w:val="28"/>
        </w:rPr>
      </w:pPr>
      <w:r w:rsidRPr="00F230C8">
        <w:rPr>
          <w:sz w:val="28"/>
          <w:szCs w:val="28"/>
        </w:rPr>
        <w:t xml:space="preserve">При установлении приоритета </w:t>
      </w:r>
      <w:r w:rsidRPr="00F230C8">
        <w:rPr>
          <w:bCs/>
          <w:sz w:val="28"/>
          <w:szCs w:val="28"/>
        </w:rPr>
        <w:t xml:space="preserve">товаров российского происхождения, работ, услуг, выполняемых, оказываемых российскими лицами, по отношению к </w:t>
      </w:r>
      <w:r w:rsidRPr="00F230C8">
        <w:rPr>
          <w:bCs/>
          <w:sz w:val="28"/>
          <w:szCs w:val="28"/>
        </w:rPr>
        <w:lastRenderedPageBreak/>
        <w:t xml:space="preserve">товарам, происходящим из иностранного государства, работам, услугам, выполняемым, оказываемым иностранными лицами, </w:t>
      </w:r>
      <w:r w:rsidRPr="00F230C8">
        <w:rPr>
          <w:sz w:val="28"/>
          <w:szCs w:val="28"/>
        </w:rPr>
        <w:t>в случае, если победителем аукциона, при проведении которой цена договора снижена до нуля и которая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230C8" w:rsidRPr="00F230C8" w:rsidRDefault="00F230C8" w:rsidP="00F230C8">
      <w:pPr>
        <w:numPr>
          <w:ilvl w:val="2"/>
          <w:numId w:val="42"/>
        </w:numPr>
        <w:ind w:left="0" w:firstLine="709"/>
        <w:jc w:val="both"/>
        <w:rPr>
          <w:sz w:val="28"/>
          <w:szCs w:val="28"/>
        </w:rPr>
      </w:pPr>
      <w:r w:rsidRPr="00F230C8">
        <w:rPr>
          <w:sz w:val="28"/>
          <w:szCs w:val="28"/>
        </w:rPr>
        <w:t xml:space="preserve">Участник в составе заявки должен предоставить техническое предложение, содержащее сведения о наименовании страны происхождения поставляемого товара, по Форме технического предложения участника, представленной в приложении № 1.3 к аукционной документации. </w:t>
      </w:r>
    </w:p>
    <w:p w:rsidR="00F230C8" w:rsidRPr="00F230C8" w:rsidRDefault="00F230C8" w:rsidP="00F230C8">
      <w:pPr>
        <w:numPr>
          <w:ilvl w:val="2"/>
          <w:numId w:val="42"/>
        </w:numPr>
        <w:ind w:left="0" w:firstLine="709"/>
        <w:jc w:val="both"/>
        <w:rPr>
          <w:sz w:val="28"/>
          <w:szCs w:val="28"/>
        </w:rPr>
      </w:pPr>
      <w:r w:rsidRPr="00F230C8">
        <w:rPr>
          <w:sz w:val="28"/>
          <w:szCs w:val="28"/>
        </w:rPr>
        <w:t xml:space="preserve">Непредставление в составе заявки сведений о стране происхождения поставляемого товара не является основанием для отклонения заявки на участие </w:t>
      </w:r>
      <w:proofErr w:type="gramStart"/>
      <w:r w:rsidRPr="00F230C8">
        <w:rPr>
          <w:sz w:val="28"/>
          <w:szCs w:val="28"/>
        </w:rPr>
        <w:t>в аукционе</w:t>
      </w:r>
      <w:proofErr w:type="gramEnd"/>
      <w:r w:rsidRPr="00F230C8">
        <w:rPr>
          <w:sz w:val="28"/>
          <w:szCs w:val="28"/>
        </w:rPr>
        <w:t xml:space="preserve"> и такая заявка рассматривается как содержащая предложение о поставке иностранного товара.</w:t>
      </w:r>
    </w:p>
    <w:p w:rsidR="00F230C8" w:rsidRPr="00F230C8" w:rsidRDefault="00F230C8" w:rsidP="00F230C8">
      <w:pPr>
        <w:numPr>
          <w:ilvl w:val="2"/>
          <w:numId w:val="42"/>
        </w:numPr>
        <w:ind w:left="0" w:firstLine="709"/>
        <w:jc w:val="both"/>
        <w:rPr>
          <w:sz w:val="28"/>
          <w:szCs w:val="28"/>
        </w:rPr>
      </w:pPr>
      <w:r w:rsidRPr="00F230C8">
        <w:rPr>
          <w:sz w:val="28"/>
          <w:szCs w:val="28"/>
        </w:rPr>
        <w:t xml:space="preserve">Участник, предоставивший в составе заявки недостоверные сведения о стране происхождения товара, не допускается к участию в аукционе. </w:t>
      </w:r>
    </w:p>
    <w:p w:rsidR="00F230C8" w:rsidRPr="00F230C8" w:rsidRDefault="00F230C8" w:rsidP="00F230C8">
      <w:pPr>
        <w:numPr>
          <w:ilvl w:val="2"/>
          <w:numId w:val="42"/>
        </w:numPr>
        <w:ind w:left="0" w:firstLine="709"/>
        <w:jc w:val="both"/>
        <w:rPr>
          <w:sz w:val="28"/>
          <w:szCs w:val="28"/>
        </w:rPr>
      </w:pPr>
      <w:r w:rsidRPr="00F230C8">
        <w:rPr>
          <w:sz w:val="28"/>
          <w:szCs w:val="28"/>
        </w:rPr>
        <w:t>В договоре указывается страна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rsidR="00F230C8" w:rsidRPr="00F230C8" w:rsidRDefault="00F230C8" w:rsidP="00F230C8">
      <w:pPr>
        <w:numPr>
          <w:ilvl w:val="2"/>
          <w:numId w:val="42"/>
        </w:numPr>
        <w:ind w:left="0" w:firstLine="709"/>
        <w:jc w:val="both"/>
        <w:rPr>
          <w:sz w:val="28"/>
          <w:szCs w:val="28"/>
        </w:rPr>
      </w:pPr>
      <w:r w:rsidRPr="00F230C8">
        <w:rPr>
          <w:sz w:val="28"/>
          <w:szCs w:val="28"/>
        </w:rPr>
        <w:t>В случае признания победителя закупки уклонившимся от заключения договора, договор заключается с участником аукциона,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230C8" w:rsidRPr="00F230C8" w:rsidRDefault="00F230C8" w:rsidP="00F230C8">
      <w:pPr>
        <w:numPr>
          <w:ilvl w:val="2"/>
          <w:numId w:val="42"/>
        </w:numPr>
        <w:ind w:left="0" w:firstLine="709"/>
        <w:jc w:val="both"/>
        <w:rPr>
          <w:sz w:val="28"/>
          <w:szCs w:val="28"/>
        </w:rPr>
      </w:pPr>
      <w:r w:rsidRPr="00F230C8">
        <w:rPr>
          <w:sz w:val="28"/>
          <w:szCs w:val="28"/>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p>
    <w:p w:rsidR="00F230C8" w:rsidRPr="00F230C8" w:rsidRDefault="00F230C8" w:rsidP="00F230C8">
      <w:pPr>
        <w:numPr>
          <w:ilvl w:val="2"/>
          <w:numId w:val="42"/>
        </w:numPr>
        <w:ind w:left="0" w:firstLine="709"/>
        <w:jc w:val="both"/>
        <w:rPr>
          <w:sz w:val="28"/>
          <w:szCs w:val="28"/>
        </w:rPr>
      </w:pPr>
      <w:r w:rsidRPr="00F230C8">
        <w:rPr>
          <w:sz w:val="28"/>
          <w:szCs w:val="28"/>
        </w:rPr>
        <w:t>Приоритет не предоставляется в следующих случаях:</w:t>
      </w:r>
    </w:p>
    <w:p w:rsidR="00F230C8" w:rsidRPr="00F230C8" w:rsidRDefault="00F230C8" w:rsidP="00F230C8">
      <w:pPr>
        <w:ind w:firstLine="709"/>
        <w:jc w:val="both"/>
        <w:rPr>
          <w:sz w:val="28"/>
          <w:szCs w:val="28"/>
        </w:rPr>
      </w:pPr>
      <w:r w:rsidRPr="00F230C8">
        <w:rPr>
          <w:sz w:val="28"/>
          <w:szCs w:val="28"/>
        </w:rPr>
        <w:t>3.13.10.1 закупка признана несостоявшейся и договор заключается с единственным участником закупки;</w:t>
      </w:r>
    </w:p>
    <w:p w:rsidR="00F230C8" w:rsidRPr="00F230C8" w:rsidRDefault="00F230C8" w:rsidP="00F230C8">
      <w:pPr>
        <w:autoSpaceDE w:val="0"/>
        <w:autoSpaceDN w:val="0"/>
        <w:adjustRightInd w:val="0"/>
        <w:ind w:firstLine="709"/>
        <w:jc w:val="both"/>
        <w:rPr>
          <w:sz w:val="28"/>
          <w:szCs w:val="28"/>
        </w:rPr>
      </w:pPr>
      <w:r w:rsidRPr="00F230C8">
        <w:rPr>
          <w:sz w:val="28"/>
          <w:szCs w:val="28"/>
        </w:rPr>
        <w:t>3.13.10.2. в заявках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F230C8" w:rsidRPr="00F230C8" w:rsidRDefault="00F230C8" w:rsidP="00F230C8">
      <w:pPr>
        <w:autoSpaceDE w:val="0"/>
        <w:autoSpaceDN w:val="0"/>
        <w:adjustRightInd w:val="0"/>
        <w:ind w:firstLine="709"/>
        <w:jc w:val="both"/>
        <w:rPr>
          <w:sz w:val="28"/>
          <w:szCs w:val="28"/>
        </w:rPr>
      </w:pPr>
      <w:r w:rsidRPr="00F230C8">
        <w:rPr>
          <w:sz w:val="28"/>
          <w:szCs w:val="28"/>
        </w:rPr>
        <w:t>3.13.10.3. в заявках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F230C8" w:rsidRPr="00F230C8" w:rsidRDefault="00F230C8" w:rsidP="00F230C8">
      <w:pPr>
        <w:autoSpaceDE w:val="0"/>
        <w:autoSpaceDN w:val="0"/>
        <w:adjustRightInd w:val="0"/>
        <w:ind w:firstLine="709"/>
        <w:jc w:val="both"/>
        <w:rPr>
          <w:sz w:val="28"/>
          <w:szCs w:val="28"/>
        </w:rPr>
      </w:pPr>
      <w:r w:rsidRPr="00F230C8">
        <w:rPr>
          <w:sz w:val="28"/>
          <w:szCs w:val="28"/>
        </w:rPr>
        <w:t xml:space="preserve">3.13.10.4. в заявке на участие в аукционе,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F230C8">
        <w:rPr>
          <w:sz w:val="28"/>
          <w:szCs w:val="28"/>
        </w:rPr>
        <w:lastRenderedPageBreak/>
        <w:t>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F230C8" w:rsidRPr="00F230C8" w:rsidRDefault="00F230C8" w:rsidP="00F230C8">
      <w:pPr>
        <w:autoSpaceDE w:val="0"/>
        <w:autoSpaceDN w:val="0"/>
        <w:adjustRightInd w:val="0"/>
        <w:ind w:firstLine="851"/>
        <w:jc w:val="both"/>
        <w:rPr>
          <w:sz w:val="28"/>
          <w:szCs w:val="28"/>
        </w:rPr>
      </w:pPr>
      <w:r w:rsidRPr="00F230C8">
        <w:rPr>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аукционной документации,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230C8" w:rsidRPr="00F230C8" w:rsidRDefault="00F230C8" w:rsidP="00F230C8">
      <w:pPr>
        <w:ind w:firstLine="709"/>
        <w:jc w:val="both"/>
        <w:rPr>
          <w:sz w:val="28"/>
          <w:szCs w:val="28"/>
        </w:rPr>
      </w:pPr>
      <w:r w:rsidRPr="00F230C8">
        <w:rPr>
          <w:sz w:val="28"/>
          <w:szCs w:val="28"/>
        </w:rPr>
        <w:t xml:space="preserve">3.13.11. Приоритет устанавливается с учетом положений Генерального </w:t>
      </w:r>
      <w:hyperlink r:id="rId27" w:history="1">
        <w:r w:rsidRPr="00F230C8">
          <w:rPr>
            <w:sz w:val="28"/>
            <w:szCs w:val="28"/>
          </w:rPr>
          <w:t>соглашения</w:t>
        </w:r>
      </w:hyperlink>
      <w:r w:rsidRPr="00F230C8">
        <w:rPr>
          <w:sz w:val="28"/>
          <w:szCs w:val="28"/>
        </w:rPr>
        <w:t xml:space="preserve"> по тарифам и торговле 1994 года и </w:t>
      </w:r>
      <w:hyperlink r:id="rId28" w:history="1">
        <w:r w:rsidRPr="00F230C8">
          <w:rPr>
            <w:sz w:val="28"/>
            <w:szCs w:val="28"/>
          </w:rPr>
          <w:t>Договора</w:t>
        </w:r>
      </w:hyperlink>
      <w:r w:rsidRPr="00F230C8">
        <w:rPr>
          <w:sz w:val="28"/>
          <w:szCs w:val="28"/>
        </w:rPr>
        <w:t xml:space="preserve"> о Евразийском экономическом союзе от 29 мая 2014 г.</w:t>
      </w:r>
    </w:p>
    <w:p w:rsidR="00F230C8" w:rsidRPr="00F230C8" w:rsidRDefault="00F230C8" w:rsidP="00F230C8">
      <w:pPr>
        <w:rPr>
          <w:sz w:val="28"/>
          <w:szCs w:val="28"/>
        </w:rPr>
      </w:pPr>
    </w:p>
    <w:p w:rsidR="00F230C8" w:rsidRPr="00F230C8" w:rsidRDefault="00F230C8" w:rsidP="00F230C8">
      <w:pPr>
        <w:keepNext/>
        <w:numPr>
          <w:ilvl w:val="1"/>
          <w:numId w:val="42"/>
        </w:numPr>
        <w:ind w:left="0" w:hanging="579"/>
        <w:jc w:val="both"/>
        <w:outlineLvl w:val="2"/>
        <w:rPr>
          <w:b/>
          <w:bCs/>
          <w:sz w:val="28"/>
          <w:szCs w:val="28"/>
        </w:rPr>
      </w:pPr>
      <w:r w:rsidRPr="00F230C8">
        <w:rPr>
          <w:b/>
          <w:bCs/>
          <w:sz w:val="28"/>
          <w:szCs w:val="28"/>
        </w:rPr>
        <w:t>Порядок подачи аукционной заявки</w:t>
      </w:r>
    </w:p>
    <w:p w:rsidR="00F230C8" w:rsidRPr="00F230C8" w:rsidRDefault="00F230C8" w:rsidP="00F230C8">
      <w:pPr>
        <w:rPr>
          <w:sz w:val="28"/>
          <w:szCs w:val="28"/>
        </w:rPr>
      </w:pP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Аукционная заявка должна содержать всю требуемую в аукционной документации информацию и документы, должна быть оформлена в соответствии с требованиями аукционной документации и действовать не менее 120 (ста двадцати) дней с даты окончания срока подачи заявок.</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Аукционная заявка участника, не соответствующая требованиям аукционной документации, отклоняется.</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Аукционная заявка оформляется на русском языке. Если в составе аукционной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аукциона, ведется на русском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 xml:space="preserve"> Заявка на участие в аукционе должна состоять из двух частей и ценового предложения. Первая часть аукционной заявки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приложения № 1.1 к аукционной документации, оформленное по форме приложения № 1.3 к аукционной документации. При этом не допускается указание в первой части аукционной заявки сведений об участнике аукциона и о его соответствии единым квалификационным требованиям, установленным в аукционной документации, а также сведений о ценовом предложении.</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lastRenderedPageBreak/>
        <w:t xml:space="preserve">Вторая часть аукционной заявки должна содержать сведения об участнике аукциона, информацию о его соответствии единым квалификационным требованиям (если они установлены в пункте 1.7.1 аукционной документации),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1.1 к аукционной документации. При этом не допускается указание во второй части аукционной заявки сведений о ценовом предложении участника аукциона. </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Во второй части аукционной заявки должны быть представлены:</w:t>
      </w:r>
    </w:p>
    <w:p w:rsidR="00F230C8" w:rsidRPr="00F230C8" w:rsidRDefault="00F230C8" w:rsidP="00F230C8">
      <w:pPr>
        <w:numPr>
          <w:ilvl w:val="3"/>
          <w:numId w:val="42"/>
        </w:numPr>
        <w:tabs>
          <w:tab w:val="left" w:pos="1440"/>
        </w:tabs>
        <w:suppressAutoHyphens/>
        <w:ind w:left="0" w:firstLine="709"/>
        <w:jc w:val="both"/>
        <w:rPr>
          <w:rFonts w:eastAsia="MS Mincho"/>
          <w:sz w:val="28"/>
          <w:szCs w:val="28"/>
        </w:rPr>
      </w:pPr>
      <w:r w:rsidRPr="00F230C8">
        <w:rPr>
          <w:rFonts w:eastAsia="MS Mincho"/>
          <w:sz w:val="28"/>
          <w:szCs w:val="28"/>
        </w:rPr>
        <w:t>заявка на участие в аукционе, подготовленная по форме заявки участника, представленной в приложении № 1.3 к аукционной документации;</w:t>
      </w:r>
    </w:p>
    <w:p w:rsidR="00F230C8" w:rsidRPr="00F230C8" w:rsidRDefault="00F230C8" w:rsidP="00F230C8">
      <w:pPr>
        <w:numPr>
          <w:ilvl w:val="3"/>
          <w:numId w:val="42"/>
        </w:numPr>
        <w:tabs>
          <w:tab w:val="left" w:pos="1440"/>
        </w:tabs>
        <w:suppressAutoHyphens/>
        <w:ind w:left="0" w:firstLine="709"/>
        <w:jc w:val="both"/>
        <w:rPr>
          <w:rFonts w:eastAsia="MS Mincho"/>
          <w:sz w:val="28"/>
          <w:szCs w:val="28"/>
        </w:rPr>
      </w:pPr>
      <w:r w:rsidRPr="00F230C8">
        <w:rPr>
          <w:rFonts w:eastAsia="MS Mincho"/>
          <w:sz w:val="28"/>
          <w:szCs w:val="28"/>
        </w:rPr>
        <w:t>документы, подтверждающие соответствие участников аукциона, предлагаемых ими товаров, работ, услуг установленным требованиям аукционной документации и условиям допуска к участию в аукционе, в частности, перечисленным в пункте 1.7.1, приложении № 1.1 аукционной документации;</w:t>
      </w:r>
    </w:p>
    <w:p w:rsidR="00F230C8" w:rsidRPr="00F230C8" w:rsidRDefault="00F230C8" w:rsidP="00F230C8">
      <w:pPr>
        <w:numPr>
          <w:ilvl w:val="3"/>
          <w:numId w:val="42"/>
        </w:numPr>
        <w:tabs>
          <w:tab w:val="left" w:pos="1440"/>
        </w:tabs>
        <w:suppressAutoHyphens/>
        <w:ind w:left="0" w:firstLine="709"/>
        <w:jc w:val="both"/>
        <w:rPr>
          <w:rFonts w:eastAsia="MS Mincho"/>
          <w:sz w:val="28"/>
          <w:szCs w:val="28"/>
        </w:rPr>
      </w:pPr>
      <w:r w:rsidRPr="00F230C8">
        <w:rPr>
          <w:rFonts w:eastAsia="MS Mincho"/>
          <w:sz w:val="28"/>
          <w:szCs w:val="28"/>
        </w:rPr>
        <w:t>документы, подтверждающие внесение обеспечения аукционной заявки (если в извещении и части 1 аукционной документации содержится данное требование и участником выбран способ обеспечения – предоставление банковской гарантии). Предоставляется банковская гарантия с приложением документов, подтверждающих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r w:rsidRPr="00F230C8">
        <w:rPr>
          <w:rFonts w:eastAsia="MS Mincho"/>
          <w:sz w:val="28"/>
        </w:rPr>
        <w:t xml:space="preserve"> Документы</w:t>
      </w:r>
      <w:r w:rsidRPr="00F230C8">
        <w:rPr>
          <w:rFonts w:eastAsia="MS Mincho"/>
          <w:sz w:val="28"/>
          <w:szCs w:val="28"/>
        </w:rPr>
        <w:t>, подтверждающие полномочия лица, подписавшего гарантию от имени гаранта,</w:t>
      </w:r>
      <w:r w:rsidRPr="00F230C8">
        <w:rPr>
          <w:rFonts w:eastAsia="MS Mincho"/>
          <w:sz w:val="28"/>
        </w:rPr>
        <w:t xml:space="preserve"> должны быть сканированы с оригиналов</w:t>
      </w:r>
      <w:r w:rsidRPr="00F230C8">
        <w:rPr>
          <w:rFonts w:eastAsia="MS Mincho"/>
          <w:sz w:val="28"/>
          <w:szCs w:val="28"/>
        </w:rPr>
        <w:t xml:space="preserve"> или</w:t>
      </w:r>
      <w:r w:rsidRPr="00F230C8">
        <w:rPr>
          <w:rFonts w:eastAsia="MS Mincho"/>
          <w:sz w:val="28"/>
        </w:rPr>
        <w:t xml:space="preserve"> нотариально заверенных копий</w:t>
      </w:r>
      <w:r w:rsidRPr="00F230C8">
        <w:rPr>
          <w:rFonts w:eastAsia="MS Mincho"/>
          <w:sz w:val="28"/>
          <w:szCs w:val="28"/>
        </w:rPr>
        <w:t>,</w:t>
      </w:r>
      <w:r w:rsidRPr="00F230C8">
        <w:rPr>
          <w:rFonts w:eastAsia="MS Mincho"/>
          <w:sz w:val="28"/>
        </w:rPr>
        <w:t xml:space="preserve"> или </w:t>
      </w:r>
      <w:proofErr w:type="gramStart"/>
      <w:r w:rsidRPr="00F230C8">
        <w:rPr>
          <w:rFonts w:eastAsia="MS Mincho"/>
          <w:sz w:val="28"/>
        </w:rPr>
        <w:t>копий</w:t>
      </w:r>
      <w:proofErr w:type="gramEnd"/>
      <w:r w:rsidRPr="00F230C8">
        <w:rPr>
          <w:rFonts w:eastAsia="MS Mincho"/>
          <w:sz w:val="28"/>
        </w:rPr>
        <w:t xml:space="preserve"> заверенных уполномоченным лицом гаранта. </w:t>
      </w:r>
      <w:r w:rsidRPr="00F230C8">
        <w:rPr>
          <w:rFonts w:eastAsia="MS Mincho"/>
          <w:sz w:val="28"/>
          <w:szCs w:val="28"/>
        </w:rPr>
        <w:t xml:space="preserve"> Документы должны быть сканированы с оригиналов, нотариально заверенных копий или копий, заверенных уполномоченным лицом гаранта;</w:t>
      </w:r>
    </w:p>
    <w:p w:rsidR="00F230C8" w:rsidRPr="00F230C8" w:rsidRDefault="00F230C8" w:rsidP="00F230C8">
      <w:pPr>
        <w:numPr>
          <w:ilvl w:val="3"/>
          <w:numId w:val="42"/>
        </w:numPr>
        <w:tabs>
          <w:tab w:val="left" w:pos="1440"/>
        </w:tabs>
        <w:suppressAutoHyphens/>
        <w:ind w:left="0" w:firstLine="709"/>
        <w:jc w:val="both"/>
        <w:rPr>
          <w:rFonts w:eastAsia="MS Mincho"/>
          <w:sz w:val="28"/>
          <w:szCs w:val="28"/>
        </w:rPr>
      </w:pPr>
      <w:r w:rsidRPr="00F230C8">
        <w:rPr>
          <w:rFonts w:eastAsia="MS Mincho"/>
          <w:sz w:val="28"/>
          <w:szCs w:val="28"/>
        </w:rPr>
        <w:t>договор простого товарищества (договор о совместной деятельности) (если в аукционе принимает участие участник, на стороне которого выступает несколько лиц). Документы должны быть сканированы с оригинала;</w:t>
      </w:r>
    </w:p>
    <w:p w:rsidR="00F230C8" w:rsidRPr="00F230C8" w:rsidRDefault="00F230C8" w:rsidP="00F230C8">
      <w:pPr>
        <w:numPr>
          <w:ilvl w:val="3"/>
          <w:numId w:val="42"/>
        </w:numPr>
        <w:tabs>
          <w:tab w:val="left" w:pos="1440"/>
        </w:tabs>
        <w:suppressAutoHyphens/>
        <w:ind w:left="0" w:firstLine="709"/>
        <w:jc w:val="both"/>
        <w:rPr>
          <w:rFonts w:eastAsia="MS Mincho"/>
          <w:sz w:val="28"/>
          <w:szCs w:val="28"/>
        </w:rPr>
      </w:pPr>
      <w:r w:rsidRPr="00F230C8">
        <w:rPr>
          <w:rFonts w:eastAsia="MS Mincho"/>
          <w:sz w:val="28"/>
          <w:szCs w:val="28"/>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об участнике аукциона (предоставляется документ, сформированный с сайта ФНС России), или декларацию/</w:t>
      </w:r>
      <w:proofErr w:type="spellStart"/>
      <w:r w:rsidRPr="00F230C8">
        <w:rPr>
          <w:rFonts w:eastAsia="MS Mincho"/>
          <w:sz w:val="28"/>
          <w:szCs w:val="28"/>
        </w:rPr>
        <w:t>ии</w:t>
      </w:r>
      <w:proofErr w:type="spellEnd"/>
      <w:r w:rsidRPr="00F230C8">
        <w:rPr>
          <w:rFonts w:eastAsia="MS Mincho"/>
          <w:sz w:val="28"/>
          <w:szCs w:val="28"/>
        </w:rPr>
        <w:t xml:space="preserve">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приложения № 1.3 аукционной документации в случае отсутствия сведений об участнике аукциона, который является вновь зарегистрированным индивидуальным предпринимателем или вновь созданным </w:t>
      </w:r>
      <w:r w:rsidRPr="00F230C8">
        <w:rPr>
          <w:rFonts w:eastAsia="MS Mincho"/>
          <w:sz w:val="28"/>
          <w:szCs w:val="28"/>
        </w:rPr>
        <w:lastRenderedPageBreak/>
        <w:t>юридическим лицом, в указанном реестре. Сведения предоставляются в форме электронного документа;</w:t>
      </w:r>
    </w:p>
    <w:p w:rsidR="00F230C8" w:rsidRPr="00F230C8" w:rsidRDefault="00F230C8" w:rsidP="00F230C8">
      <w:pPr>
        <w:numPr>
          <w:ilvl w:val="3"/>
          <w:numId w:val="42"/>
        </w:numPr>
        <w:tabs>
          <w:tab w:val="left" w:pos="1440"/>
        </w:tabs>
        <w:suppressAutoHyphens/>
        <w:ind w:left="0" w:firstLine="709"/>
        <w:jc w:val="both"/>
        <w:rPr>
          <w:rFonts w:eastAsia="MS Mincho"/>
          <w:sz w:val="28"/>
          <w:szCs w:val="28"/>
        </w:rPr>
      </w:pPr>
      <w:r w:rsidRPr="00F230C8">
        <w:rPr>
          <w:rFonts w:eastAsia="MS Mincho"/>
          <w:sz w:val="28"/>
          <w:szCs w:val="28"/>
        </w:rPr>
        <w:t>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части 1 аукционной документации установлен приоритет товаров российского происхождения). Документ должен быть сканирован с оригинала, копии, заверенной участником.</w:t>
      </w:r>
    </w:p>
    <w:p w:rsidR="00F230C8" w:rsidRPr="00F230C8" w:rsidRDefault="00F230C8" w:rsidP="00F230C8">
      <w:pPr>
        <w:numPr>
          <w:ilvl w:val="3"/>
          <w:numId w:val="42"/>
        </w:numPr>
        <w:tabs>
          <w:tab w:val="left" w:pos="1440"/>
        </w:tabs>
        <w:suppressAutoHyphens/>
        <w:ind w:left="0" w:firstLine="709"/>
        <w:jc w:val="both"/>
        <w:rPr>
          <w:rFonts w:eastAsia="MS Mincho"/>
          <w:sz w:val="28"/>
          <w:szCs w:val="28"/>
        </w:rPr>
      </w:pPr>
      <w:r w:rsidRPr="00F230C8">
        <w:rPr>
          <w:rFonts w:eastAsia="MS Mincho"/>
          <w:color w:val="000000"/>
          <w:sz w:val="28"/>
          <w:szCs w:val="28"/>
        </w:rPr>
        <w:t>выписка из единого государственного реестра юридических лиц, если доступ к сведениям, содержащимся в едином государственном реестре юридических лиц, об участнике аукциона ограничен в случаях, определенных постановлением Правительства Российской Федерации от 6 июня 2019 г. № 729 «Об определении случаев, в которых доступ к содержащимся в едином государственном реестре юридических лиц сведениям (документам, содержащим сведения) о юридическом лице может быть ограничен».</w:t>
      </w:r>
    </w:p>
    <w:p w:rsidR="00F230C8" w:rsidRPr="00F230C8" w:rsidRDefault="00F230C8" w:rsidP="00F230C8">
      <w:pPr>
        <w:numPr>
          <w:ilvl w:val="2"/>
          <w:numId w:val="42"/>
        </w:numPr>
        <w:tabs>
          <w:tab w:val="left" w:pos="1440"/>
        </w:tabs>
        <w:suppressAutoHyphens/>
        <w:ind w:left="0" w:firstLine="709"/>
        <w:jc w:val="both"/>
        <w:rPr>
          <w:rFonts w:eastAsia="MS Mincho"/>
          <w:color w:val="000000"/>
          <w:sz w:val="28"/>
          <w:szCs w:val="28"/>
        </w:rPr>
      </w:pPr>
      <w:r w:rsidRPr="00F230C8">
        <w:rPr>
          <w:rFonts w:eastAsia="MS Mincho"/>
          <w:sz w:val="28"/>
          <w:szCs w:val="28"/>
        </w:rPr>
        <w:t xml:space="preserve">Во второй части аукционной заявки участник вправе представить учредительные документы, выписку из единого государственного реестра юридических </w:t>
      </w:r>
      <w:proofErr w:type="gramStart"/>
      <w:r w:rsidRPr="00F230C8">
        <w:rPr>
          <w:rFonts w:eastAsia="MS Mincho"/>
          <w:sz w:val="28"/>
          <w:szCs w:val="28"/>
        </w:rPr>
        <w:t>лиц,  выписку</w:t>
      </w:r>
      <w:proofErr w:type="gramEnd"/>
      <w:r w:rsidRPr="00F230C8">
        <w:rPr>
          <w:rFonts w:eastAsia="MS Mincho"/>
          <w:sz w:val="28"/>
          <w:szCs w:val="28"/>
        </w:rPr>
        <w:t xml:space="preserve"> из единого государственного реестра индивидуальных предпринимателей и иные документы по своему усмотрению.</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Окончательная дата подачи аукционных заявок и, соответственно, дата вскрытия аукционных заявок могут быть перенесены на более поздний срок. Соответствующие изменения даты подачи аукционных заявок размещаются на сайтах. Продление сроков действия обеспечения аукционных заявок не требуется.</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Каждый участник может подать только одну аукционную заявку по каждому из лотов аукционной документации</w:t>
      </w:r>
      <w:r w:rsidRPr="00F230C8">
        <w:rPr>
          <w:rFonts w:eastAsia="MS Mincho"/>
          <w:i/>
          <w:sz w:val="28"/>
          <w:szCs w:val="28"/>
        </w:rPr>
        <w:t>.</w:t>
      </w:r>
      <w:r w:rsidRPr="00F230C8">
        <w:rPr>
          <w:rFonts w:eastAsia="MS Mincho"/>
          <w:sz w:val="28"/>
          <w:szCs w:val="28"/>
        </w:rPr>
        <w:t xml:space="preserve"> В случае если участник подает более одной аукционной заявки</w:t>
      </w:r>
      <w:r w:rsidRPr="00F230C8">
        <w:rPr>
          <w:rFonts w:eastAsia="MS Mincho"/>
          <w:i/>
          <w:sz w:val="28"/>
          <w:szCs w:val="28"/>
        </w:rPr>
        <w:t xml:space="preserve"> </w:t>
      </w:r>
      <w:r w:rsidRPr="00F230C8">
        <w:rPr>
          <w:rFonts w:eastAsia="MS Mincho"/>
          <w:sz w:val="28"/>
          <w:szCs w:val="28"/>
        </w:rPr>
        <w:t>по одному лоту, а ранее поданные им аукционные заявки</w:t>
      </w:r>
      <w:r w:rsidRPr="00F230C8">
        <w:rPr>
          <w:rFonts w:eastAsia="MS Mincho"/>
          <w:b/>
          <w:sz w:val="28"/>
          <w:szCs w:val="28"/>
        </w:rPr>
        <w:t xml:space="preserve"> </w:t>
      </w:r>
      <w:r w:rsidRPr="00F230C8">
        <w:rPr>
          <w:rFonts w:eastAsia="MS Mincho"/>
          <w:sz w:val="28"/>
          <w:szCs w:val="28"/>
        </w:rPr>
        <w:t>по данному лоту не отозваны, все аукционные заявки по данному лоту</w:t>
      </w:r>
      <w:r w:rsidRPr="00F230C8">
        <w:rPr>
          <w:rFonts w:eastAsia="MS Mincho"/>
          <w:b/>
          <w:i/>
          <w:sz w:val="28"/>
          <w:szCs w:val="28"/>
        </w:rPr>
        <w:t>,</w:t>
      </w:r>
      <w:r w:rsidRPr="00F230C8">
        <w:rPr>
          <w:rFonts w:eastAsia="MS Mincho"/>
          <w:sz w:val="28"/>
          <w:szCs w:val="28"/>
        </w:rPr>
        <w:t xml:space="preserve"> представленные участником, отклоняются.</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Заявки принимаются до истечения срока подачи заявок. По истечении срока подачи заявок заявки не принимаются.</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Взаимодействие участников осуществляется в электронной форме с использованием программно-аппаратных средств</w:t>
      </w:r>
      <w:r w:rsidRPr="00F230C8" w:rsidDel="00A47315">
        <w:rPr>
          <w:rFonts w:eastAsia="MS Mincho"/>
          <w:sz w:val="28"/>
          <w:szCs w:val="28"/>
        </w:rPr>
        <w:t xml:space="preserve"> </w:t>
      </w:r>
      <w:r w:rsidRPr="00F230C8">
        <w:rPr>
          <w:rFonts w:eastAsia="MS Mincho"/>
          <w:sz w:val="28"/>
          <w:szCs w:val="28"/>
        </w:rPr>
        <w:t>ЭТЗП.</w:t>
      </w:r>
    </w:p>
    <w:p w:rsidR="00F230C8" w:rsidRPr="00F230C8" w:rsidRDefault="00F230C8" w:rsidP="00F230C8">
      <w:pPr>
        <w:numPr>
          <w:ilvl w:val="2"/>
          <w:numId w:val="42"/>
        </w:numPr>
        <w:tabs>
          <w:tab w:val="left" w:pos="360"/>
        </w:tabs>
        <w:ind w:left="0" w:firstLine="709"/>
        <w:jc w:val="both"/>
        <w:rPr>
          <w:rFonts w:eastAsia="MS Mincho"/>
          <w:spacing w:val="-2"/>
          <w:sz w:val="28"/>
          <w:szCs w:val="28"/>
        </w:rPr>
      </w:pPr>
      <w:r w:rsidRPr="00F230C8">
        <w:rPr>
          <w:rFonts w:eastAsia="MS Mincho"/>
          <w:spacing w:val="-2"/>
          <w:sz w:val="28"/>
          <w:szCs w:val="28"/>
        </w:rPr>
        <w:t xml:space="preserve"> </w:t>
      </w:r>
      <w:r w:rsidRPr="00F230C8">
        <w:rPr>
          <w:rFonts w:eastAsia="MS Mincho"/>
          <w:bCs/>
          <w:spacing w:val="-2"/>
          <w:sz w:val="28"/>
          <w:szCs w:val="28"/>
        </w:rPr>
        <w:t xml:space="preserve">Требования к </w:t>
      </w:r>
      <w:r w:rsidRPr="00F230C8">
        <w:rPr>
          <w:rFonts w:eastAsia="MS Mincho"/>
          <w:spacing w:val="-2"/>
          <w:sz w:val="28"/>
          <w:szCs w:val="28"/>
        </w:rPr>
        <w:t>общему объему электронных документов при подаче заявки</w:t>
      </w:r>
      <w:r w:rsidRPr="00F230C8">
        <w:rPr>
          <w:rFonts w:eastAsia="MS Mincho"/>
          <w:bCs/>
          <w:spacing w:val="-2"/>
          <w:sz w:val="28"/>
          <w:szCs w:val="28"/>
        </w:rPr>
        <w:t xml:space="preserve">, наименованию и порядку загрузки файлов при подаче аукционной заявки на ЭТЗП регламентированы требованиями, размещенными на ЭТЗП. </w:t>
      </w:r>
    </w:p>
    <w:p w:rsidR="00F230C8" w:rsidRPr="00F230C8" w:rsidRDefault="00F230C8" w:rsidP="00F230C8">
      <w:pPr>
        <w:numPr>
          <w:ilvl w:val="2"/>
          <w:numId w:val="42"/>
        </w:numPr>
        <w:tabs>
          <w:tab w:val="left" w:pos="360"/>
        </w:tabs>
        <w:ind w:left="0" w:firstLine="709"/>
        <w:jc w:val="both"/>
        <w:rPr>
          <w:rFonts w:eastAsia="MS Mincho"/>
          <w:spacing w:val="-2"/>
          <w:sz w:val="28"/>
          <w:szCs w:val="28"/>
        </w:rPr>
      </w:pPr>
      <w:r w:rsidRPr="00F230C8">
        <w:rPr>
          <w:rFonts w:eastAsia="MS Mincho"/>
          <w:spacing w:val="-2"/>
          <w:sz w:val="28"/>
          <w:szCs w:val="28"/>
        </w:rPr>
        <w:t>Все файлы архива должны иметь наименование, соответствующее наименованию документов, содержащихся в них.</w:t>
      </w:r>
    </w:p>
    <w:p w:rsidR="00F230C8" w:rsidRPr="00F230C8" w:rsidRDefault="00F230C8" w:rsidP="00F230C8">
      <w:pPr>
        <w:tabs>
          <w:tab w:val="left" w:pos="360"/>
        </w:tabs>
        <w:ind w:firstLine="709"/>
        <w:jc w:val="both"/>
        <w:rPr>
          <w:rFonts w:eastAsia="MS Mincho"/>
          <w:spacing w:val="-2"/>
          <w:sz w:val="28"/>
          <w:szCs w:val="28"/>
        </w:rPr>
      </w:pPr>
    </w:p>
    <w:p w:rsidR="00F230C8" w:rsidRPr="00F230C8" w:rsidRDefault="00F230C8" w:rsidP="00F230C8">
      <w:pPr>
        <w:keepNext/>
        <w:numPr>
          <w:ilvl w:val="1"/>
          <w:numId w:val="42"/>
        </w:numPr>
        <w:ind w:left="0" w:hanging="579"/>
        <w:jc w:val="both"/>
        <w:outlineLvl w:val="2"/>
        <w:rPr>
          <w:b/>
          <w:bCs/>
          <w:sz w:val="28"/>
          <w:szCs w:val="28"/>
        </w:rPr>
      </w:pPr>
      <w:r w:rsidRPr="00F230C8">
        <w:rPr>
          <w:b/>
          <w:bCs/>
          <w:sz w:val="28"/>
          <w:szCs w:val="28"/>
        </w:rPr>
        <w:t>Изменение и отзыв аукционных заявок</w:t>
      </w:r>
    </w:p>
    <w:p w:rsidR="00F230C8" w:rsidRPr="00F230C8" w:rsidRDefault="00F230C8" w:rsidP="00F230C8">
      <w:pPr>
        <w:rPr>
          <w:sz w:val="28"/>
          <w:szCs w:val="28"/>
        </w:rPr>
      </w:pP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Участник вправе изменить или отозвать поданную аукционную заявку в любое время до истечения срока подачи аукционных заявок, не утрачивая права на обеспечение заявки.</w:t>
      </w:r>
    </w:p>
    <w:p w:rsidR="00F230C8" w:rsidRPr="00F230C8" w:rsidRDefault="00F230C8" w:rsidP="00F230C8">
      <w:pPr>
        <w:numPr>
          <w:ilvl w:val="2"/>
          <w:numId w:val="42"/>
        </w:numPr>
        <w:ind w:left="0" w:firstLine="709"/>
        <w:jc w:val="both"/>
        <w:rPr>
          <w:sz w:val="28"/>
          <w:szCs w:val="28"/>
        </w:rPr>
      </w:pPr>
      <w:r w:rsidRPr="00F230C8">
        <w:rPr>
          <w:sz w:val="28"/>
          <w:szCs w:val="28"/>
        </w:rPr>
        <w:t xml:space="preserve">Никакие изменения не могут быть внесены в аукционную заявку после окончания срока подачи аукционных заявок. </w:t>
      </w:r>
      <w:r w:rsidRPr="00F230C8">
        <w:rPr>
          <w:sz w:val="28"/>
          <w:szCs w:val="20"/>
        </w:rPr>
        <w:t xml:space="preserve">Никакие изменения не могут быть </w:t>
      </w:r>
      <w:r w:rsidRPr="00F230C8">
        <w:rPr>
          <w:sz w:val="28"/>
          <w:szCs w:val="20"/>
        </w:rPr>
        <w:lastRenderedPageBreak/>
        <w:t>внесены в заявку после окончания срока подачи заявок. В случае нарушения данного условия, заказчик вправе удержать обеспечение заявки.</w:t>
      </w:r>
    </w:p>
    <w:p w:rsidR="00F230C8" w:rsidRPr="00F230C8" w:rsidRDefault="00F230C8" w:rsidP="00F230C8">
      <w:pPr>
        <w:numPr>
          <w:ilvl w:val="2"/>
          <w:numId w:val="42"/>
        </w:numPr>
        <w:ind w:left="0" w:firstLine="709"/>
        <w:jc w:val="both"/>
        <w:rPr>
          <w:sz w:val="28"/>
          <w:szCs w:val="28"/>
        </w:rPr>
      </w:pPr>
      <w:r w:rsidRPr="00F230C8">
        <w:rPr>
          <w:sz w:val="28"/>
          <w:szCs w:val="28"/>
        </w:rPr>
        <w:t>Порядок изменения и отзыва поданной аукционной заявки на ЭТЗП регламентирован нормативными документами ЭТЗП, размещенными на сайте ЭТЗП.</w:t>
      </w:r>
    </w:p>
    <w:p w:rsidR="00F230C8" w:rsidRPr="00F230C8" w:rsidRDefault="00F230C8" w:rsidP="00F230C8">
      <w:pPr>
        <w:ind w:firstLine="709"/>
        <w:jc w:val="both"/>
        <w:rPr>
          <w:sz w:val="28"/>
          <w:szCs w:val="28"/>
        </w:rPr>
      </w:pPr>
    </w:p>
    <w:p w:rsidR="00F230C8" w:rsidRPr="00F230C8" w:rsidRDefault="00F230C8" w:rsidP="00F230C8">
      <w:pPr>
        <w:keepNext/>
        <w:numPr>
          <w:ilvl w:val="1"/>
          <w:numId w:val="42"/>
        </w:numPr>
        <w:ind w:left="0" w:hanging="579"/>
        <w:jc w:val="both"/>
        <w:outlineLvl w:val="2"/>
        <w:rPr>
          <w:b/>
          <w:bCs/>
          <w:sz w:val="28"/>
          <w:szCs w:val="28"/>
        </w:rPr>
      </w:pPr>
      <w:r w:rsidRPr="00F230C8">
        <w:rPr>
          <w:b/>
          <w:bCs/>
          <w:sz w:val="28"/>
          <w:szCs w:val="28"/>
        </w:rPr>
        <w:t>Обеспечение аукционных заявок</w:t>
      </w:r>
    </w:p>
    <w:p w:rsidR="00F230C8" w:rsidRPr="00F230C8" w:rsidRDefault="00F230C8" w:rsidP="00F230C8">
      <w:pPr>
        <w:rPr>
          <w:sz w:val="28"/>
          <w:szCs w:val="28"/>
        </w:rPr>
      </w:pPr>
    </w:p>
    <w:p w:rsidR="00F230C8" w:rsidRPr="00F230C8" w:rsidRDefault="00F230C8" w:rsidP="00F230C8">
      <w:pPr>
        <w:numPr>
          <w:ilvl w:val="2"/>
          <w:numId w:val="42"/>
        </w:numPr>
        <w:ind w:left="0" w:firstLine="709"/>
        <w:jc w:val="both"/>
        <w:rPr>
          <w:rFonts w:eastAsia="MS Mincho"/>
          <w:bCs/>
          <w:sz w:val="28"/>
          <w:szCs w:val="28"/>
        </w:rPr>
      </w:pPr>
      <w:r w:rsidRPr="00F230C8">
        <w:rPr>
          <w:rFonts w:eastAsia="MS Mincho"/>
          <w:bCs/>
          <w:color w:val="000000"/>
          <w:sz w:val="28"/>
          <w:szCs w:val="28"/>
        </w:rPr>
        <w:t xml:space="preserve">Обеспечение аукционной заявки может быть представлено как в форме внесения денежных средств, так и в форме банковской гарантии. </w:t>
      </w:r>
      <w:r w:rsidRPr="00F230C8">
        <w:rPr>
          <w:rFonts w:eastAsia="MS Mincho"/>
          <w:bCs/>
          <w:sz w:val="28"/>
          <w:szCs w:val="28"/>
        </w:rPr>
        <w:t>Выбор способа обеспечения заявки на участие в аукционе осуществляется участником аукциона. Предоставление обеспечения иным способом не допускается.</w:t>
      </w:r>
    </w:p>
    <w:p w:rsidR="00F230C8" w:rsidRPr="00F230C8" w:rsidRDefault="00F230C8" w:rsidP="00F230C8">
      <w:pPr>
        <w:numPr>
          <w:ilvl w:val="2"/>
          <w:numId w:val="42"/>
        </w:numPr>
        <w:ind w:left="0" w:firstLine="709"/>
        <w:jc w:val="both"/>
        <w:rPr>
          <w:rFonts w:eastAsia="MS Mincho"/>
          <w:bCs/>
          <w:sz w:val="28"/>
          <w:szCs w:val="28"/>
        </w:rPr>
      </w:pPr>
      <w:r w:rsidRPr="00F230C8">
        <w:rPr>
          <w:rFonts w:eastAsia="MS Mincho"/>
          <w:bCs/>
          <w:sz w:val="28"/>
          <w:szCs w:val="28"/>
        </w:rPr>
        <w:t>Денежные средства вносятся участником аукциона на специальный счет, открытый им в банке, вк</w:t>
      </w:r>
      <w:r w:rsidRPr="00F230C8">
        <w:rPr>
          <w:sz w:val="28"/>
          <w:szCs w:val="28"/>
        </w:rPr>
        <w:t xml:space="preserve">люченном в перечень, определенный Правительством Российской Федерации в соответствии с Федеральным </w:t>
      </w:r>
      <w:hyperlink r:id="rId29" w:history="1">
        <w:r w:rsidRPr="00F230C8">
          <w:rPr>
            <w:rFonts w:eastAsia="MS Mincho"/>
            <w:bCs/>
            <w:sz w:val="28"/>
            <w:szCs w:val="28"/>
          </w:rPr>
          <w:t>законом</w:t>
        </w:r>
      </w:hyperlink>
      <w:r w:rsidRPr="00F230C8">
        <w:rPr>
          <w:rFonts w:eastAsia="MS Mincho"/>
          <w:bCs/>
          <w:sz w:val="28"/>
          <w:szCs w:val="28"/>
        </w:rPr>
        <w:t xml:space="preserve"> от 5 апреля</w:t>
      </w:r>
      <w:r w:rsidRPr="00F230C8">
        <w:rPr>
          <w:bCs/>
          <w:sz w:val="28"/>
          <w:szCs w:val="28"/>
        </w:rPr>
        <w:t xml:space="preserve"> 2</w:t>
      </w:r>
      <w:r w:rsidRPr="00F230C8">
        <w:rPr>
          <w:sz w:val="28"/>
          <w:szCs w:val="28"/>
        </w:rPr>
        <w:t>013 года № 44-ФЗ «О контрактной системе в сфере закупок товаров, работ, услуг для обеспечения государственных и муниципальных нужд»</w:t>
      </w:r>
      <w:r w:rsidRPr="00F230C8">
        <w:rPr>
          <w:rFonts w:eastAsia="MS Mincho"/>
          <w:bCs/>
          <w:sz w:val="28"/>
          <w:szCs w:val="28"/>
        </w:rPr>
        <w:t xml:space="preserve"> (далее - специальный банковски</w:t>
      </w:r>
      <w:r w:rsidRPr="00F230C8">
        <w:rPr>
          <w:bCs/>
          <w:sz w:val="28"/>
          <w:szCs w:val="28"/>
        </w:rPr>
        <w:t>й</w:t>
      </w:r>
      <w:r w:rsidRPr="00F230C8">
        <w:rPr>
          <w:sz w:val="28"/>
          <w:szCs w:val="28"/>
        </w:rPr>
        <w:t xml:space="preserve"> счет).</w:t>
      </w:r>
    </w:p>
    <w:p w:rsidR="00F230C8" w:rsidRPr="00F230C8" w:rsidRDefault="00F230C8" w:rsidP="00F230C8">
      <w:pPr>
        <w:numPr>
          <w:ilvl w:val="2"/>
          <w:numId w:val="42"/>
        </w:numPr>
        <w:ind w:left="0" w:firstLine="709"/>
        <w:jc w:val="both"/>
        <w:rPr>
          <w:sz w:val="28"/>
          <w:szCs w:val="28"/>
        </w:rPr>
      </w:pPr>
      <w:r w:rsidRPr="00F230C8">
        <w:rPr>
          <w:sz w:val="28"/>
          <w:szCs w:val="28"/>
        </w:rPr>
        <w:t>В течение одного часа с момента окончания срока подачи заявок на участие в аукционе, установленного в части 2 аукционной документации, оператор ЭТЗП направляет в банк информацию об участнике аукциона и размере денежных средств, необходимом для обеспечения заявки. Банк в течение одного часа с момента получения указа</w:t>
      </w:r>
      <w:r w:rsidRPr="00F230C8">
        <w:rPr>
          <w:rFonts w:eastAsia="MS Mincho"/>
          <w:bCs/>
          <w:sz w:val="28"/>
          <w:szCs w:val="28"/>
        </w:rPr>
        <w:t>н</w:t>
      </w:r>
      <w:r w:rsidRPr="00F230C8">
        <w:rPr>
          <w:sz w:val="28"/>
          <w:szCs w:val="28"/>
        </w:rPr>
        <w:t>ной информации осуществляет блокирование при наличии на специальном банковском счете участника аукциона незаблокированных денежных средств в размере обеспечения аукционной заявки и информирует оператора ЭТЗП. Блокирование денежных средств не осуществляется в случае отсутствия на специальном банковском счете участника аукциона денежных средств в размере для обеспечения аукционной заявки либо в случае приостановления операций по такому счету в соответствии с законодательством Российской Федерации, о чем оператор ЭТЗП информируется в течение одного часа. В случае, если блокирование денежных средств не может быть осуществлено, оператор ЭТЗП обязан вернуть аукционную заявку подавшему ее участнику в течение одного часа с момента окончания срока подачи заявок, указанного в пункте 2.2 аукционной документации.</w:t>
      </w:r>
    </w:p>
    <w:p w:rsidR="00F230C8" w:rsidRPr="00F230C8" w:rsidRDefault="00F230C8" w:rsidP="00F230C8">
      <w:pPr>
        <w:numPr>
          <w:ilvl w:val="2"/>
          <w:numId w:val="42"/>
        </w:numPr>
        <w:ind w:left="0" w:firstLine="709"/>
        <w:jc w:val="both"/>
        <w:rPr>
          <w:sz w:val="28"/>
          <w:szCs w:val="28"/>
        </w:rPr>
      </w:pPr>
      <w:r w:rsidRPr="00F230C8">
        <w:rPr>
          <w:sz w:val="28"/>
          <w:szCs w:val="28"/>
        </w:rPr>
        <w:t>Возврат участнику аукциона денежных средств, внесенных в качестве обеспечения заявки, не производится в следующих случаях:</w:t>
      </w:r>
    </w:p>
    <w:p w:rsidR="00F230C8" w:rsidRPr="00F230C8" w:rsidRDefault="00F230C8" w:rsidP="00F230C8">
      <w:pPr>
        <w:numPr>
          <w:ilvl w:val="3"/>
          <w:numId w:val="42"/>
        </w:numPr>
        <w:ind w:left="0" w:firstLine="709"/>
        <w:jc w:val="both"/>
        <w:rPr>
          <w:sz w:val="28"/>
          <w:szCs w:val="28"/>
        </w:rPr>
      </w:pPr>
      <w:r w:rsidRPr="00F230C8">
        <w:rPr>
          <w:sz w:val="28"/>
          <w:szCs w:val="28"/>
        </w:rPr>
        <w:t>уклонение или отказ участника аукциона от заключения договора</w:t>
      </w:r>
      <w:r w:rsidRPr="00F230C8">
        <w:rPr>
          <w:spacing w:val="-2"/>
          <w:sz w:val="28"/>
          <w:szCs w:val="28"/>
        </w:rPr>
        <w:t>;</w:t>
      </w:r>
    </w:p>
    <w:p w:rsidR="00F230C8" w:rsidRPr="00F230C8" w:rsidRDefault="00F230C8" w:rsidP="00F230C8">
      <w:pPr>
        <w:numPr>
          <w:ilvl w:val="3"/>
          <w:numId w:val="42"/>
        </w:numPr>
        <w:ind w:left="0" w:firstLine="709"/>
        <w:jc w:val="both"/>
        <w:rPr>
          <w:sz w:val="28"/>
          <w:szCs w:val="28"/>
        </w:rPr>
      </w:pPr>
      <w:r w:rsidRPr="00F230C8">
        <w:rPr>
          <w:sz w:val="28"/>
          <w:szCs w:val="28"/>
        </w:rPr>
        <w:t>непредставление или предоставление с нарушением условий, установленных аукционной документацией, до заключения договора заказчику обеспечения исполнения договора (если в извещении, аукционной документации установлены требования обеспечения исполнения договора и срок его предоставления до заключения договора).</w:t>
      </w:r>
    </w:p>
    <w:p w:rsidR="00F230C8" w:rsidRPr="00F230C8" w:rsidRDefault="00F230C8" w:rsidP="00F230C8">
      <w:pPr>
        <w:numPr>
          <w:ilvl w:val="2"/>
          <w:numId w:val="42"/>
        </w:numPr>
        <w:ind w:left="0" w:firstLine="709"/>
        <w:jc w:val="both"/>
        <w:rPr>
          <w:sz w:val="28"/>
          <w:szCs w:val="28"/>
        </w:rPr>
      </w:pPr>
      <w:r w:rsidRPr="00F230C8">
        <w:rPr>
          <w:sz w:val="28"/>
          <w:szCs w:val="28"/>
        </w:rPr>
        <w:t>При удержании денежных средств, перечисленных в качестве обеспечения заявок на участие в аукционе, в случаях, установленных пунктом 3.16.4 аукционной документации, перечисляются по реквизитам, указанным в пункте 1.4 аукционной документации.</w:t>
      </w:r>
    </w:p>
    <w:p w:rsidR="00F230C8" w:rsidRPr="00F230C8" w:rsidRDefault="00F230C8" w:rsidP="00F230C8">
      <w:pPr>
        <w:numPr>
          <w:ilvl w:val="2"/>
          <w:numId w:val="42"/>
        </w:numPr>
        <w:ind w:left="0" w:firstLine="709"/>
        <w:jc w:val="both"/>
        <w:rPr>
          <w:sz w:val="28"/>
          <w:szCs w:val="28"/>
        </w:rPr>
      </w:pPr>
      <w:r w:rsidRPr="00F230C8">
        <w:rPr>
          <w:sz w:val="28"/>
          <w:szCs w:val="28"/>
        </w:rPr>
        <w:lastRenderedPageBreak/>
        <w:t>При выборе способа обеспечения заявки в форме банковской гарантии участник должен предоставить банковскую гарантию, выданную одним из банков, размер собственных средств (капитала) которого («Базель </w:t>
      </w:r>
      <w:r w:rsidRPr="00F230C8">
        <w:rPr>
          <w:sz w:val="28"/>
          <w:szCs w:val="28"/>
          <w:lang w:val="en-US"/>
        </w:rPr>
        <w:t>III</w:t>
      </w:r>
      <w:r w:rsidRPr="00F230C8">
        <w:rPr>
          <w:sz w:val="28"/>
          <w:szCs w:val="28"/>
        </w:rPr>
        <w:t xml:space="preserve">») по форме 123 на последнюю отчетную дату и в течение предыдущих шести месяцев составляет не менее двадцати миллиардов рублей в соответствии с информацией, размещенной Центральным банком Российской Федерации на сайте </w:t>
      </w:r>
      <w:hyperlink r:id="rId30" w:history="1">
        <w:r w:rsidRPr="00F230C8">
          <w:rPr>
            <w:sz w:val="28"/>
          </w:rPr>
          <w:t>www</w:t>
        </w:r>
        <w:r w:rsidRPr="00F230C8">
          <w:rPr>
            <w:sz w:val="32"/>
            <w:szCs w:val="28"/>
          </w:rPr>
          <w:t>.</w:t>
        </w:r>
        <w:r w:rsidRPr="00F230C8">
          <w:rPr>
            <w:sz w:val="28"/>
          </w:rPr>
          <w:t>cbr</w:t>
        </w:r>
        <w:r w:rsidRPr="00F230C8">
          <w:rPr>
            <w:sz w:val="32"/>
            <w:szCs w:val="28"/>
          </w:rPr>
          <w:t>.</w:t>
        </w:r>
        <w:r w:rsidRPr="00F230C8">
          <w:rPr>
            <w:sz w:val="28"/>
          </w:rPr>
          <w:t>ru</w:t>
        </w:r>
      </w:hyperlink>
      <w:r w:rsidRPr="00F230C8">
        <w:rPr>
          <w:sz w:val="32"/>
          <w:szCs w:val="28"/>
        </w:rPr>
        <w:t xml:space="preserve">, </w:t>
      </w:r>
      <w:r w:rsidRPr="00F230C8">
        <w:rPr>
          <w:sz w:val="28"/>
          <w:szCs w:val="28"/>
        </w:rPr>
        <w:t>или одним из банков, согласно перечню, приведенному на сайте ОАО «РЖД» в разделе «Тендеры» (подраздел «Нормативные документы»). Срок действия банковской гарантии должен составлять 120 (сто двадцать) дней со дня окончания срока подачи аукционных заявок. Банковская гарантия должна соответствовать требованиям аукционной документации, изложенным в пункте 3.16 аукционной документации. Рекомендуемая форма банковской гарантии представлена в приложении № 3.1 аукционной документации.</w:t>
      </w:r>
    </w:p>
    <w:p w:rsidR="00F230C8" w:rsidRPr="00F230C8" w:rsidRDefault="00F230C8" w:rsidP="00F230C8">
      <w:pPr>
        <w:numPr>
          <w:ilvl w:val="2"/>
          <w:numId w:val="42"/>
        </w:numPr>
        <w:ind w:left="0" w:firstLine="709"/>
        <w:jc w:val="both"/>
        <w:rPr>
          <w:sz w:val="28"/>
          <w:szCs w:val="28"/>
        </w:rPr>
      </w:pPr>
      <w:r w:rsidRPr="00F230C8">
        <w:rPr>
          <w:sz w:val="28"/>
          <w:szCs w:val="28"/>
        </w:rPr>
        <w:t>Обеспечение аукционной заявки может быть оформлено в виде отдельной банковской гарантии по каждому лоту либо в виде одной банковской гарантии на общую сумму гарантии по всем лотам, на которые участник подает аукционные заявки.</w:t>
      </w:r>
    </w:p>
    <w:p w:rsidR="00F230C8" w:rsidRPr="00F230C8" w:rsidRDefault="00F230C8" w:rsidP="00F230C8">
      <w:pPr>
        <w:numPr>
          <w:ilvl w:val="2"/>
          <w:numId w:val="42"/>
        </w:numPr>
        <w:ind w:left="0" w:firstLine="709"/>
        <w:jc w:val="both"/>
        <w:rPr>
          <w:sz w:val="28"/>
          <w:szCs w:val="28"/>
        </w:rPr>
      </w:pPr>
      <w:r w:rsidRPr="00F230C8">
        <w:rPr>
          <w:sz w:val="28"/>
          <w:szCs w:val="28"/>
        </w:rPr>
        <w:t>Банковская гарантия должна быть оформлена в пользу заказчика.</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Обеспечение заявки в виде банковской гарантии оформляется в соответствии с требованиями §6 главы 23 Гражданского кодекса Российской Федерации и настоящей аукционной документации.</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В банковской гарантии должны быть указаны:</w:t>
      </w:r>
    </w:p>
    <w:p w:rsidR="00F230C8" w:rsidRPr="00F230C8" w:rsidRDefault="00F230C8" w:rsidP="00F230C8">
      <w:pPr>
        <w:numPr>
          <w:ilvl w:val="0"/>
          <w:numId w:val="38"/>
        </w:numPr>
        <w:suppressAutoHyphens/>
        <w:ind w:left="0"/>
        <w:jc w:val="both"/>
        <w:rPr>
          <w:rFonts w:eastAsia="MS Mincho"/>
          <w:sz w:val="28"/>
          <w:szCs w:val="28"/>
        </w:rPr>
      </w:pPr>
      <w:r w:rsidRPr="00F230C8">
        <w:rPr>
          <w:rFonts w:eastAsia="MS Mincho"/>
          <w:sz w:val="28"/>
          <w:szCs w:val="28"/>
        </w:rPr>
        <w:t>дата выдачи;</w:t>
      </w:r>
    </w:p>
    <w:p w:rsidR="00F230C8" w:rsidRPr="00F230C8" w:rsidRDefault="00F230C8" w:rsidP="00F230C8">
      <w:pPr>
        <w:numPr>
          <w:ilvl w:val="0"/>
          <w:numId w:val="38"/>
        </w:numPr>
        <w:suppressAutoHyphens/>
        <w:ind w:left="0"/>
        <w:jc w:val="both"/>
        <w:rPr>
          <w:rFonts w:eastAsia="MS Mincho"/>
          <w:sz w:val="28"/>
          <w:szCs w:val="28"/>
        </w:rPr>
      </w:pPr>
      <w:r w:rsidRPr="00F230C8">
        <w:rPr>
          <w:rFonts w:eastAsia="MS Mincho"/>
          <w:sz w:val="28"/>
          <w:szCs w:val="28"/>
        </w:rPr>
        <w:t>принципал;</w:t>
      </w:r>
    </w:p>
    <w:p w:rsidR="00F230C8" w:rsidRPr="00F230C8" w:rsidRDefault="00F230C8" w:rsidP="00F230C8">
      <w:pPr>
        <w:numPr>
          <w:ilvl w:val="0"/>
          <w:numId w:val="38"/>
        </w:numPr>
        <w:suppressAutoHyphens/>
        <w:ind w:left="0"/>
        <w:jc w:val="both"/>
        <w:rPr>
          <w:rFonts w:eastAsia="MS Mincho"/>
          <w:sz w:val="28"/>
          <w:szCs w:val="28"/>
        </w:rPr>
      </w:pPr>
      <w:r w:rsidRPr="00F230C8">
        <w:rPr>
          <w:rFonts w:eastAsia="MS Mincho"/>
          <w:sz w:val="28"/>
          <w:szCs w:val="28"/>
        </w:rPr>
        <w:t>бенефициар (заказчик);</w:t>
      </w:r>
    </w:p>
    <w:p w:rsidR="00F230C8" w:rsidRPr="00F230C8" w:rsidRDefault="00F230C8" w:rsidP="00F230C8">
      <w:pPr>
        <w:numPr>
          <w:ilvl w:val="0"/>
          <w:numId w:val="38"/>
        </w:numPr>
        <w:suppressAutoHyphens/>
        <w:ind w:left="0"/>
        <w:jc w:val="both"/>
        <w:rPr>
          <w:rFonts w:eastAsia="MS Mincho"/>
          <w:sz w:val="28"/>
          <w:szCs w:val="28"/>
        </w:rPr>
      </w:pPr>
      <w:r w:rsidRPr="00F230C8">
        <w:rPr>
          <w:rFonts w:eastAsia="MS Mincho"/>
          <w:sz w:val="28"/>
          <w:szCs w:val="28"/>
        </w:rPr>
        <w:t>гарант;</w:t>
      </w:r>
    </w:p>
    <w:p w:rsidR="00F230C8" w:rsidRPr="00F230C8" w:rsidRDefault="00F230C8" w:rsidP="00F230C8">
      <w:pPr>
        <w:numPr>
          <w:ilvl w:val="0"/>
          <w:numId w:val="38"/>
        </w:numPr>
        <w:suppressAutoHyphens/>
        <w:ind w:left="0" w:firstLine="705"/>
        <w:jc w:val="both"/>
        <w:rPr>
          <w:rFonts w:eastAsia="MS Mincho"/>
          <w:sz w:val="28"/>
          <w:szCs w:val="28"/>
        </w:rPr>
      </w:pPr>
      <w:r w:rsidRPr="00F230C8">
        <w:rPr>
          <w:rFonts w:eastAsia="MS Mincho"/>
          <w:sz w:val="28"/>
          <w:szCs w:val="28"/>
        </w:rPr>
        <w:t>способ закупки, номер и ее наименование;</w:t>
      </w:r>
    </w:p>
    <w:p w:rsidR="00F230C8" w:rsidRPr="00F230C8" w:rsidRDefault="00F230C8" w:rsidP="00F230C8">
      <w:pPr>
        <w:numPr>
          <w:ilvl w:val="0"/>
          <w:numId w:val="38"/>
        </w:numPr>
        <w:suppressAutoHyphens/>
        <w:ind w:left="0" w:firstLine="705"/>
        <w:jc w:val="both"/>
        <w:rPr>
          <w:rFonts w:eastAsia="MS Mincho"/>
          <w:sz w:val="28"/>
          <w:szCs w:val="28"/>
        </w:rPr>
      </w:pPr>
      <w:r w:rsidRPr="00F230C8">
        <w:rPr>
          <w:rFonts w:eastAsia="MS Mincho"/>
          <w:sz w:val="28"/>
          <w:szCs w:val="28"/>
        </w:rPr>
        <w:t>основное обязательство, исполнение по которому обеспечивается банковской гарантией, а именно:</w:t>
      </w:r>
    </w:p>
    <w:p w:rsidR="00F230C8" w:rsidRPr="00F230C8" w:rsidRDefault="00F230C8" w:rsidP="00F230C8">
      <w:pPr>
        <w:suppressAutoHyphens/>
        <w:ind w:firstLine="705"/>
        <w:jc w:val="both"/>
        <w:rPr>
          <w:rFonts w:eastAsia="MS Mincho"/>
          <w:sz w:val="28"/>
          <w:szCs w:val="28"/>
        </w:rPr>
      </w:pPr>
      <w:r w:rsidRPr="00F230C8">
        <w:rPr>
          <w:rFonts w:eastAsia="MS Mincho"/>
          <w:sz w:val="28"/>
          <w:szCs w:val="28"/>
        </w:rPr>
        <w:t>- обязательство принципала, в случае если он будет признан победителем (либо представит предпоследнее предложение, при условии, что победитель уклонился от подписания договора и принято решение о его заключении с участником, сделавшим предпоследнее предложение о цене, либо будет признан единственным участником, допущенным к участию в аукционе, при условии, что будет принято решение о заключении договора с таким участником), представить заказчику подписанный со своей стороны договор, иные документы, если требование их предоставления предусмотрено условиями аукционной документации в течение 5 (пяти) календарных дней с даты получения проекта договора от заказчика;</w:t>
      </w:r>
    </w:p>
    <w:p w:rsidR="00F230C8" w:rsidRPr="00F230C8" w:rsidRDefault="00F230C8" w:rsidP="00F230C8">
      <w:pPr>
        <w:suppressAutoHyphens/>
        <w:ind w:firstLine="705"/>
        <w:jc w:val="both"/>
        <w:rPr>
          <w:rFonts w:eastAsia="MS Mincho"/>
          <w:sz w:val="28"/>
        </w:rPr>
      </w:pPr>
      <w:r w:rsidRPr="00F230C8">
        <w:rPr>
          <w:rFonts w:eastAsia="MS Mincho"/>
          <w:sz w:val="28"/>
          <w:szCs w:val="28"/>
        </w:rPr>
        <w:t>- обязательство принципала не совершать действий, направленных на отзыв или изменение своей аукционной заявки после окончания</w:t>
      </w:r>
      <w:r w:rsidRPr="00F230C8">
        <w:rPr>
          <w:rFonts w:eastAsia="MS Mincho"/>
          <w:sz w:val="28"/>
        </w:rPr>
        <w:t xml:space="preserve"> срока подачи заявок;</w:t>
      </w:r>
    </w:p>
    <w:p w:rsidR="00F230C8" w:rsidRPr="00F230C8" w:rsidRDefault="00F230C8" w:rsidP="00F230C8">
      <w:pPr>
        <w:suppressAutoHyphens/>
        <w:ind w:firstLine="705"/>
        <w:jc w:val="both"/>
        <w:rPr>
          <w:rFonts w:eastAsia="MS Mincho"/>
          <w:sz w:val="28"/>
          <w:szCs w:val="28"/>
        </w:rPr>
      </w:pPr>
      <w:r w:rsidRPr="00F230C8">
        <w:rPr>
          <w:rFonts w:eastAsia="MS Mincho"/>
          <w:sz w:val="28"/>
        </w:rPr>
        <w:t xml:space="preserve">7) </w:t>
      </w:r>
      <w:r w:rsidRPr="00F230C8">
        <w:rPr>
          <w:rFonts w:eastAsia="MS Mincho"/>
          <w:sz w:val="28"/>
          <w:szCs w:val="28"/>
        </w:rPr>
        <w:t>денежная сумма, подлежащая выплате;</w:t>
      </w:r>
    </w:p>
    <w:p w:rsidR="00F230C8" w:rsidRPr="00F230C8" w:rsidRDefault="00F230C8" w:rsidP="00F230C8">
      <w:pPr>
        <w:suppressAutoHyphens/>
        <w:ind w:firstLine="705"/>
        <w:jc w:val="both"/>
        <w:rPr>
          <w:rFonts w:eastAsia="MS Mincho"/>
          <w:sz w:val="28"/>
          <w:szCs w:val="28"/>
        </w:rPr>
      </w:pPr>
      <w:r w:rsidRPr="00F230C8">
        <w:rPr>
          <w:rFonts w:eastAsia="MS Mincho"/>
          <w:sz w:val="28"/>
          <w:szCs w:val="28"/>
        </w:rPr>
        <w:t>8) обстоятельства, при наступлении которых должна быть выплачена сумма гарантии, а именно:</w:t>
      </w:r>
    </w:p>
    <w:p w:rsidR="00F230C8" w:rsidRPr="00F230C8" w:rsidRDefault="00F230C8" w:rsidP="00F230C8">
      <w:pPr>
        <w:suppressAutoHyphens/>
        <w:ind w:firstLine="709"/>
        <w:jc w:val="both"/>
        <w:rPr>
          <w:rFonts w:eastAsia="MS Mincho"/>
          <w:sz w:val="28"/>
          <w:szCs w:val="28"/>
        </w:rPr>
      </w:pPr>
      <w:r w:rsidRPr="00F230C8">
        <w:rPr>
          <w:rFonts w:eastAsia="MS Mincho"/>
          <w:sz w:val="28"/>
          <w:szCs w:val="28"/>
        </w:rPr>
        <w:t>- изменение или отзыв принципалом поданной заявки на участие в аукционе, если такой отзыв (изменение) проведены после окончания срока подачи заявок на участие в аукционе;</w:t>
      </w:r>
    </w:p>
    <w:p w:rsidR="00F230C8" w:rsidRPr="00F230C8" w:rsidRDefault="00F230C8" w:rsidP="00F230C8">
      <w:pPr>
        <w:suppressAutoHyphens/>
        <w:ind w:firstLine="709"/>
        <w:jc w:val="both"/>
        <w:rPr>
          <w:rFonts w:eastAsia="MS Mincho"/>
          <w:sz w:val="28"/>
          <w:szCs w:val="28"/>
        </w:rPr>
      </w:pPr>
      <w:r w:rsidRPr="00F230C8">
        <w:rPr>
          <w:rFonts w:eastAsia="MS Mincho"/>
          <w:sz w:val="28"/>
          <w:szCs w:val="28"/>
        </w:rPr>
        <w:lastRenderedPageBreak/>
        <w:t>- отказ принципала подписать договор в порядке, установленном аукционной документацией;</w:t>
      </w:r>
    </w:p>
    <w:p w:rsidR="00F230C8" w:rsidRPr="00F230C8" w:rsidRDefault="00F230C8" w:rsidP="00F230C8">
      <w:pPr>
        <w:suppressAutoHyphens/>
        <w:ind w:firstLine="709"/>
        <w:jc w:val="both"/>
        <w:rPr>
          <w:rFonts w:eastAsia="MS Mincho"/>
          <w:sz w:val="28"/>
          <w:szCs w:val="28"/>
        </w:rPr>
      </w:pPr>
      <w:r w:rsidRPr="00F230C8">
        <w:rPr>
          <w:rFonts w:eastAsia="MS Mincho"/>
          <w:sz w:val="28"/>
          <w:szCs w:val="28"/>
        </w:rPr>
        <w:t>- непредставление принципалом договора в срок, установленный аукционной документацией;</w:t>
      </w:r>
    </w:p>
    <w:p w:rsidR="00F230C8" w:rsidRPr="00F230C8" w:rsidRDefault="00F230C8" w:rsidP="00F230C8">
      <w:pPr>
        <w:suppressAutoHyphens/>
        <w:ind w:firstLine="709"/>
        <w:jc w:val="both"/>
        <w:rPr>
          <w:rFonts w:eastAsia="MS Mincho"/>
          <w:sz w:val="28"/>
          <w:szCs w:val="28"/>
        </w:rPr>
      </w:pPr>
      <w:r w:rsidRPr="00F230C8">
        <w:rPr>
          <w:rFonts w:eastAsia="MS Mincho"/>
          <w:sz w:val="28"/>
          <w:szCs w:val="28"/>
        </w:rPr>
        <w:t>- непредставление принципалом обеспечения исполнения договора (в случае если обеспечение исполнения договора предусмотрено аукционной документацией);</w:t>
      </w:r>
    </w:p>
    <w:p w:rsidR="00F230C8" w:rsidRPr="00F230C8" w:rsidRDefault="00F230C8" w:rsidP="00F230C8">
      <w:pPr>
        <w:suppressAutoHyphens/>
        <w:ind w:firstLine="709"/>
        <w:jc w:val="both"/>
        <w:rPr>
          <w:rFonts w:eastAsia="MS Mincho"/>
          <w:sz w:val="28"/>
          <w:szCs w:val="28"/>
        </w:rPr>
      </w:pPr>
      <w:r w:rsidRPr="00F230C8">
        <w:rPr>
          <w:rFonts w:eastAsia="MS Mincho"/>
          <w:sz w:val="28"/>
          <w:szCs w:val="28"/>
        </w:rPr>
        <w:t>- представление принципалом обеспечения исполнения договора не в соответствии с требованиями аукционной документации (в случае если обеспечение исполнения договора предусмотрено аукционной документацией);</w:t>
      </w:r>
    </w:p>
    <w:p w:rsidR="00F230C8" w:rsidRPr="00F230C8" w:rsidRDefault="00F230C8" w:rsidP="00F230C8">
      <w:pPr>
        <w:suppressAutoHyphens/>
        <w:ind w:firstLine="705"/>
        <w:jc w:val="both"/>
        <w:rPr>
          <w:rFonts w:eastAsia="MS Mincho"/>
          <w:sz w:val="28"/>
          <w:szCs w:val="28"/>
        </w:rPr>
      </w:pPr>
      <w:r w:rsidRPr="00F230C8">
        <w:rPr>
          <w:rFonts w:eastAsia="MS Mincho"/>
          <w:sz w:val="28"/>
          <w:szCs w:val="28"/>
        </w:rPr>
        <w:t>- непредставление сведений в отношении всей цепочки собственников, включая бенефициаров (в том числе конечных);</w:t>
      </w:r>
    </w:p>
    <w:p w:rsidR="00F230C8" w:rsidRPr="00F230C8" w:rsidRDefault="00F230C8" w:rsidP="00F230C8">
      <w:pPr>
        <w:suppressAutoHyphens/>
        <w:ind w:firstLine="705"/>
        <w:jc w:val="both"/>
        <w:rPr>
          <w:rFonts w:eastAsia="MS Mincho"/>
          <w:sz w:val="28"/>
          <w:szCs w:val="28"/>
        </w:rPr>
      </w:pPr>
      <w:r w:rsidRPr="00F230C8">
        <w:rPr>
          <w:rFonts w:eastAsia="MS Mincho"/>
          <w:sz w:val="28"/>
          <w:szCs w:val="28"/>
        </w:rPr>
        <w:t>9) 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Банковская гарантия также должна содержать:</w:t>
      </w:r>
    </w:p>
    <w:p w:rsidR="00F230C8" w:rsidRPr="00F230C8" w:rsidRDefault="00F230C8" w:rsidP="00F230C8">
      <w:pPr>
        <w:numPr>
          <w:ilvl w:val="0"/>
          <w:numId w:val="39"/>
        </w:numPr>
        <w:suppressAutoHyphens/>
        <w:ind w:left="0" w:firstLine="705"/>
        <w:jc w:val="both"/>
        <w:rPr>
          <w:rFonts w:eastAsia="MS Mincho"/>
          <w:sz w:val="28"/>
          <w:szCs w:val="28"/>
        </w:rPr>
      </w:pPr>
      <w:r w:rsidRPr="00F230C8">
        <w:rPr>
          <w:rFonts w:eastAsia="MS Mincho"/>
          <w:sz w:val="28"/>
          <w:szCs w:val="28"/>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rsidR="00F230C8" w:rsidRPr="00F230C8" w:rsidRDefault="00F230C8" w:rsidP="00F230C8">
      <w:pPr>
        <w:numPr>
          <w:ilvl w:val="0"/>
          <w:numId w:val="39"/>
        </w:numPr>
        <w:suppressAutoHyphens/>
        <w:ind w:left="0" w:firstLine="705"/>
        <w:jc w:val="both"/>
        <w:rPr>
          <w:rFonts w:eastAsia="MS Mincho"/>
          <w:sz w:val="28"/>
          <w:szCs w:val="28"/>
        </w:rPr>
      </w:pPr>
      <w:r w:rsidRPr="00F230C8">
        <w:rPr>
          <w:rFonts w:eastAsia="MS Mincho"/>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F230C8" w:rsidRPr="00F230C8" w:rsidRDefault="00F230C8" w:rsidP="00F230C8">
      <w:pPr>
        <w:numPr>
          <w:ilvl w:val="0"/>
          <w:numId w:val="39"/>
        </w:numPr>
        <w:suppressAutoHyphens/>
        <w:ind w:left="0" w:firstLine="705"/>
        <w:jc w:val="both"/>
        <w:rPr>
          <w:rFonts w:eastAsia="MS Mincho"/>
          <w:sz w:val="28"/>
          <w:szCs w:val="28"/>
        </w:rPr>
      </w:pPr>
      <w:r w:rsidRPr="00F230C8">
        <w:rPr>
          <w:rFonts w:eastAsia="MS Mincho"/>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rsidR="00F230C8" w:rsidRPr="00F230C8" w:rsidRDefault="00F230C8" w:rsidP="00F230C8">
      <w:pPr>
        <w:numPr>
          <w:ilvl w:val="0"/>
          <w:numId w:val="39"/>
        </w:numPr>
        <w:suppressAutoHyphens/>
        <w:ind w:left="0" w:firstLine="705"/>
        <w:jc w:val="both"/>
        <w:rPr>
          <w:rFonts w:eastAsia="MS Mincho"/>
          <w:sz w:val="28"/>
          <w:szCs w:val="28"/>
        </w:rPr>
      </w:pPr>
      <w:r w:rsidRPr="00F230C8">
        <w:rPr>
          <w:rFonts w:eastAsia="MS Mincho"/>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F230C8" w:rsidRPr="00F230C8" w:rsidRDefault="00F230C8" w:rsidP="00F230C8">
      <w:pPr>
        <w:numPr>
          <w:ilvl w:val="0"/>
          <w:numId w:val="39"/>
        </w:numPr>
        <w:suppressAutoHyphens/>
        <w:ind w:left="0" w:firstLine="705"/>
        <w:jc w:val="both"/>
        <w:rPr>
          <w:rFonts w:eastAsia="MS Mincho"/>
          <w:sz w:val="28"/>
          <w:szCs w:val="28"/>
        </w:rPr>
      </w:pPr>
      <w:r w:rsidRPr="00F230C8">
        <w:rPr>
          <w:rFonts w:eastAsia="MS Mincho"/>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F230C8" w:rsidRPr="00F230C8" w:rsidRDefault="00F230C8" w:rsidP="00F230C8">
      <w:pPr>
        <w:numPr>
          <w:ilvl w:val="0"/>
          <w:numId w:val="39"/>
        </w:numPr>
        <w:suppressAutoHyphens/>
        <w:ind w:left="0" w:firstLine="705"/>
        <w:jc w:val="both"/>
        <w:rPr>
          <w:rFonts w:eastAsia="MS Mincho"/>
          <w:sz w:val="28"/>
          <w:szCs w:val="28"/>
        </w:rPr>
      </w:pPr>
      <w:r w:rsidRPr="00F230C8">
        <w:rPr>
          <w:rFonts w:eastAsia="MS Mincho"/>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F230C8" w:rsidRPr="00F230C8" w:rsidRDefault="00F230C8" w:rsidP="00F230C8">
      <w:pPr>
        <w:numPr>
          <w:ilvl w:val="0"/>
          <w:numId w:val="39"/>
        </w:numPr>
        <w:suppressAutoHyphens/>
        <w:ind w:left="0" w:firstLine="705"/>
        <w:jc w:val="both"/>
        <w:rPr>
          <w:rFonts w:eastAsia="MS Mincho"/>
          <w:sz w:val="28"/>
          <w:szCs w:val="28"/>
        </w:rPr>
      </w:pPr>
      <w:r w:rsidRPr="00F230C8">
        <w:rPr>
          <w:rFonts w:eastAsia="MS Mincho"/>
          <w:sz w:val="28"/>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F230C8" w:rsidRPr="00F230C8" w:rsidRDefault="00F230C8" w:rsidP="00F230C8">
      <w:pPr>
        <w:numPr>
          <w:ilvl w:val="0"/>
          <w:numId w:val="39"/>
        </w:numPr>
        <w:suppressAutoHyphens/>
        <w:ind w:left="0" w:firstLine="705"/>
        <w:jc w:val="both"/>
        <w:rPr>
          <w:rFonts w:eastAsia="MS Mincho"/>
          <w:sz w:val="28"/>
          <w:szCs w:val="28"/>
        </w:rPr>
      </w:pPr>
      <w:r w:rsidRPr="00F230C8">
        <w:rPr>
          <w:rFonts w:eastAsia="MS Mincho"/>
          <w:sz w:val="28"/>
          <w:szCs w:val="28"/>
        </w:rPr>
        <w:t>условие, согласно которому банковская гарантия вступает в силу со дня окончания срока подачи заявок;</w:t>
      </w:r>
    </w:p>
    <w:p w:rsidR="00F230C8" w:rsidRPr="00F230C8" w:rsidRDefault="00F230C8" w:rsidP="00F230C8">
      <w:pPr>
        <w:numPr>
          <w:ilvl w:val="0"/>
          <w:numId w:val="39"/>
        </w:numPr>
        <w:suppressAutoHyphens/>
        <w:ind w:left="0" w:firstLine="705"/>
        <w:jc w:val="both"/>
        <w:rPr>
          <w:rFonts w:eastAsia="MS Mincho"/>
          <w:sz w:val="28"/>
          <w:szCs w:val="28"/>
        </w:rPr>
      </w:pPr>
      <w:r w:rsidRPr="00F230C8">
        <w:rPr>
          <w:rFonts w:eastAsia="MS Mincho"/>
          <w:sz w:val="28"/>
          <w:szCs w:val="28"/>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w:t>
      </w:r>
      <w:r w:rsidRPr="00F230C8">
        <w:rPr>
          <w:rFonts w:eastAsia="MS Mincho"/>
          <w:sz w:val="28"/>
          <w:szCs w:val="28"/>
        </w:rPr>
        <w:lastRenderedPageBreak/>
        <w:t xml:space="preserve">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w:t>
      </w:r>
      <w:r w:rsidRPr="00F230C8">
        <w:rPr>
          <w:rFonts w:eastAsia="MS Mincho"/>
          <w:sz w:val="28"/>
          <w:szCs w:val="28"/>
          <w:lang w:val="en-US"/>
        </w:rPr>
        <w:t>SWIFT</w:t>
      </w:r>
      <w:r w:rsidRPr="00F230C8">
        <w:rPr>
          <w:rFonts w:eastAsia="MS Mincho"/>
          <w:sz w:val="28"/>
          <w:szCs w:val="28"/>
        </w:rPr>
        <w:t xml:space="preserve"> (СВИФТ), с соблюдением требований к форме, установленных стандартами этой системы;</w:t>
      </w:r>
    </w:p>
    <w:p w:rsidR="00F230C8" w:rsidRPr="00F230C8" w:rsidRDefault="00F230C8" w:rsidP="00F230C8">
      <w:pPr>
        <w:numPr>
          <w:ilvl w:val="0"/>
          <w:numId w:val="39"/>
        </w:numPr>
        <w:suppressAutoHyphens/>
        <w:ind w:left="0" w:firstLine="705"/>
        <w:jc w:val="both"/>
        <w:rPr>
          <w:rFonts w:eastAsia="MS Mincho"/>
          <w:sz w:val="28"/>
          <w:szCs w:val="28"/>
        </w:rPr>
      </w:pPr>
      <w:r w:rsidRPr="00F230C8">
        <w:rPr>
          <w:rFonts w:eastAsia="MS Mincho"/>
          <w:sz w:val="28"/>
          <w:szCs w:val="28"/>
        </w:rPr>
        <w:t>срок действия банковской гарантии в соответствии с требованиями аукционной документации;</w:t>
      </w:r>
    </w:p>
    <w:p w:rsidR="00F230C8" w:rsidRPr="00F230C8" w:rsidRDefault="00F230C8" w:rsidP="00F230C8">
      <w:pPr>
        <w:numPr>
          <w:ilvl w:val="0"/>
          <w:numId w:val="39"/>
        </w:numPr>
        <w:suppressAutoHyphens/>
        <w:ind w:left="0" w:firstLine="705"/>
        <w:jc w:val="both"/>
        <w:rPr>
          <w:rFonts w:eastAsia="MS Mincho"/>
          <w:sz w:val="28"/>
          <w:szCs w:val="28"/>
        </w:rPr>
      </w:pPr>
      <w:r w:rsidRPr="00F230C8">
        <w:rPr>
          <w:rFonts w:eastAsia="MS Mincho"/>
          <w:sz w:val="28"/>
          <w:szCs w:val="28"/>
        </w:rPr>
        <w:t>указание на то, что сведения о принципале в объеме, определенном статьей 4 Федерального закона от 30 декабря 2004г. № 218-ФЗ «О кредитных историях» передаются гарантом в бюро кредитных историй;</w:t>
      </w:r>
    </w:p>
    <w:p w:rsidR="00F230C8" w:rsidRPr="00F230C8" w:rsidRDefault="00F230C8" w:rsidP="00F230C8">
      <w:pPr>
        <w:numPr>
          <w:ilvl w:val="0"/>
          <w:numId w:val="39"/>
        </w:numPr>
        <w:suppressAutoHyphens/>
        <w:ind w:left="0" w:firstLine="705"/>
        <w:jc w:val="both"/>
        <w:rPr>
          <w:rFonts w:eastAsia="MS Mincho"/>
          <w:sz w:val="28"/>
          <w:szCs w:val="28"/>
        </w:rPr>
      </w:pPr>
      <w:r w:rsidRPr="00F230C8">
        <w:rPr>
          <w:rFonts w:eastAsia="MS Mincho"/>
          <w:sz w:val="28"/>
          <w:szCs w:val="28"/>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 xml:space="preserve">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w:t>
      </w:r>
      <w:r w:rsidRPr="00F230C8">
        <w:rPr>
          <w:sz w:val="28"/>
          <w:szCs w:val="28"/>
        </w:rPr>
        <w:t>решение</w:t>
      </w:r>
      <w:r w:rsidRPr="00F230C8">
        <w:rPr>
          <w:rFonts w:eastAsia="MS Mincho"/>
          <w:sz w:val="28"/>
          <w:szCs w:val="28"/>
        </w:rPr>
        <w:t xml:space="preserve"> о назначении на должность или приказ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Основанием для отказа в допуске к участию в аукционе является несоответствие банковской гарантии условиям, изложенным в аукционной документации, а также непредставление документов, подтверждающих полномочия лица, подписавшего гарантию от имени гаранта.</w:t>
      </w:r>
    </w:p>
    <w:p w:rsidR="00F230C8" w:rsidRPr="00F230C8" w:rsidRDefault="00F230C8" w:rsidP="00F230C8">
      <w:pPr>
        <w:numPr>
          <w:ilvl w:val="2"/>
          <w:numId w:val="42"/>
        </w:numPr>
        <w:suppressAutoHyphens/>
        <w:ind w:left="0" w:firstLine="709"/>
        <w:jc w:val="both"/>
        <w:rPr>
          <w:rFonts w:eastAsia="MS Mincho"/>
          <w:sz w:val="28"/>
          <w:szCs w:val="28"/>
        </w:rPr>
      </w:pPr>
      <w:r w:rsidRPr="00F230C8">
        <w:rPr>
          <w:rFonts w:eastAsia="MS Mincho"/>
          <w:sz w:val="28"/>
          <w:szCs w:val="28"/>
        </w:rPr>
        <w:t xml:space="preserve">Взыскание по банковской гарантии производится при наступлении обстоятельств, предусмотренных банковской гарантией. </w:t>
      </w:r>
    </w:p>
    <w:p w:rsidR="00F230C8" w:rsidRPr="00F230C8" w:rsidRDefault="00F230C8" w:rsidP="00F230C8">
      <w:pPr>
        <w:autoSpaceDE w:val="0"/>
        <w:autoSpaceDN w:val="0"/>
        <w:adjustRightInd w:val="0"/>
        <w:jc w:val="both"/>
        <w:rPr>
          <w:bCs/>
          <w:sz w:val="28"/>
          <w:szCs w:val="28"/>
        </w:rPr>
      </w:pPr>
    </w:p>
    <w:p w:rsidR="00F230C8" w:rsidRPr="00F230C8" w:rsidRDefault="00F230C8" w:rsidP="00F230C8">
      <w:pPr>
        <w:keepNext/>
        <w:numPr>
          <w:ilvl w:val="1"/>
          <w:numId w:val="42"/>
        </w:numPr>
        <w:ind w:left="0" w:hanging="579"/>
        <w:jc w:val="both"/>
        <w:outlineLvl w:val="2"/>
        <w:rPr>
          <w:b/>
          <w:bCs/>
          <w:sz w:val="28"/>
          <w:szCs w:val="28"/>
        </w:rPr>
      </w:pPr>
      <w:r w:rsidRPr="00F230C8">
        <w:rPr>
          <w:b/>
          <w:bCs/>
          <w:sz w:val="28"/>
          <w:szCs w:val="28"/>
        </w:rPr>
        <w:t>Представление технического предложения</w:t>
      </w:r>
    </w:p>
    <w:p w:rsidR="00F230C8" w:rsidRPr="00F230C8" w:rsidRDefault="00F230C8" w:rsidP="00F230C8">
      <w:pPr>
        <w:ind w:firstLine="709"/>
        <w:jc w:val="both"/>
        <w:rPr>
          <w:sz w:val="28"/>
          <w:szCs w:val="28"/>
        </w:rPr>
      </w:pPr>
    </w:p>
    <w:p w:rsidR="00F230C8" w:rsidRPr="00F230C8" w:rsidRDefault="00F230C8" w:rsidP="00F230C8">
      <w:pPr>
        <w:numPr>
          <w:ilvl w:val="2"/>
          <w:numId w:val="42"/>
        </w:numPr>
        <w:ind w:left="0" w:firstLine="709"/>
        <w:jc w:val="both"/>
        <w:rPr>
          <w:sz w:val="28"/>
          <w:szCs w:val="28"/>
        </w:rPr>
      </w:pPr>
      <w:r w:rsidRPr="00F230C8">
        <w:rPr>
          <w:color w:val="000000"/>
          <w:sz w:val="28"/>
          <w:szCs w:val="28"/>
        </w:rPr>
        <w:t xml:space="preserve">В составе первой части аукционной заявки участник должен представить техническое предложение, </w:t>
      </w:r>
      <w:r w:rsidRPr="00F230C8">
        <w:rPr>
          <w:sz w:val="28"/>
          <w:szCs w:val="28"/>
        </w:rPr>
        <w:t>подготовленное по форме технического предложения участника, представленной в приложении № 1.3</w:t>
      </w:r>
      <w:r w:rsidRPr="00F230C8">
        <w:rPr>
          <w:color w:val="000000"/>
          <w:sz w:val="28"/>
          <w:szCs w:val="28"/>
        </w:rPr>
        <w:t xml:space="preserve"> к аукционной документации.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1.1 аукционной документации </w:t>
      </w:r>
      <w:r w:rsidRPr="00F230C8">
        <w:rPr>
          <w:sz w:val="28"/>
          <w:szCs w:val="28"/>
        </w:rPr>
        <w:t>предоставляются во второй части аукционной заявки</w:t>
      </w:r>
      <w:r w:rsidRPr="00F230C8">
        <w:rPr>
          <w:color w:val="000000"/>
          <w:sz w:val="28"/>
          <w:szCs w:val="28"/>
        </w:rPr>
        <w:t xml:space="preserve">. В техническом предложении участника должны быть изложены характеристики товаров, работ, услуг, </w:t>
      </w:r>
      <w:r w:rsidRPr="00F230C8">
        <w:rPr>
          <w:color w:val="000000"/>
          <w:sz w:val="28"/>
          <w:szCs w:val="28"/>
        </w:rPr>
        <w:lastRenderedPageBreak/>
        <w:t xml:space="preserve">соответствующие требованиям технического задания, являющегося приложением № 1.1 к аукционной документации. </w:t>
      </w:r>
      <w:r w:rsidRPr="00F230C8">
        <w:rPr>
          <w:sz w:val="28"/>
          <w:szCs w:val="28"/>
        </w:rPr>
        <w:t>Т</w:t>
      </w:r>
      <w:r w:rsidRPr="00F230C8">
        <w:rPr>
          <w:color w:val="000000"/>
          <w:sz w:val="28"/>
          <w:szCs w:val="28"/>
        </w:rPr>
        <w:t>ехническое предложение предоставляется в электронной форме.</w:t>
      </w:r>
    </w:p>
    <w:p w:rsidR="00F230C8" w:rsidRPr="00F230C8" w:rsidRDefault="00F230C8" w:rsidP="00F230C8">
      <w:pPr>
        <w:numPr>
          <w:ilvl w:val="2"/>
          <w:numId w:val="42"/>
        </w:numPr>
        <w:ind w:left="0" w:firstLine="709"/>
        <w:jc w:val="both"/>
        <w:rPr>
          <w:sz w:val="28"/>
          <w:szCs w:val="28"/>
        </w:rPr>
      </w:pPr>
      <w:r w:rsidRPr="00F230C8">
        <w:rPr>
          <w:sz w:val="28"/>
          <w:szCs w:val="28"/>
        </w:rPr>
        <w:t>Техническое предложение должно содержать все показатели и характеристики товаров, работ, услуг, условия исполнения договора, указанные в техническом задании</w:t>
      </w:r>
      <w:r w:rsidRPr="00F230C8" w:rsidDel="007F7CEF">
        <w:rPr>
          <w:sz w:val="28"/>
          <w:szCs w:val="28"/>
        </w:rPr>
        <w:t xml:space="preserve"> </w:t>
      </w:r>
      <w:r w:rsidRPr="00F230C8">
        <w:rPr>
          <w:sz w:val="28"/>
          <w:szCs w:val="28"/>
        </w:rPr>
        <w:t xml:space="preserve">аукционной документации. Участником должны быть указаны марки, модели, наименования предлагаемых товаров, работ, услуг. Характеристики товаров, работ, услуг должны быть изложены таким образом, чтобы при рассмотрении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аукционной заявки участника понимаются заказчиком буквально, в случае расхождений </w:t>
      </w:r>
      <w:proofErr w:type="gramStart"/>
      <w:r w:rsidRPr="00F230C8">
        <w:rPr>
          <w:sz w:val="28"/>
          <w:szCs w:val="28"/>
        </w:rPr>
        <w:t>показателей</w:t>
      </w:r>
      <w:proofErr w:type="gramEnd"/>
      <w:r w:rsidRPr="00F230C8">
        <w:rPr>
          <w:sz w:val="28"/>
          <w:szCs w:val="28"/>
        </w:rPr>
        <w:t xml:space="preserve"> изложенных цифрами и прописью, приоритет имеют написанные прописью.</w:t>
      </w:r>
    </w:p>
    <w:p w:rsidR="00F230C8" w:rsidRPr="00F230C8" w:rsidRDefault="00F230C8" w:rsidP="00F230C8">
      <w:pPr>
        <w:numPr>
          <w:ilvl w:val="2"/>
          <w:numId w:val="42"/>
        </w:numPr>
        <w:ind w:left="0" w:firstLine="709"/>
        <w:jc w:val="both"/>
        <w:rPr>
          <w:sz w:val="28"/>
          <w:szCs w:val="28"/>
        </w:rPr>
      </w:pPr>
      <w:r w:rsidRPr="00F230C8">
        <w:rPr>
          <w:sz w:val="28"/>
          <w:szCs w:val="28"/>
        </w:rPr>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F230C8" w:rsidRPr="00F230C8" w:rsidRDefault="00F230C8" w:rsidP="00F230C8">
      <w:pPr>
        <w:numPr>
          <w:ilvl w:val="2"/>
          <w:numId w:val="42"/>
        </w:numPr>
        <w:ind w:left="0" w:firstLine="709"/>
        <w:jc w:val="both"/>
        <w:rPr>
          <w:sz w:val="28"/>
          <w:szCs w:val="28"/>
        </w:rPr>
      </w:pPr>
      <w:r w:rsidRPr="00F230C8">
        <w:rPr>
          <w:sz w:val="28"/>
          <w:szCs w:val="28"/>
        </w:rPr>
        <w:t>Если участником аукциона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F230C8" w:rsidRPr="00F230C8" w:rsidRDefault="00F230C8" w:rsidP="00F230C8">
      <w:pPr>
        <w:ind w:firstLine="709"/>
        <w:jc w:val="both"/>
        <w:rPr>
          <w:sz w:val="28"/>
          <w:szCs w:val="28"/>
        </w:rPr>
      </w:pPr>
    </w:p>
    <w:p w:rsidR="00F230C8" w:rsidRPr="00F230C8" w:rsidRDefault="00F230C8" w:rsidP="00F230C8">
      <w:pPr>
        <w:keepNext/>
        <w:numPr>
          <w:ilvl w:val="1"/>
          <w:numId w:val="42"/>
        </w:numPr>
        <w:ind w:left="0" w:hanging="579"/>
        <w:jc w:val="both"/>
        <w:outlineLvl w:val="2"/>
        <w:rPr>
          <w:b/>
          <w:bCs/>
          <w:sz w:val="28"/>
          <w:szCs w:val="28"/>
        </w:rPr>
      </w:pPr>
      <w:r w:rsidRPr="00F230C8">
        <w:rPr>
          <w:b/>
          <w:bCs/>
          <w:sz w:val="28"/>
          <w:szCs w:val="28"/>
        </w:rPr>
        <w:t>Обеспечение исполнения договора</w:t>
      </w:r>
    </w:p>
    <w:p w:rsidR="00F230C8" w:rsidRPr="00F230C8" w:rsidRDefault="00F230C8" w:rsidP="00F230C8">
      <w:pPr>
        <w:rPr>
          <w:sz w:val="28"/>
          <w:szCs w:val="28"/>
        </w:rPr>
      </w:pP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 xml:space="preserve">Обеспечение исполнения договора предоставляется, если в пункте 1.5 аукционной документации установлено требование о предоставлении обеспечения исполнения договора. Исполнение договора может обеспечиваться как предоставлением банковской </w:t>
      </w:r>
      <w:proofErr w:type="gramStart"/>
      <w:r w:rsidRPr="00F230C8">
        <w:rPr>
          <w:rFonts w:eastAsia="MS Mincho"/>
          <w:sz w:val="28"/>
          <w:szCs w:val="28"/>
        </w:rPr>
        <w:t>гарантии</w:t>
      </w:r>
      <w:proofErr w:type="gramEnd"/>
      <w:r w:rsidRPr="00F230C8">
        <w:rPr>
          <w:rFonts w:eastAsia="MS Mincho"/>
          <w:sz w:val="28"/>
          <w:szCs w:val="28"/>
        </w:rPr>
        <w:t xml:space="preserve"> так и внесением денежных средств на указанный заказчиком в части 1 аукционной документации счет, на котором в соответствии с законодательством Российской Федерации учитываются операции со средствами, поступающими заказчику. Предоставление обеспечения иным способом не допускается.</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В случае применения антидемпинговой меры, предусматривающей предоставление обеспечения исполнения договора в размере, превышающем в полтора раза размер, указанный в пункте 1.5 аукционной документации, обеспечение исполнения договора предоставляется в соответствующем размере.</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 xml:space="preserve">Договор может быть заключен только после представления победителем или участником, сделавшим предпоследнее предложение о цене (в случае если победитель признан уклонившимся от заключения договора и принято решение о его заключении с участником, сделавшим предпоследнее предложение о цене), единственным участником, допущенным к участию в аукционе (в случае если принято решение о заключении договора с таким участником), обеспечения исполнения договора. </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lastRenderedPageBreak/>
        <w:t>Если в установленные сроки не предоставлено обеспечение исполнения договора, победитель или участник, сделавший предпоследнее предложение о цене (в случае если победитель признан уклонившимся от заключения договора и принято решение о его заключении с участником, сделавшим предпоследнее предложение о цене), единственным участником, допущенным к участию в аукционе (в случае если принято решение о заключении договора с таким участником), такой победитель или участник признаются уклонившимися от заключения договора.</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bCs/>
          <w:sz w:val="28"/>
          <w:szCs w:val="28"/>
        </w:rPr>
        <w:t xml:space="preserve">При выборе способа обеспечения исполнения договора в форме перечисления денежных средств победитель (участник, сделавший предпоследнее предложение о цене или единственный участник, допущенный к участию в аукционе) перечисляет по реквизитам, указанным в пункте 1.5 аукционной документации, денежные средства в размере, установленном в пункте 1.5 аукционной документации. </w:t>
      </w:r>
    </w:p>
    <w:p w:rsidR="00F230C8" w:rsidRPr="00F230C8" w:rsidRDefault="00F230C8" w:rsidP="00F230C8">
      <w:pPr>
        <w:numPr>
          <w:ilvl w:val="2"/>
          <w:numId w:val="42"/>
        </w:numPr>
        <w:ind w:left="0" w:firstLine="709"/>
        <w:jc w:val="both"/>
        <w:rPr>
          <w:rFonts w:eastAsia="MS Mincho"/>
          <w:bCs/>
          <w:sz w:val="28"/>
          <w:szCs w:val="28"/>
        </w:rPr>
      </w:pPr>
      <w:r w:rsidRPr="00F230C8">
        <w:rPr>
          <w:rFonts w:eastAsia="MS Mincho"/>
          <w:bCs/>
          <w:sz w:val="28"/>
          <w:szCs w:val="28"/>
        </w:rPr>
        <w:t>Факт внесения участником аукциона денежных средств в качестве обеспечения исполнения договора должен быть подтвержден платежным поручением, подтверждающим перечисление денежных средств в качестве обеспечения исполнения договора, или копией такого поручения.</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bCs/>
          <w:spacing w:val="-2"/>
          <w:sz w:val="28"/>
          <w:szCs w:val="28"/>
        </w:rPr>
        <w:t>В случае если победителем (участником, сделавшим предпоследнее предложение о цене, единственным участником, допущенным к участию в аукционе (</w:t>
      </w:r>
      <w:r w:rsidRPr="00F230C8">
        <w:rPr>
          <w:rFonts w:eastAsia="MS Mincho"/>
          <w:bCs/>
          <w:sz w:val="28"/>
          <w:szCs w:val="28"/>
        </w:rPr>
        <w:t>в случае если принято решение о заключении договора с таким участ</w:t>
      </w:r>
      <w:r w:rsidRPr="00F230C8">
        <w:rPr>
          <w:rFonts w:eastAsia="MS Mincho"/>
          <w:sz w:val="28"/>
          <w:szCs w:val="28"/>
        </w:rPr>
        <w:t>ником</w:t>
      </w:r>
      <w:r w:rsidRPr="00F230C8">
        <w:rPr>
          <w:rFonts w:eastAsia="MS Mincho"/>
          <w:spacing w:val="-2"/>
          <w:sz w:val="28"/>
          <w:szCs w:val="28"/>
        </w:rPr>
        <w:t>)) пре</w:t>
      </w:r>
      <w:r w:rsidRPr="00F230C8">
        <w:rPr>
          <w:rFonts w:eastAsia="MS Mincho"/>
          <w:bCs/>
          <w:spacing w:val="-2"/>
          <w:sz w:val="28"/>
          <w:szCs w:val="28"/>
        </w:rPr>
        <w:t>дставлены док</w:t>
      </w:r>
      <w:r w:rsidRPr="00F230C8">
        <w:rPr>
          <w:rFonts w:eastAsia="MS Mincho"/>
          <w:spacing w:val="-2"/>
          <w:sz w:val="28"/>
          <w:szCs w:val="28"/>
        </w:rPr>
        <w:t>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сделавший предпоследнее предложение о цене, единственный участник, допущенный к участию в аукционе) должен представить подписанный со своей стороны договор, денежные средства не поступили на счет, который указан заказчиком в аукционной документации, победитель (участник, сделавший предпоследнее предложение о цене, единственный участник, допущенный к участию в аукционе) признается уклонившимся от заключения договора.</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При выборе способа обеспечения исполнения договора в форме банковской гарантии участник должен представить банковскую гарантию, выданную одним из банков, указанных в перечне банков, представленном на сайте ОАО «РЖД» в разделе «Тендеры» (подраздел «Нормативные документы»). Участником может быть согласовано с заказчиком предоставление банковской гарантии иным банком, не указанным в перечне. Согласование осуществляется в порядке, предусмотренном пунктом 3.18.10.</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Срок действия банковской гарантии должен превышать срок действия договора не менее чем на 1 (один) месяц. Банковская гарантия должна соответствовать требованиям, установленным аукционной документацией. Рекомендуемая форма банковской гарантии представлена в приложении № 3.2 аукционной документации.</w:t>
      </w:r>
    </w:p>
    <w:p w:rsidR="00F230C8" w:rsidRPr="00F230C8" w:rsidRDefault="00F230C8" w:rsidP="00F230C8">
      <w:pPr>
        <w:numPr>
          <w:ilvl w:val="2"/>
          <w:numId w:val="42"/>
        </w:numPr>
        <w:ind w:left="0" w:firstLine="709"/>
        <w:jc w:val="both"/>
        <w:rPr>
          <w:rFonts w:eastAsia="MS Mincho"/>
          <w:sz w:val="28"/>
          <w:szCs w:val="28"/>
        </w:rPr>
      </w:pPr>
      <w:r w:rsidRPr="00F230C8">
        <w:rPr>
          <w:bCs/>
          <w:sz w:val="28"/>
          <w:szCs w:val="28"/>
        </w:rPr>
        <w:t xml:space="preserve">Победитель или участник, сделавший предпоследнее предложение о цене (в случае если победитель признан уклонившимся от заключения договора и принято решение о его заключении с участником, сделавшим предпоследнее предложение о цене), единственный участник, </w:t>
      </w:r>
      <w:r w:rsidRPr="00F230C8">
        <w:rPr>
          <w:rFonts w:eastAsia="MS Mincho"/>
          <w:sz w:val="28"/>
          <w:szCs w:val="28"/>
        </w:rPr>
        <w:t xml:space="preserve">допущенный к участию в аукционе (в случае если принято решение о заключении договора с таким участником), </w:t>
      </w:r>
      <w:r w:rsidRPr="00F230C8">
        <w:rPr>
          <w:bCs/>
          <w:sz w:val="28"/>
          <w:szCs w:val="28"/>
        </w:rPr>
        <w:lastRenderedPageBreak/>
        <w:t>согласовывает банковскую гарантию с заказчиком, направив проект банковской гарантии либо банковскую гарантию заказчику. Победитель, участник аукциона, с которым принято решение заключить договор, вправе инициировать процедуру согласования банковской гарантии с даты размещения итогового протокола на сайтах.</w:t>
      </w:r>
    </w:p>
    <w:p w:rsidR="00F230C8" w:rsidRPr="00F230C8" w:rsidRDefault="00F230C8" w:rsidP="00F230C8">
      <w:pPr>
        <w:numPr>
          <w:ilvl w:val="2"/>
          <w:numId w:val="42"/>
        </w:numPr>
        <w:ind w:left="0" w:firstLine="709"/>
        <w:jc w:val="both"/>
        <w:rPr>
          <w:rFonts w:eastAsia="MS Mincho"/>
          <w:sz w:val="28"/>
          <w:szCs w:val="28"/>
        </w:rPr>
      </w:pPr>
      <w:r w:rsidRPr="00F230C8">
        <w:rPr>
          <w:bCs/>
          <w:sz w:val="28"/>
          <w:szCs w:val="28"/>
        </w:rPr>
        <w:t>В случае если банковская гарантия соответствует требованиям аукционной документации и/или предложенный банк соответствует требованиям заказчика к кредитным качествам и платежеспособности банков, банковская гарантия согласовывается заказчиком. При наличии замечаний к банковской гарантии либо банку, выпускающему банковскую гарантию, заказчик направляет их участнику, с которым принято решение заключить договор. Договор заключается при условии предоставления банковской гарантии, соответствующей требованиям аукционной документации.</w:t>
      </w:r>
      <w:r w:rsidRPr="00F230C8">
        <w:rPr>
          <w:rFonts w:eastAsia="MS Mincho"/>
          <w:sz w:val="28"/>
          <w:szCs w:val="28"/>
        </w:rPr>
        <w:t xml:space="preserve"> В случае непредставления банковской гарантии в соответствии с требованиями аукционной документации в срок, установленный для заключения договора, участник закупки признается уклонившимся от заключения договора</w:t>
      </w:r>
      <w:r w:rsidRPr="00F230C8">
        <w:rPr>
          <w:bCs/>
          <w:sz w:val="28"/>
          <w:szCs w:val="28"/>
        </w:rPr>
        <w:t>.</w:t>
      </w:r>
      <w:r w:rsidRPr="00F230C8">
        <w:rPr>
          <w:rFonts w:eastAsia="MS Mincho"/>
          <w:sz w:val="28"/>
          <w:szCs w:val="28"/>
        </w:rPr>
        <w:t xml:space="preserve"> </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Банковская гарантия оформляется в пользу заказчика и в соответствии с требованиями §6 главы 23 Гражданского кодекса Российской Федерации и настоящей аукционной документации. Банковская гарантия должна быть безусловной и безотзывной (гарантия не может быть отозвана или изменена гарантом в одностороннем порядке).</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 xml:space="preserve"> В банковской гарантии должны быть указаны:</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дата выдачи;</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принципал;</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бенефициар (заказчик);</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гарант;</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способ закупки, номер и ее наименование;</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денежная сумма, подлежащая выплате;</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основное обязательство, исполнение по которому обеспечивается банковской гарантией, а именно обязательство исполнения принципалом всех обязательств по договору, заключаемому по итогам аукциона;</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 заключаемому по итогам аукциона;</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условие, согласно которому банковская гарантия вступает в силу со дня выдачи банковской гарантии;</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срок действия банковской гарантии;</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условие, согласно которому бенефициар вправе предъявлять требование в течение всего срока действия банковской гарантии;</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lastRenderedPageBreak/>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w:t>
      </w:r>
      <w:r w:rsidRPr="00F230C8">
        <w:rPr>
          <w:rFonts w:eastAsia="MS Mincho"/>
          <w:sz w:val="28"/>
          <w:szCs w:val="28"/>
          <w:lang w:val="en-US"/>
        </w:rPr>
        <w:t>SWIFT</w:t>
      </w:r>
      <w:r w:rsidRPr="00F230C8">
        <w:rPr>
          <w:rFonts w:eastAsia="MS Mincho"/>
          <w:sz w:val="28"/>
          <w:szCs w:val="28"/>
        </w:rPr>
        <w:t xml:space="preserve"> (СВИФТ), с соблюдением требований к форме, установленных стандартами этой системы;</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указание на то, что сведения о принципале в объеме, определенном статьей 4 Федерального закона от 30 декабря 2004 г. № 218-ФЗ «О кредитных историях» передаются гарантом в бюро кредитных историй;</w:t>
      </w:r>
    </w:p>
    <w:p w:rsidR="00F230C8" w:rsidRPr="00F230C8" w:rsidRDefault="00F230C8" w:rsidP="00F230C8">
      <w:pPr>
        <w:numPr>
          <w:ilvl w:val="0"/>
          <w:numId w:val="10"/>
        </w:numPr>
        <w:ind w:left="0" w:firstLine="709"/>
        <w:jc w:val="both"/>
        <w:rPr>
          <w:rFonts w:eastAsia="MS Mincho"/>
          <w:sz w:val="28"/>
          <w:szCs w:val="28"/>
        </w:rPr>
      </w:pPr>
      <w:r w:rsidRPr="00F230C8">
        <w:rPr>
          <w:rFonts w:eastAsia="MS Mincho"/>
          <w:sz w:val="28"/>
          <w:szCs w:val="28"/>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Вместе с гарантией участник, с которым заключается договор,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pacing w:val="-2"/>
          <w:sz w:val="28"/>
          <w:szCs w:val="28"/>
        </w:rPr>
        <w:t xml:space="preserve">Денежные средства, внесенные победителем (участником, сделавшим предпоследнее предложение о цене (в случае если победитель признан уклонившимся </w:t>
      </w:r>
      <w:r w:rsidRPr="00F230C8">
        <w:rPr>
          <w:rFonts w:eastAsia="MS Mincho"/>
          <w:spacing w:val="-2"/>
          <w:sz w:val="28"/>
          <w:szCs w:val="28"/>
        </w:rPr>
        <w:lastRenderedPageBreak/>
        <w:t>от заключения договора), единственным участником, допущенным к участию в аукционе (в случае если принято решение о заключении договора с таким участником))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договором, подтверждающих надлежащее исполнение обязательств по договору в том числе, накладных о поставке товаров, акта (актов) о выполнении работ, оказании услуг.</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bCs/>
          <w:sz w:val="28"/>
          <w:szCs w:val="28"/>
        </w:rPr>
        <w:t xml:space="preserve">Денежные средства, внесенные в качестве </w:t>
      </w:r>
      <w:r w:rsidRPr="00F230C8">
        <w:rPr>
          <w:rFonts w:eastAsia="MS Mincho"/>
          <w:spacing w:val="-2"/>
          <w:sz w:val="28"/>
          <w:szCs w:val="28"/>
        </w:rPr>
        <w:t>обеспечения исполнения договора, могут быть удержаны заказчиком в случае неисполнения либо ненадлежащего исполнения принципалом обязательств по договору, заключенному по итогам аукциона</w:t>
      </w:r>
      <w:r w:rsidRPr="00F230C8">
        <w:rPr>
          <w:rFonts w:eastAsia="MS Mincho"/>
          <w:bCs/>
          <w:sz w:val="28"/>
          <w:szCs w:val="28"/>
        </w:rPr>
        <w:t>.</w:t>
      </w: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 xml:space="preserve">Участник вправе согласовать замену способа обеспечения исполнения договора, направив письменное обращение заказчику с приложением банковской гарантии или копии платежного поручения, подтверждающего перечисление на счет заказчика денежного обеспечения. Обращение о согласовании замены способа обеспечения исполнения договора рассматривается в течение 5 (пяти) рабочих дней с даты получения обращения. При соответствии банковской гарантии и кредитной организации требованиям аукционной документации, при наличии реквизитов для осуществления возврата денежного </w:t>
      </w:r>
      <w:proofErr w:type="gramStart"/>
      <w:r w:rsidRPr="00F230C8">
        <w:rPr>
          <w:rFonts w:eastAsia="MS Mincho"/>
          <w:sz w:val="28"/>
          <w:szCs w:val="28"/>
        </w:rPr>
        <w:t>обеспечения,  замена</w:t>
      </w:r>
      <w:proofErr w:type="gramEnd"/>
      <w:r w:rsidRPr="00F230C8">
        <w:rPr>
          <w:rFonts w:eastAsia="MS Mincho"/>
          <w:sz w:val="28"/>
          <w:szCs w:val="28"/>
        </w:rPr>
        <w:t xml:space="preserve"> способа обеспечения исполнения договора может быть согласована. </w:t>
      </w:r>
    </w:p>
    <w:p w:rsidR="00F230C8" w:rsidRPr="00F230C8" w:rsidRDefault="00F230C8" w:rsidP="00F230C8">
      <w:pPr>
        <w:ind w:firstLine="709"/>
        <w:jc w:val="both"/>
        <w:rPr>
          <w:rFonts w:eastAsia="MS Mincho"/>
          <w:sz w:val="28"/>
          <w:szCs w:val="28"/>
        </w:rPr>
      </w:pPr>
      <w:r w:rsidRPr="00F230C8">
        <w:rPr>
          <w:rFonts w:eastAsia="MS Mincho"/>
          <w:sz w:val="28"/>
          <w:szCs w:val="28"/>
        </w:rPr>
        <w:t>Денежные средства,</w:t>
      </w:r>
      <w:r w:rsidRPr="00F230C8">
        <w:rPr>
          <w:rFonts w:eastAsia="MS Mincho"/>
          <w:spacing w:val="-2"/>
          <w:sz w:val="28"/>
          <w:szCs w:val="28"/>
        </w:rPr>
        <w:t xml:space="preserve"> перечисленные ранее, </w:t>
      </w:r>
      <w:r w:rsidRPr="00F230C8">
        <w:rPr>
          <w:rFonts w:eastAsia="MS Mincho"/>
          <w:sz w:val="28"/>
          <w:szCs w:val="28"/>
        </w:rPr>
        <w:t>возвращаются участнику на банковский счет, указанный в его письменном обращении, в течение 10 (десяти) рабочих дней с даты представления оригинала банковской гарантии.</w:t>
      </w:r>
    </w:p>
    <w:p w:rsidR="00F230C8" w:rsidRPr="00F230C8" w:rsidRDefault="00F230C8" w:rsidP="00F230C8">
      <w:pPr>
        <w:ind w:firstLine="709"/>
        <w:jc w:val="both"/>
        <w:rPr>
          <w:sz w:val="28"/>
          <w:szCs w:val="28"/>
        </w:rPr>
      </w:pPr>
    </w:p>
    <w:p w:rsidR="00F230C8" w:rsidRPr="00F230C8" w:rsidRDefault="00F230C8" w:rsidP="00F230C8">
      <w:pPr>
        <w:keepNext/>
        <w:numPr>
          <w:ilvl w:val="1"/>
          <w:numId w:val="42"/>
        </w:numPr>
        <w:ind w:left="0" w:hanging="579"/>
        <w:jc w:val="both"/>
        <w:outlineLvl w:val="2"/>
        <w:rPr>
          <w:b/>
          <w:bCs/>
          <w:sz w:val="28"/>
          <w:szCs w:val="28"/>
        </w:rPr>
      </w:pPr>
      <w:r w:rsidRPr="00F230C8">
        <w:rPr>
          <w:b/>
          <w:bCs/>
          <w:sz w:val="28"/>
          <w:szCs w:val="28"/>
        </w:rPr>
        <w:t>Предоставление информации о конечных бенефициарах</w:t>
      </w:r>
    </w:p>
    <w:p w:rsidR="00F230C8" w:rsidRPr="00F230C8" w:rsidRDefault="00F230C8" w:rsidP="00F230C8">
      <w:pPr>
        <w:rPr>
          <w:sz w:val="28"/>
          <w:szCs w:val="28"/>
        </w:rPr>
      </w:pPr>
    </w:p>
    <w:p w:rsidR="00F230C8" w:rsidRPr="00F230C8" w:rsidRDefault="00F230C8" w:rsidP="00F230C8">
      <w:pPr>
        <w:numPr>
          <w:ilvl w:val="2"/>
          <w:numId w:val="42"/>
        </w:numPr>
        <w:ind w:left="0" w:firstLine="709"/>
        <w:jc w:val="both"/>
        <w:rPr>
          <w:rFonts w:eastAsia="MS Mincho"/>
          <w:sz w:val="28"/>
          <w:szCs w:val="28"/>
        </w:rPr>
      </w:pPr>
      <w:r w:rsidRPr="00F230C8">
        <w:rPr>
          <w:rFonts w:eastAsia="MS Mincho"/>
          <w:sz w:val="28"/>
          <w:szCs w:val="28"/>
        </w:rPr>
        <w:t xml:space="preserve">До заключения договора лицо, с которым заключается договор по итогам аукциона, предоставляет </w:t>
      </w:r>
      <w:r w:rsidRPr="00F230C8">
        <w:rPr>
          <w:sz w:val="28"/>
          <w:szCs w:val="28"/>
        </w:rPr>
        <w:t xml:space="preserve">через ЭТЗП </w:t>
      </w:r>
      <w:r w:rsidRPr="00F230C8">
        <w:rPr>
          <w:rFonts w:eastAsia="MS Mincho"/>
          <w:sz w:val="28"/>
          <w:szCs w:val="28"/>
        </w:rPr>
        <w:t>сведения о своих владельцах, включая конечных бенефициаров, с приложением подтверждающих документов в электронной форме.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rsidR="00F230C8" w:rsidRPr="00F230C8" w:rsidRDefault="00F230C8" w:rsidP="00F230C8">
      <w:pPr>
        <w:ind w:firstLine="709"/>
        <w:jc w:val="both"/>
        <w:rPr>
          <w:sz w:val="28"/>
          <w:szCs w:val="28"/>
        </w:rPr>
      </w:pPr>
    </w:p>
    <w:p w:rsidR="00F230C8" w:rsidRPr="00F230C8" w:rsidRDefault="00F230C8" w:rsidP="00F230C8">
      <w:pPr>
        <w:keepNext/>
        <w:numPr>
          <w:ilvl w:val="1"/>
          <w:numId w:val="42"/>
        </w:numPr>
        <w:ind w:left="0" w:hanging="579"/>
        <w:jc w:val="both"/>
        <w:outlineLvl w:val="2"/>
        <w:rPr>
          <w:b/>
          <w:bCs/>
          <w:sz w:val="28"/>
          <w:szCs w:val="28"/>
        </w:rPr>
      </w:pPr>
      <w:r w:rsidRPr="00F230C8">
        <w:rPr>
          <w:b/>
          <w:bCs/>
          <w:sz w:val="28"/>
          <w:szCs w:val="28"/>
        </w:rPr>
        <w:t>Заключение договора</w:t>
      </w:r>
    </w:p>
    <w:p w:rsidR="00F230C8" w:rsidRPr="00F230C8" w:rsidRDefault="00F230C8" w:rsidP="00F230C8">
      <w:pPr>
        <w:rPr>
          <w:sz w:val="28"/>
          <w:szCs w:val="28"/>
        </w:rPr>
      </w:pPr>
    </w:p>
    <w:p w:rsidR="00F230C8" w:rsidRPr="00F230C8" w:rsidRDefault="00F230C8" w:rsidP="00F230C8">
      <w:pPr>
        <w:numPr>
          <w:ilvl w:val="2"/>
          <w:numId w:val="42"/>
        </w:numPr>
        <w:ind w:left="0" w:firstLine="709"/>
        <w:jc w:val="both"/>
        <w:rPr>
          <w:sz w:val="28"/>
          <w:szCs w:val="28"/>
        </w:rPr>
      </w:pPr>
      <w:r w:rsidRPr="00F230C8">
        <w:rPr>
          <w:sz w:val="28"/>
          <w:szCs w:val="28"/>
        </w:rPr>
        <w:t>Договор по результатам аукциона заключается на условиях, которые предусмотрены проектом договора, извещением, аукционной документацией и заявкой участника аукциона, с которым заключается договор.</w:t>
      </w:r>
    </w:p>
    <w:p w:rsidR="00F230C8" w:rsidRPr="00F230C8" w:rsidRDefault="00F230C8" w:rsidP="00F230C8">
      <w:pPr>
        <w:numPr>
          <w:ilvl w:val="2"/>
          <w:numId w:val="42"/>
        </w:numPr>
        <w:ind w:left="0" w:firstLine="709"/>
        <w:jc w:val="both"/>
      </w:pPr>
      <w:r w:rsidRPr="00F230C8">
        <w:rPr>
          <w:color w:val="000000"/>
          <w:sz w:val="28"/>
          <w:szCs w:val="28"/>
        </w:rPr>
        <w:t xml:space="preserve">Договор </w:t>
      </w:r>
      <w:r w:rsidRPr="00F230C8">
        <w:rPr>
          <w:sz w:val="28"/>
          <w:szCs w:val="28"/>
        </w:rPr>
        <w:t xml:space="preserve">по результатам аукциона </w:t>
      </w:r>
      <w:r w:rsidRPr="00F230C8">
        <w:rPr>
          <w:color w:val="000000"/>
          <w:sz w:val="28"/>
          <w:szCs w:val="28"/>
        </w:rPr>
        <w:t xml:space="preserve">заключается </w:t>
      </w:r>
      <w:r w:rsidRPr="00F230C8">
        <w:rPr>
          <w:sz w:val="28"/>
          <w:szCs w:val="28"/>
        </w:rPr>
        <w:t xml:space="preserve">не ранее чем через 10 (десять) дней и не позднее чем через 20 (двадцать) дней с даты размещения на сайтах итогового протокола. В случае необходимости одобрения органом управления заказчика </w:t>
      </w:r>
      <w:r w:rsidRPr="00F230C8">
        <w:rPr>
          <w:color w:val="000000"/>
          <w:sz w:val="28"/>
          <w:szCs w:val="28"/>
        </w:rPr>
        <w:t xml:space="preserve">в соответствии с законодательством Российской Федерации, </w:t>
      </w:r>
      <w:r w:rsidRPr="00F230C8">
        <w:rPr>
          <w:sz w:val="28"/>
          <w:szCs w:val="28"/>
        </w:rPr>
        <w:t xml:space="preserve">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w:t>
      </w:r>
      <w:r w:rsidRPr="00F230C8">
        <w:rPr>
          <w:sz w:val="28"/>
          <w:szCs w:val="28"/>
        </w:rPr>
        <w:lastRenderedPageBreak/>
        <w:t>результатам обжалования действий (бездействия) заказчика, комиссии по осуществлению конкурентной закупки, оператора ЭТЗП.</w:t>
      </w:r>
    </w:p>
    <w:p w:rsidR="00F230C8" w:rsidRPr="00F230C8" w:rsidRDefault="00F230C8" w:rsidP="00F230C8">
      <w:pPr>
        <w:numPr>
          <w:ilvl w:val="2"/>
          <w:numId w:val="42"/>
        </w:numPr>
        <w:ind w:left="0" w:firstLine="709"/>
        <w:jc w:val="both"/>
      </w:pPr>
      <w:r w:rsidRPr="00F230C8">
        <w:rPr>
          <w:sz w:val="28"/>
          <w:szCs w:val="28"/>
        </w:rPr>
        <w:t xml:space="preserve"> Заказчик в течение 7 (семи) рабочих дней с даты размещения итогового протокола на сайтах направляет участнику аукциона, с которым заключается договор, проект договора посредством ЭТЗП.</w:t>
      </w:r>
    </w:p>
    <w:p w:rsidR="00F230C8" w:rsidRPr="00F230C8" w:rsidRDefault="00F230C8" w:rsidP="00F230C8">
      <w:pPr>
        <w:numPr>
          <w:ilvl w:val="2"/>
          <w:numId w:val="42"/>
        </w:numPr>
        <w:ind w:left="0" w:firstLine="709"/>
        <w:jc w:val="both"/>
        <w:rPr>
          <w:color w:val="000000"/>
          <w:sz w:val="28"/>
          <w:szCs w:val="28"/>
        </w:rPr>
      </w:pPr>
      <w:r w:rsidRPr="00F230C8">
        <w:rPr>
          <w:sz w:val="28"/>
          <w:szCs w:val="28"/>
        </w:rPr>
        <w:t>Участник аукциона, с которым заключается договор, должен представить обеспечение исполнения договора (если требование об обеспечении исполнения договора установлено в аукционной документации), иные документы, если аукционной документацией предусмотрено их представление на этапе заключения договора и подписанный со своей стороны на ЭТЗП договор не позднее 5</w:t>
      </w:r>
      <w:r w:rsidRPr="00F230C8">
        <w:rPr>
          <w:i/>
          <w:sz w:val="28"/>
          <w:szCs w:val="28"/>
        </w:rPr>
        <w:t xml:space="preserve"> </w:t>
      </w:r>
      <w:r w:rsidRPr="00F230C8">
        <w:rPr>
          <w:sz w:val="28"/>
          <w:szCs w:val="28"/>
        </w:rPr>
        <w:t>(пяти)</w:t>
      </w:r>
      <w:r w:rsidRPr="00F230C8">
        <w:rPr>
          <w:b/>
          <w:i/>
          <w:sz w:val="28"/>
          <w:szCs w:val="28"/>
        </w:rPr>
        <w:t xml:space="preserve"> </w:t>
      </w:r>
      <w:r w:rsidRPr="00F230C8">
        <w:rPr>
          <w:sz w:val="28"/>
          <w:szCs w:val="28"/>
        </w:rPr>
        <w:t>календарных дней с даты получения проекта договора от заказчика</w:t>
      </w:r>
      <w:r w:rsidRPr="00F230C8">
        <w:rPr>
          <w:color w:val="000000"/>
          <w:sz w:val="28"/>
          <w:szCs w:val="28"/>
        </w:rPr>
        <w:t xml:space="preserve">. </w:t>
      </w:r>
      <w:r w:rsidRPr="00F230C8">
        <w:rPr>
          <w:color w:val="000000"/>
          <w:sz w:val="28"/>
        </w:rPr>
        <w:t>В случае непредставления подписанного договора, перечисленных документов в установленный срок, участник признается уклонившимся от заключения договора, если иное не установлено аукционной документацией.</w:t>
      </w:r>
    </w:p>
    <w:p w:rsidR="00F230C8" w:rsidRPr="00F230C8" w:rsidRDefault="00F230C8" w:rsidP="00F230C8">
      <w:pPr>
        <w:numPr>
          <w:ilvl w:val="2"/>
          <w:numId w:val="42"/>
        </w:numPr>
        <w:ind w:left="0" w:firstLine="709"/>
        <w:jc w:val="both"/>
        <w:rPr>
          <w:color w:val="000000"/>
          <w:sz w:val="28"/>
          <w:szCs w:val="28"/>
        </w:rPr>
      </w:pPr>
      <w:r w:rsidRPr="00F230C8">
        <w:rPr>
          <w:color w:val="000000"/>
          <w:sz w:val="28"/>
          <w:szCs w:val="28"/>
        </w:rPr>
        <w:t>В случае если победитель аукциона уклоняется от подписания договора в установленные сроки, договор может быть заключен с участником, аукционной заявке которого присвоен второй номер.</w:t>
      </w:r>
    </w:p>
    <w:p w:rsidR="00F230C8" w:rsidRPr="00F230C8" w:rsidRDefault="00F230C8" w:rsidP="00F230C8">
      <w:pPr>
        <w:numPr>
          <w:ilvl w:val="2"/>
          <w:numId w:val="42"/>
        </w:numPr>
        <w:ind w:left="0" w:firstLine="709"/>
        <w:jc w:val="both"/>
        <w:rPr>
          <w:sz w:val="28"/>
          <w:szCs w:val="28"/>
        </w:rPr>
      </w:pPr>
      <w:r w:rsidRPr="00F230C8">
        <w:rPr>
          <w:sz w:val="28"/>
          <w:szCs w:val="28"/>
        </w:rPr>
        <w:t xml:space="preserve">Участник аукциона, с которым заключается договор, </w:t>
      </w:r>
      <w:r w:rsidRPr="00F230C8">
        <w:rPr>
          <w:color w:val="000000"/>
          <w:sz w:val="28"/>
          <w:szCs w:val="28"/>
        </w:rPr>
        <w:t xml:space="preserve">в случаях, установленных аукционной документацией, </w:t>
      </w:r>
      <w:r w:rsidRPr="00F230C8">
        <w:rPr>
          <w:sz w:val="28"/>
          <w:szCs w:val="28"/>
        </w:rPr>
        <w:t xml:space="preserve">обязан заключить договор на условиях аукционной документации, аукционной заявки и своего технического и ценового предложения. Стоимость договора определяется на основании стоимости ценового предложения такого участника без учета НДС, с учетом применяемой им системы налогообложения. </w:t>
      </w:r>
    </w:p>
    <w:p w:rsidR="00F230C8" w:rsidRPr="00F230C8" w:rsidRDefault="00F230C8" w:rsidP="00F230C8">
      <w:pPr>
        <w:ind w:firstLine="709"/>
        <w:jc w:val="both"/>
        <w:rPr>
          <w:sz w:val="28"/>
          <w:szCs w:val="28"/>
        </w:rPr>
      </w:pPr>
      <w:r w:rsidRPr="00F230C8">
        <w:rPr>
          <w:sz w:val="28"/>
          <w:szCs w:val="28"/>
        </w:rPr>
        <w:t>По согласованию сторон договор может быть заключен с победителем, участником, с которым заключается договор, по цене ниже, чем указана в его ценовом предложении без изменения иных условий договора.</w:t>
      </w:r>
    </w:p>
    <w:p w:rsidR="00F230C8" w:rsidRPr="00F230C8" w:rsidRDefault="00F230C8" w:rsidP="00F230C8">
      <w:pPr>
        <w:numPr>
          <w:ilvl w:val="2"/>
          <w:numId w:val="42"/>
        </w:numPr>
        <w:ind w:left="0" w:firstLine="709"/>
        <w:jc w:val="both"/>
        <w:rPr>
          <w:sz w:val="28"/>
          <w:szCs w:val="28"/>
        </w:rPr>
      </w:pPr>
      <w:r w:rsidRPr="00F230C8">
        <w:rPr>
          <w:color w:val="000000"/>
          <w:sz w:val="28"/>
        </w:rPr>
        <w:t>Участник, аукционной заявке которого присвоен второй номер, в случаях, установленных пунктами 3.20.5, 3.20.11 аукционной документации, заключает договор на условиях аукционной документации и своей заявки. Такой участник должен представить обеспечение исполнения договора (если требование об обеспечении исполнения договора установлено в конкурсной документации), иные документы, если документацией предусмотрено их представление на этапе заключения договора, подписанный со своей стороны договор не позднее 5</w:t>
      </w:r>
      <w:r w:rsidRPr="00F230C8">
        <w:rPr>
          <w:b/>
          <w:i/>
          <w:color w:val="000000"/>
          <w:sz w:val="28"/>
        </w:rPr>
        <w:t xml:space="preserve"> </w:t>
      </w:r>
      <w:r w:rsidRPr="00F230C8">
        <w:rPr>
          <w:color w:val="000000"/>
          <w:sz w:val="28"/>
        </w:rPr>
        <w:t>(пяти)</w:t>
      </w:r>
      <w:r w:rsidRPr="00F230C8">
        <w:rPr>
          <w:b/>
          <w:i/>
          <w:color w:val="000000"/>
          <w:sz w:val="28"/>
        </w:rPr>
        <w:t xml:space="preserve"> </w:t>
      </w:r>
      <w:r w:rsidRPr="00F230C8">
        <w:rPr>
          <w:color w:val="000000"/>
          <w:sz w:val="28"/>
        </w:rPr>
        <w:t>календарных дней с даты 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p>
    <w:p w:rsidR="00F230C8" w:rsidRPr="00F230C8" w:rsidRDefault="00F230C8" w:rsidP="00F230C8">
      <w:pPr>
        <w:numPr>
          <w:ilvl w:val="2"/>
          <w:numId w:val="42"/>
        </w:numPr>
        <w:ind w:left="0" w:firstLine="709"/>
        <w:jc w:val="both"/>
        <w:rPr>
          <w:sz w:val="28"/>
          <w:szCs w:val="28"/>
        </w:rPr>
      </w:pPr>
      <w:r w:rsidRPr="00F230C8">
        <w:rPr>
          <w:sz w:val="28"/>
          <w:szCs w:val="28"/>
        </w:rPr>
        <w:t>Срок выполнения обязательств по договору определяется на основании требований аукционной документации и условий технического предложения участника, с которым по итогам аукциона заключается договор.</w:t>
      </w:r>
    </w:p>
    <w:p w:rsidR="00F230C8" w:rsidRPr="00F230C8" w:rsidRDefault="00F230C8" w:rsidP="00F230C8">
      <w:pPr>
        <w:numPr>
          <w:ilvl w:val="2"/>
          <w:numId w:val="42"/>
        </w:numPr>
        <w:ind w:left="0" w:firstLine="709"/>
        <w:jc w:val="both"/>
        <w:rPr>
          <w:sz w:val="28"/>
          <w:szCs w:val="28"/>
        </w:rPr>
      </w:pPr>
      <w:r w:rsidRPr="00F230C8">
        <w:rPr>
          <w:sz w:val="28"/>
          <w:szCs w:val="28"/>
        </w:rPr>
        <w:t>Договор по результатам аукциона заключается с использованием программно-аппаратных средств ЭТЗП и должен быть подписан электронной подписью лица, имеющего право действовать от имени соответственно участника аукциона, заказчика.</w:t>
      </w:r>
    </w:p>
    <w:p w:rsidR="00F230C8" w:rsidRPr="00F230C8" w:rsidRDefault="00F230C8" w:rsidP="00F230C8">
      <w:pPr>
        <w:numPr>
          <w:ilvl w:val="2"/>
          <w:numId w:val="42"/>
        </w:numPr>
        <w:ind w:left="0" w:firstLine="709"/>
        <w:jc w:val="both"/>
        <w:rPr>
          <w:sz w:val="28"/>
          <w:szCs w:val="28"/>
        </w:rPr>
      </w:pPr>
      <w:r w:rsidRPr="00F230C8">
        <w:rPr>
          <w:sz w:val="28"/>
          <w:szCs w:val="28"/>
        </w:rPr>
        <w:t xml:space="preserve">В случае признания победителя аукциона уклонившимся от заключения договора, договор может быть заключен с участником аукциона, который </w:t>
      </w:r>
      <w:r w:rsidRPr="00F230C8">
        <w:rPr>
          <w:sz w:val="28"/>
          <w:szCs w:val="28"/>
        </w:rPr>
        <w:lastRenderedPageBreak/>
        <w:t>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w:t>
      </w:r>
    </w:p>
    <w:p w:rsidR="00F230C8" w:rsidRPr="00F230C8" w:rsidRDefault="00F230C8" w:rsidP="00F230C8">
      <w:pPr>
        <w:numPr>
          <w:ilvl w:val="2"/>
          <w:numId w:val="42"/>
        </w:numPr>
        <w:ind w:left="0" w:firstLine="709"/>
        <w:jc w:val="both"/>
        <w:rPr>
          <w:rFonts w:eastAsiaTheme="minorHAnsi"/>
          <w:sz w:val="28"/>
          <w:szCs w:val="28"/>
          <w:lang w:eastAsia="en-US"/>
        </w:rPr>
      </w:pPr>
      <w:r w:rsidRPr="00F230C8">
        <w:rPr>
          <w:rFonts w:eastAsiaTheme="minorHAnsi"/>
          <w:sz w:val="28"/>
          <w:szCs w:val="28"/>
          <w:lang w:eastAsia="en-US"/>
        </w:rPr>
        <w:t xml:space="preserve">Если заказчик отказался от заключения договора с победителем аукциона в связи с тем, что победитель не соответствует требованиям, указанным в аукционной документации, и (или) предоставил недостоверную информацию в отношении своего соответствия таким требованиям, заказчик вправе заключить договор с участником, </w:t>
      </w:r>
      <w:r w:rsidRPr="00F230C8">
        <w:rPr>
          <w:sz w:val="28"/>
          <w:szCs w:val="28"/>
        </w:rPr>
        <w:t>аукционной заявке которого присвоен второй номер</w:t>
      </w:r>
      <w:r w:rsidRPr="00F230C8">
        <w:rPr>
          <w:rFonts w:eastAsiaTheme="minorHAnsi"/>
          <w:sz w:val="28"/>
          <w:szCs w:val="28"/>
          <w:lang w:eastAsia="en-US"/>
        </w:rPr>
        <w:t>.</w:t>
      </w:r>
    </w:p>
    <w:p w:rsidR="00F230C8" w:rsidRPr="00F230C8" w:rsidRDefault="00F230C8" w:rsidP="00F230C8">
      <w:pPr>
        <w:numPr>
          <w:ilvl w:val="2"/>
          <w:numId w:val="42"/>
        </w:numPr>
        <w:ind w:left="0" w:firstLine="709"/>
        <w:jc w:val="both"/>
        <w:rPr>
          <w:rFonts w:eastAsiaTheme="minorHAnsi"/>
          <w:sz w:val="28"/>
          <w:szCs w:val="28"/>
          <w:lang w:eastAsia="en-US"/>
        </w:rPr>
      </w:pPr>
      <w:r w:rsidRPr="00F230C8">
        <w:rPr>
          <w:sz w:val="28"/>
          <w:szCs w:val="28"/>
        </w:rPr>
        <w:t xml:space="preserve">В срок, предусмотренный для заключения договора, заказчик вправе отказаться от заключения договора с победителем или участником, аукционной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единственным участником, допущенным к участию в аукционе (в случае если принято решение о заключении договора с таким участником), в случае возникновения обстоятельств </w:t>
      </w:r>
      <w:hyperlink r:id="rId31" w:history="1">
        <w:r w:rsidRPr="00F230C8">
          <w:rPr>
            <w:sz w:val="28"/>
            <w:szCs w:val="28"/>
          </w:rPr>
          <w:t>непреодолимой силы</w:t>
        </w:r>
      </w:hyperlink>
      <w:r w:rsidRPr="00F230C8">
        <w:rPr>
          <w:sz w:val="28"/>
          <w:szCs w:val="28"/>
        </w:rPr>
        <w:t xml:space="preserve"> в соответствии с гражданским законодательством.</w:t>
      </w:r>
    </w:p>
    <w:p w:rsidR="00F230C8" w:rsidRPr="00F230C8" w:rsidRDefault="00F230C8" w:rsidP="00F230C8">
      <w:pPr>
        <w:numPr>
          <w:ilvl w:val="2"/>
          <w:numId w:val="42"/>
        </w:numPr>
        <w:ind w:left="0" w:firstLine="709"/>
        <w:jc w:val="both"/>
        <w:rPr>
          <w:rFonts w:eastAsiaTheme="minorHAnsi"/>
          <w:sz w:val="28"/>
          <w:szCs w:val="28"/>
          <w:lang w:eastAsia="en-US"/>
        </w:rPr>
      </w:pPr>
      <w:r w:rsidRPr="00F230C8">
        <w:rPr>
          <w:sz w:val="28"/>
          <w:szCs w:val="28"/>
        </w:rPr>
        <w:t xml:space="preserve">Положения договора (условия, цена) не могут быть изменены по сравнению с аукционной документацией и аукционной заявкой победителя аукциона, за исключением случаев, предусмотренных аукционной документацией. </w:t>
      </w:r>
      <w:r w:rsidRPr="00F230C8">
        <w:rPr>
          <w:color w:val="000000"/>
          <w:sz w:val="28"/>
          <w:szCs w:val="28"/>
        </w:rPr>
        <w:t xml:space="preserve">Договор должен быть подписан участником закупки в срок, установленный в аукционной документации. </w:t>
      </w:r>
      <w:r w:rsidRPr="00F230C8">
        <w:rPr>
          <w:color w:val="000000"/>
          <w:sz w:val="28"/>
        </w:rPr>
        <w:t xml:space="preserve">Победитель, участник с которым по итогам закупки заключается договор (в случаях, установленных аукционной документацией) признаются уклонившимися от заключения договора в случае отказа от заключения договора, либо изменения условий договора, </w:t>
      </w:r>
      <w:r w:rsidRPr="00F230C8">
        <w:rPr>
          <w:color w:val="000000"/>
          <w:sz w:val="28"/>
          <w:szCs w:val="28"/>
        </w:rPr>
        <w:t>установленных аукционной документацией и аукционной заявкой участника</w:t>
      </w:r>
      <w:r w:rsidRPr="00F230C8">
        <w:rPr>
          <w:color w:val="000000"/>
          <w:sz w:val="28"/>
        </w:rPr>
        <w:t>.</w:t>
      </w:r>
      <w:r w:rsidRPr="00F230C8">
        <w:rPr>
          <w:sz w:val="28"/>
          <w:szCs w:val="28"/>
        </w:rPr>
        <w:t xml:space="preserve"> Договор в таком случае может быть заключен с участником, аукционной заявке которого присвоен второй </w:t>
      </w:r>
      <w:proofErr w:type="gramStart"/>
      <w:r w:rsidRPr="00F230C8">
        <w:rPr>
          <w:sz w:val="28"/>
          <w:szCs w:val="28"/>
        </w:rPr>
        <w:t>номер,  с</w:t>
      </w:r>
      <w:proofErr w:type="gramEnd"/>
      <w:r w:rsidRPr="00F230C8">
        <w:rPr>
          <w:sz w:val="28"/>
          <w:szCs w:val="28"/>
        </w:rPr>
        <w:t xml:space="preserve"> учетом требований данного пункта.</w:t>
      </w:r>
    </w:p>
    <w:p w:rsidR="00F230C8" w:rsidRPr="00F230C8" w:rsidRDefault="00F230C8" w:rsidP="00F230C8">
      <w:pPr>
        <w:numPr>
          <w:ilvl w:val="2"/>
          <w:numId w:val="42"/>
        </w:numPr>
        <w:ind w:left="0" w:firstLine="709"/>
        <w:jc w:val="both"/>
        <w:rPr>
          <w:sz w:val="28"/>
          <w:szCs w:val="28"/>
        </w:rPr>
      </w:pPr>
      <w:r w:rsidRPr="00F230C8">
        <w:rPr>
          <w:sz w:val="28"/>
          <w:szCs w:val="28"/>
        </w:rPr>
        <w:t>По итогам аукциона заказчик вправе заключить договоры с несколькими участниками аукциона в случаях, предусмотренных пунктом 1.9 аукционной документации.</w:t>
      </w:r>
    </w:p>
    <w:p w:rsidR="00F230C8" w:rsidRPr="00F230C8" w:rsidRDefault="00F230C8" w:rsidP="00F230C8">
      <w:pPr>
        <w:jc w:val="both"/>
        <w:rPr>
          <w:sz w:val="28"/>
          <w:szCs w:val="28"/>
        </w:rPr>
      </w:pPr>
    </w:p>
    <w:p w:rsidR="00F230C8" w:rsidRPr="00F230C8" w:rsidRDefault="00F230C8" w:rsidP="00F230C8">
      <w:pPr>
        <w:keepNext/>
        <w:numPr>
          <w:ilvl w:val="1"/>
          <w:numId w:val="42"/>
        </w:numPr>
        <w:ind w:left="0" w:hanging="579"/>
        <w:jc w:val="both"/>
        <w:outlineLvl w:val="2"/>
        <w:rPr>
          <w:b/>
          <w:bCs/>
          <w:sz w:val="28"/>
          <w:szCs w:val="28"/>
        </w:rPr>
      </w:pPr>
      <w:r w:rsidRPr="00F230C8">
        <w:rPr>
          <w:b/>
          <w:bCs/>
          <w:sz w:val="28"/>
          <w:szCs w:val="28"/>
        </w:rPr>
        <w:t>Исполнение, изменение, расторжение договора</w:t>
      </w:r>
    </w:p>
    <w:p w:rsidR="00F230C8" w:rsidRPr="00F230C8" w:rsidRDefault="00F230C8" w:rsidP="00F230C8">
      <w:pPr>
        <w:rPr>
          <w:sz w:val="28"/>
          <w:szCs w:val="28"/>
        </w:rPr>
      </w:pPr>
    </w:p>
    <w:p w:rsidR="00F230C8" w:rsidRPr="00F230C8" w:rsidRDefault="00F230C8" w:rsidP="00F230C8">
      <w:pPr>
        <w:numPr>
          <w:ilvl w:val="2"/>
          <w:numId w:val="42"/>
        </w:numPr>
        <w:ind w:left="0" w:firstLine="709"/>
        <w:jc w:val="both"/>
        <w:rPr>
          <w:sz w:val="28"/>
          <w:szCs w:val="28"/>
        </w:rPr>
      </w:pPr>
      <w:r w:rsidRPr="00F230C8">
        <w:rPr>
          <w:sz w:val="28"/>
          <w:szCs w:val="28"/>
        </w:rPr>
        <w:t xml:space="preserve">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договором. В случае </w:t>
      </w:r>
      <w:proofErr w:type="spellStart"/>
      <w:r w:rsidRPr="00F230C8">
        <w:rPr>
          <w:sz w:val="28"/>
          <w:szCs w:val="28"/>
        </w:rPr>
        <w:t>недостижения</w:t>
      </w:r>
      <w:proofErr w:type="spellEnd"/>
      <w:r w:rsidRPr="00F230C8">
        <w:rPr>
          <w:sz w:val="28"/>
          <w:szCs w:val="28"/>
        </w:rPr>
        <w:t xml:space="preserve"> соглашения об изменении условий договора или о его расторжении договор может быть расторгнут или изменен в порядке и по основаниям, предусмотренным Гражданским кодексом Российской Федерации.</w:t>
      </w:r>
    </w:p>
    <w:p w:rsidR="00F230C8" w:rsidRPr="00F230C8" w:rsidRDefault="00F230C8" w:rsidP="00F230C8">
      <w:pPr>
        <w:numPr>
          <w:ilvl w:val="2"/>
          <w:numId w:val="42"/>
        </w:numPr>
        <w:ind w:left="0" w:firstLine="709"/>
        <w:jc w:val="both"/>
        <w:rPr>
          <w:sz w:val="28"/>
          <w:szCs w:val="28"/>
        </w:rPr>
      </w:pPr>
      <w:r w:rsidRPr="00F230C8">
        <w:rPr>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F230C8" w:rsidRPr="00F230C8" w:rsidRDefault="00F230C8" w:rsidP="00F230C8">
      <w:pPr>
        <w:numPr>
          <w:ilvl w:val="2"/>
          <w:numId w:val="42"/>
        </w:numPr>
        <w:ind w:left="0" w:firstLine="709"/>
        <w:jc w:val="both"/>
        <w:rPr>
          <w:sz w:val="28"/>
          <w:szCs w:val="28"/>
        </w:rPr>
      </w:pPr>
      <w:r w:rsidRPr="00F230C8">
        <w:rPr>
          <w:sz w:val="28"/>
          <w:szCs w:val="28"/>
        </w:rPr>
        <w:t xml:space="preserve">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w:t>
      </w:r>
      <w:r w:rsidRPr="00F230C8">
        <w:rPr>
          <w:sz w:val="28"/>
          <w:szCs w:val="28"/>
        </w:rPr>
        <w:lastRenderedPageBreak/>
        <w:t>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1.8 аукционной документации,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F230C8" w:rsidRPr="00F230C8" w:rsidRDefault="00F230C8" w:rsidP="00F230C8">
      <w:pPr>
        <w:numPr>
          <w:ilvl w:val="2"/>
          <w:numId w:val="42"/>
        </w:numPr>
        <w:ind w:left="0" w:firstLine="709"/>
        <w:jc w:val="both"/>
        <w:rPr>
          <w:sz w:val="28"/>
          <w:szCs w:val="28"/>
        </w:rPr>
      </w:pPr>
      <w:r w:rsidRPr="00F230C8">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меняет цену договора указанным образом.</w:t>
      </w:r>
    </w:p>
    <w:p w:rsidR="00F230C8" w:rsidRPr="00F230C8" w:rsidRDefault="00F230C8" w:rsidP="00F230C8">
      <w:pPr>
        <w:numPr>
          <w:ilvl w:val="2"/>
          <w:numId w:val="42"/>
        </w:numPr>
        <w:ind w:left="0" w:firstLine="709"/>
        <w:jc w:val="both"/>
        <w:rPr>
          <w:sz w:val="28"/>
          <w:szCs w:val="28"/>
        </w:rPr>
      </w:pPr>
      <w:r w:rsidRPr="00F230C8">
        <w:rPr>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rsidR="00F230C8" w:rsidRPr="00F230C8" w:rsidRDefault="00F230C8" w:rsidP="00F230C8">
      <w:pPr>
        <w:numPr>
          <w:ilvl w:val="2"/>
          <w:numId w:val="42"/>
        </w:numPr>
        <w:ind w:left="0" w:firstLine="709"/>
        <w:jc w:val="both"/>
        <w:rPr>
          <w:sz w:val="28"/>
          <w:szCs w:val="28"/>
        </w:rPr>
      </w:pPr>
      <w:r w:rsidRPr="00F230C8">
        <w:rPr>
          <w:sz w:val="28"/>
          <w:szCs w:val="28"/>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аукциона, которые устанавливались в аукционной документации.</w:t>
      </w:r>
    </w:p>
    <w:p w:rsidR="00F230C8" w:rsidRPr="00F230C8" w:rsidRDefault="00F230C8" w:rsidP="00F230C8">
      <w:pPr>
        <w:numPr>
          <w:ilvl w:val="2"/>
          <w:numId w:val="42"/>
        </w:numPr>
        <w:ind w:left="0" w:firstLine="709"/>
        <w:jc w:val="both"/>
        <w:rPr>
          <w:sz w:val="28"/>
          <w:szCs w:val="28"/>
        </w:rPr>
      </w:pPr>
      <w:r w:rsidRPr="00F230C8">
        <w:rPr>
          <w:sz w:val="28"/>
          <w:szCs w:val="28"/>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Pr="00F230C8">
        <w:rPr>
          <w:i/>
          <w:sz w:val="28"/>
          <w:szCs w:val="28"/>
        </w:rPr>
        <w:t>.</w:t>
      </w:r>
      <w:r w:rsidRPr="00F230C8">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p w:rsidR="00F230C8" w:rsidRPr="00F230C8" w:rsidRDefault="00F230C8" w:rsidP="00F230C8">
      <w:pPr>
        <w:jc w:val="both"/>
        <w:rPr>
          <w:sz w:val="28"/>
          <w:szCs w:val="28"/>
        </w:rPr>
      </w:pPr>
    </w:p>
    <w:p w:rsidR="00F230C8" w:rsidRPr="00F230C8" w:rsidRDefault="00F230C8" w:rsidP="00F230C8">
      <w:pPr>
        <w:ind w:firstLine="708"/>
        <w:jc w:val="both"/>
        <w:rPr>
          <w:i/>
          <w:sz w:val="28"/>
          <w:szCs w:val="28"/>
        </w:rPr>
      </w:pPr>
      <w:r w:rsidRPr="00F230C8">
        <w:rPr>
          <w:i/>
          <w:sz w:val="28"/>
          <w:szCs w:val="28"/>
        </w:rPr>
        <w:t xml:space="preserve">Раздел аукционной документации «Порядок проведения аукциона» является неизменяемым. </w:t>
      </w:r>
    </w:p>
    <w:p w:rsidR="00F230C8" w:rsidRPr="00F230C8" w:rsidRDefault="00F230C8" w:rsidP="00F230C8">
      <w:pPr>
        <w:ind w:firstLine="708"/>
        <w:jc w:val="both"/>
        <w:rPr>
          <w:i/>
          <w:sz w:val="28"/>
          <w:szCs w:val="28"/>
        </w:rPr>
      </w:pPr>
    </w:p>
    <w:p w:rsidR="00F230C8" w:rsidRPr="00F230C8" w:rsidRDefault="00F230C8" w:rsidP="00F230C8">
      <w:pPr>
        <w:jc w:val="both"/>
      </w:pPr>
    </w:p>
    <w:sectPr w:rsidR="00F230C8" w:rsidRPr="00F230C8" w:rsidSect="00F230C8">
      <w:pgSz w:w="11906" w:h="16838"/>
      <w:pgMar w:top="1134" w:right="566"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E63" w:rsidRDefault="00E46E63" w:rsidP="00256D66">
      <w:r>
        <w:separator/>
      </w:r>
    </w:p>
  </w:endnote>
  <w:endnote w:type="continuationSeparator" w:id="0">
    <w:p w:rsidR="00E46E63" w:rsidRDefault="00E46E63" w:rsidP="0025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E63" w:rsidRDefault="00E46E63">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E63" w:rsidRDefault="00E46E63" w:rsidP="00256D66">
      <w:r>
        <w:separator/>
      </w:r>
    </w:p>
  </w:footnote>
  <w:footnote w:type="continuationSeparator" w:id="0">
    <w:p w:rsidR="00E46E63" w:rsidRDefault="00E46E63" w:rsidP="00256D66">
      <w:r>
        <w:continuationSeparator/>
      </w:r>
    </w:p>
  </w:footnote>
  <w:footnote w:id="1">
    <w:p w:rsidR="00E46E63" w:rsidRPr="004A0906" w:rsidRDefault="00E46E63" w:rsidP="004D3E57">
      <w:pPr>
        <w:pStyle w:val="a9"/>
        <w:spacing w:line="200" w:lineRule="exact"/>
        <w:ind w:left="-426"/>
        <w:jc w:val="both"/>
      </w:pPr>
      <w:r w:rsidRPr="004A0906">
        <w:rPr>
          <w:rStyle w:val="a8"/>
          <w:i/>
        </w:rPr>
        <w:footnoteRef/>
      </w:r>
      <w:r w:rsidRPr="004A0906">
        <w:rPr>
          <w:i/>
        </w:rPr>
        <w:t xml:space="preserve"> </w:t>
      </w:r>
      <w:r w:rsidRPr="004A0906">
        <w:rPr>
          <w:color w:val="000000"/>
        </w:rPr>
        <w:t>Разбивка по годам указывается в том случае, если по итогам процедуры заключается многолетний договор или договор, срок действия которого начинается в текущем году и заканчивается в следующем.</w:t>
      </w:r>
    </w:p>
  </w:footnote>
  <w:footnote w:id="2">
    <w:p w:rsidR="00E46E63" w:rsidRPr="004A0906" w:rsidRDefault="00E46E63" w:rsidP="004D3E57">
      <w:pPr>
        <w:pStyle w:val="a9"/>
        <w:spacing w:line="200" w:lineRule="exact"/>
        <w:ind w:left="-426"/>
        <w:jc w:val="both"/>
      </w:pPr>
      <w:r w:rsidRPr="004A0906">
        <w:rPr>
          <w:rStyle w:val="a8"/>
        </w:rPr>
        <w:footnoteRef/>
      </w:r>
      <w:r w:rsidRPr="004A0906">
        <w:t xml:space="preserve"> </w:t>
      </w:r>
      <w:r w:rsidRPr="004A0906">
        <w:rPr>
          <w:color w:val="000000"/>
        </w:rPr>
        <w:t xml:space="preserve">В случае если в рамках лота участник </w:t>
      </w:r>
      <w:proofErr w:type="gramStart"/>
      <w:r w:rsidRPr="004A0906">
        <w:rPr>
          <w:color w:val="000000"/>
        </w:rPr>
        <w:t>предлагает  несколько</w:t>
      </w:r>
      <w:proofErr w:type="gramEnd"/>
      <w:r w:rsidRPr="004A0906">
        <w:rPr>
          <w:color w:val="000000"/>
        </w:rPr>
        <w:t xml:space="preserve"> видов товаров, работ, услуг, относящихся к </w:t>
      </w:r>
      <w:r w:rsidRPr="004A0906">
        <w:t>высокотехнологичным и (или) инновационным</w:t>
      </w:r>
      <w:r w:rsidRPr="004A0906">
        <w:rPr>
          <w:color w:val="000000"/>
        </w:rPr>
        <w:t xml:space="preserve">, указывается их общая </w:t>
      </w:r>
      <w:r>
        <w:rPr>
          <w:color w:val="000000"/>
        </w:rPr>
        <w:t>доля</w:t>
      </w:r>
      <w:r w:rsidRPr="004A0906">
        <w:rPr>
          <w:color w:val="000000"/>
        </w:rPr>
        <w:t>.</w:t>
      </w:r>
    </w:p>
  </w:footnote>
  <w:footnote w:id="3">
    <w:p w:rsidR="00E46E63" w:rsidRDefault="00E46E63" w:rsidP="003C4E6C">
      <w:pPr>
        <w:pStyle w:val="a9"/>
      </w:pPr>
      <w:r>
        <w:rPr>
          <w:rStyle w:val="a8"/>
        </w:rPr>
        <w:footnoteRef/>
      </w:r>
      <w:r>
        <w:t xml:space="preserve"> </w:t>
      </w:r>
      <w:r w:rsidRPr="009D54E7">
        <w:rPr>
          <w:i/>
        </w:rPr>
        <w:t xml:space="preserve">Форма технического </w:t>
      </w:r>
      <w:r>
        <w:rPr>
          <w:i/>
        </w:rPr>
        <w:t>предложения</w:t>
      </w:r>
      <w:r w:rsidRPr="009D54E7">
        <w:rPr>
          <w:i/>
        </w:rPr>
        <w:t xml:space="preserve"> может быть изменена заказчиком в зависимости от предмета закупки и требований к закупаемым товарам, работам, услугам. В </w:t>
      </w:r>
      <w:r>
        <w:rPr>
          <w:i/>
        </w:rPr>
        <w:t xml:space="preserve">форме </w:t>
      </w:r>
      <w:r w:rsidRPr="009D54E7">
        <w:rPr>
          <w:i/>
        </w:rPr>
        <w:t>техническо</w:t>
      </w:r>
      <w:r>
        <w:rPr>
          <w:i/>
        </w:rPr>
        <w:t>го</w:t>
      </w:r>
      <w:r w:rsidRPr="009D54E7">
        <w:rPr>
          <w:i/>
        </w:rPr>
        <w:t xml:space="preserve"> </w:t>
      </w:r>
      <w:r>
        <w:rPr>
          <w:i/>
        </w:rPr>
        <w:t>предложения должна быть предусмотрена возможность для участника указать сведения, требуемые в техническом задании.</w:t>
      </w:r>
    </w:p>
  </w:footnote>
  <w:footnote w:id="4">
    <w:p w:rsidR="00E46E63" w:rsidRPr="009823DC" w:rsidRDefault="00E46E63" w:rsidP="003C4E6C">
      <w:pPr>
        <w:pStyle w:val="a9"/>
        <w:jc w:val="both"/>
      </w:pPr>
      <w:r>
        <w:rPr>
          <w:rStyle w:val="a8"/>
        </w:rPr>
        <w:footnoteRef/>
      </w:r>
      <w:r>
        <w:t xml:space="preserve"> </w:t>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4C7F6C">
        <w:rPr>
          <w:i/>
        </w:rPr>
        <w:t>при условии указания в данном разделе технического предложения следующей формулировки: «наименование, количе</w:t>
      </w:r>
      <w:r>
        <w:rPr>
          <w:i/>
        </w:rPr>
        <w:t>ство (объем) товаров, работ, услуг</w:t>
      </w:r>
      <w:r w:rsidRPr="004C7F6C">
        <w:rPr>
          <w:i/>
        </w:rPr>
        <w:t xml:space="preserve"> указаны в приложении № __ к техническому предложению.».</w:t>
      </w:r>
    </w:p>
  </w:footnote>
  <w:footnote w:id="5">
    <w:p w:rsidR="00E46E63" w:rsidRDefault="00E46E63" w:rsidP="003C4E6C">
      <w:pPr>
        <w:pStyle w:val="a9"/>
        <w:jc w:val="both"/>
        <w:rPr>
          <w:i/>
        </w:rPr>
      </w:pPr>
      <w:r>
        <w:rPr>
          <w:rStyle w:val="a8"/>
        </w:rPr>
        <w:footnoteRef/>
      </w:r>
      <w:r>
        <w:t xml:space="preserve"> </w:t>
      </w:r>
      <w:r w:rsidRPr="00FD51CD">
        <w:rPr>
          <w:i/>
        </w:rPr>
        <w:t xml:space="preserve">Таблица </w:t>
      </w:r>
      <w:r>
        <w:rPr>
          <w:i/>
        </w:rPr>
        <w:t>может быть дополнена колонками «производитель, страна производитель товара», «гарантийный срок эксплуатации».</w:t>
      </w:r>
    </w:p>
    <w:p w:rsidR="00E46E63" w:rsidRDefault="00E46E63" w:rsidP="003C4E6C">
      <w:pPr>
        <w:pStyle w:val="a9"/>
        <w:jc w:val="both"/>
      </w:pPr>
      <w:r w:rsidRPr="0073770C">
        <w:rPr>
          <w:bCs/>
          <w:i/>
        </w:rPr>
        <w:t>При установлении приоритета т</w:t>
      </w:r>
      <w:r>
        <w:rPr>
          <w:bCs/>
          <w:i/>
        </w:rPr>
        <w:t xml:space="preserve">оваров российского </w:t>
      </w:r>
      <w:proofErr w:type="gramStart"/>
      <w:r>
        <w:rPr>
          <w:bCs/>
          <w:i/>
        </w:rPr>
        <w:t xml:space="preserve">происхождения </w:t>
      </w:r>
      <w:r w:rsidRPr="0073770C">
        <w:rPr>
          <w:bCs/>
          <w:i/>
        </w:rPr>
        <w:t xml:space="preserve"> по</w:t>
      </w:r>
      <w:proofErr w:type="gramEnd"/>
      <w:r w:rsidRPr="0073770C">
        <w:rPr>
          <w:bCs/>
          <w:i/>
        </w:rPr>
        <w:t xml:space="preserve"> отношению к товарам, происходящим из иностранного государства, </w:t>
      </w:r>
      <w:r>
        <w:rPr>
          <w:bCs/>
          <w:i/>
        </w:rPr>
        <w:t xml:space="preserve">сведения о стране происхождения поставляемых товаров </w:t>
      </w:r>
      <w:r w:rsidRPr="0073770C">
        <w:rPr>
          <w:bCs/>
          <w:i/>
        </w:rPr>
        <w:t>в обязательном порядке запрашиваются в состав</w:t>
      </w:r>
      <w:r>
        <w:rPr>
          <w:bCs/>
          <w:i/>
        </w:rPr>
        <w:t>е технического предложения.</w:t>
      </w:r>
    </w:p>
  </w:footnote>
  <w:footnote w:id="6">
    <w:p w:rsidR="00E46E63" w:rsidRDefault="00E46E63" w:rsidP="003C4E6C">
      <w:pPr>
        <w:pStyle w:val="a9"/>
        <w:jc w:val="both"/>
      </w:pPr>
      <w:r>
        <w:rPr>
          <w:rStyle w:val="a8"/>
        </w:rPr>
        <w:footnoteRef/>
      </w:r>
      <w:r>
        <w:t xml:space="preserve"> </w:t>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4C7F6C">
        <w:rPr>
          <w:i/>
        </w:rPr>
        <w:t>при условии указания в данном разделе технического предложения следующей формулировки: «</w:t>
      </w:r>
      <w:r w:rsidRPr="004C7F6C">
        <w:t>характеристики к товарам, работам услугам</w:t>
      </w:r>
      <w:r w:rsidRPr="004C7F6C">
        <w:rPr>
          <w:i/>
        </w:rPr>
        <w:t xml:space="preserve"> указаны в приложении № __ к техническому предложению.». </w:t>
      </w:r>
    </w:p>
  </w:footnote>
  <w:footnote w:id="7">
    <w:p w:rsidR="00E46E63" w:rsidRDefault="00E46E63" w:rsidP="007B2F64">
      <w:pPr>
        <w:pStyle w:val="a9"/>
        <w:jc w:val="both"/>
      </w:pPr>
      <w:r>
        <w:rPr>
          <w:rStyle w:val="a8"/>
        </w:rPr>
        <w:footnoteRef/>
      </w:r>
      <w:r>
        <w:t xml:space="preserve"> </w:t>
      </w:r>
      <w:r w:rsidRPr="006071EB">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w:t>
      </w:r>
      <w:r>
        <w:t>указанных в пунктах 7 и 8 таблицы</w:t>
      </w:r>
      <w:r w:rsidRPr="006071EB">
        <w:t>, в течение 3 календарных лет, следующих один за другим.</w:t>
      </w:r>
    </w:p>
  </w:footnote>
  <w:footnote w:id="8">
    <w:p w:rsidR="00E46E63" w:rsidRPr="004320AB" w:rsidRDefault="00E46E63" w:rsidP="007B2F64">
      <w:pPr>
        <w:pStyle w:val="a9"/>
      </w:pPr>
      <w:r>
        <w:rPr>
          <w:rStyle w:val="a8"/>
        </w:rPr>
        <w:footnoteRef/>
      </w:r>
      <w:r>
        <w:t xml:space="preserve"> </w:t>
      </w:r>
      <w:r w:rsidRPr="006B7A9F">
        <w:t>Пункты 1</w:t>
      </w:r>
      <w:r w:rsidRPr="004320AB">
        <w:t xml:space="preserve"> - </w:t>
      </w:r>
      <w:r>
        <w:t>11</w:t>
      </w:r>
      <w:r w:rsidRPr="004320AB">
        <w:t xml:space="preserve"> являются обязательными для заполнения.</w:t>
      </w:r>
    </w:p>
    <w:p w:rsidR="00E46E63" w:rsidRDefault="00E46E63" w:rsidP="007B2F64">
      <w:pPr>
        <w:pStyle w:val="a9"/>
      </w:pPr>
    </w:p>
  </w:footnote>
  <w:footnote w:id="9">
    <w:p w:rsidR="00E46E63" w:rsidRPr="002001EA" w:rsidRDefault="00E46E63" w:rsidP="007B2F64">
      <w:pPr>
        <w:pStyle w:val="a9"/>
        <w:jc w:val="both"/>
      </w:pPr>
      <w:r>
        <w:rPr>
          <w:rStyle w:val="a8"/>
        </w:rPr>
        <w:footnoteRef/>
      </w:r>
      <w:r>
        <w:t xml:space="preserve"> </w:t>
      </w:r>
      <w:r w:rsidRPr="002001EA">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r w:rsidRPr="005F41B6">
        <w:t>подпунктах «в»</w:t>
      </w:r>
      <w:r w:rsidRPr="002001EA">
        <w:t xml:space="preserve"> - </w:t>
      </w:r>
      <w:r w:rsidRPr="005F41B6">
        <w:t>«д» пункта 1 части 1.1 статьи 4</w:t>
      </w:r>
      <w:r w:rsidRPr="002001EA">
        <w:t xml:space="preserve"> Федерального закона </w:t>
      </w:r>
      <w:r>
        <w:t>«</w:t>
      </w:r>
      <w:r w:rsidRPr="002001EA">
        <w:t>О развитии малого и среднего предпринимательства в Российской Федерации</w:t>
      </w:r>
      <w:r>
        <w:t>»</w:t>
      </w:r>
    </w:p>
    <w:p w:rsidR="00E46E63" w:rsidRDefault="00E46E63" w:rsidP="007B2F64">
      <w:pPr>
        <w:pStyle w:val="a9"/>
      </w:pPr>
    </w:p>
  </w:footnote>
  <w:footnote w:id="10">
    <w:p w:rsidR="00E46E63" w:rsidRPr="00013B0C" w:rsidRDefault="00E46E63" w:rsidP="00046B14">
      <w:pPr>
        <w:pStyle w:val="a9"/>
        <w:rPr>
          <w:sz w:val="16"/>
        </w:rPr>
      </w:pPr>
      <w:r>
        <w:rPr>
          <w:rStyle w:val="a8"/>
        </w:rPr>
        <w:footnoteRef/>
      </w:r>
      <w:r>
        <w:t xml:space="preserve"> </w:t>
      </w:r>
      <w:r w:rsidRPr="00013B0C">
        <w:rPr>
          <w:sz w:val="16"/>
        </w:rPr>
        <w:t>В случае если договор и документы, подтверждающие его исполнение, размещены в Единой информационной системе и являются доступными участникам рынка для ознакомления, участник также указывает реестровый номер договора в ЕИС, дату его заключения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E63" w:rsidRDefault="00E46E63" w:rsidP="008C7356">
    <w:pPr>
      <w:pStyle w:val="af0"/>
      <w:jc w:val="center"/>
    </w:pPr>
    <w:r>
      <w:fldChar w:fldCharType="begin"/>
    </w:r>
    <w:r>
      <w:instrText xml:space="preserve"> PAGE   \* MERGEFORMAT </w:instrText>
    </w:r>
    <w:r>
      <w:fldChar w:fldCharType="separate"/>
    </w:r>
    <w:r w:rsidR="002C3A31">
      <w:rPr>
        <w:noProof/>
      </w:rPr>
      <w:t>47</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923243A"/>
    <w:multiLevelType w:val="multilevel"/>
    <w:tmpl w:val="5984A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EE51F2"/>
    <w:multiLevelType w:val="hybridMultilevel"/>
    <w:tmpl w:val="A5D67F6E"/>
    <w:lvl w:ilvl="0" w:tplc="017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FD2F2B"/>
    <w:multiLevelType w:val="multilevel"/>
    <w:tmpl w:val="69DA3302"/>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0F91563E"/>
    <w:multiLevelType w:val="hybridMultilevel"/>
    <w:tmpl w:val="7512A094"/>
    <w:lvl w:ilvl="0" w:tplc="97D6862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66A1F96"/>
    <w:multiLevelType w:val="multilevel"/>
    <w:tmpl w:val="73F85DEE"/>
    <w:lvl w:ilvl="0">
      <w:start w:val="3"/>
      <w:numFmt w:val="decimal"/>
      <w:lvlText w:val="%1."/>
      <w:lvlJc w:val="left"/>
      <w:pPr>
        <w:ind w:left="450" w:hanging="450"/>
      </w:pPr>
      <w:rPr>
        <w:rFonts w:hint="default"/>
      </w:rPr>
    </w:lvl>
    <w:lvl w:ilvl="1">
      <w:start w:val="1"/>
      <w:numFmt w:val="decimal"/>
      <w:lvlText w:val="%1.%2."/>
      <w:lvlJc w:val="left"/>
      <w:pPr>
        <w:ind w:left="1423" w:hanging="720"/>
      </w:pPr>
      <w:rPr>
        <w:rFonts w:ascii="Times New Roman" w:hAnsi="Times New Roman" w:cs="Times New Roman" w:hint="default"/>
      </w:rPr>
    </w:lvl>
    <w:lvl w:ilvl="2">
      <w:start w:val="1"/>
      <w:numFmt w:val="decimal"/>
      <w:lvlText w:val="%1.%2.%3."/>
      <w:lvlJc w:val="left"/>
      <w:pPr>
        <w:ind w:left="2126" w:hanging="720"/>
      </w:pPr>
      <w:rPr>
        <w:rFonts w:hint="default"/>
        <w:sz w:val="28"/>
        <w:szCs w:val="28"/>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6018" w:hanging="180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6"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F261BAB"/>
    <w:multiLevelType w:val="hybridMultilevel"/>
    <w:tmpl w:val="F9AA7AA2"/>
    <w:lvl w:ilvl="0" w:tplc="1F6CD662">
      <w:start w:val="1"/>
      <w:numFmt w:val="decimal"/>
      <w:lvlText w:val="%1. "/>
      <w:lvlJc w:val="left"/>
      <w:pPr>
        <w:tabs>
          <w:tab w:val="num" w:pos="0"/>
        </w:tabs>
        <w:ind w:left="283" w:hanging="283"/>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F792207"/>
    <w:multiLevelType w:val="multilevel"/>
    <w:tmpl w:val="4790B2B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CD676D"/>
    <w:multiLevelType w:val="multilevel"/>
    <w:tmpl w:val="03948552"/>
    <w:lvl w:ilvl="0">
      <w:start w:val="1"/>
      <w:numFmt w:val="decimal"/>
      <w:lvlText w:val="%1"/>
      <w:lvlJc w:val="left"/>
      <w:pPr>
        <w:ind w:left="750" w:hanging="750"/>
      </w:pPr>
      <w:rPr>
        <w:rFonts w:hint="default"/>
      </w:rPr>
    </w:lvl>
    <w:lvl w:ilvl="1">
      <w:start w:val="12"/>
      <w:numFmt w:val="decimal"/>
      <w:lvlText w:val="%1.%2"/>
      <w:lvlJc w:val="left"/>
      <w:pPr>
        <w:ind w:left="930" w:hanging="750"/>
      </w:pPr>
      <w:rPr>
        <w:rFonts w:hint="default"/>
      </w:rPr>
    </w:lvl>
    <w:lvl w:ilvl="2">
      <w:start w:val="1"/>
      <w:numFmt w:val="decimal"/>
      <w:lvlText w:val="%1.%2.%3"/>
      <w:lvlJc w:val="left"/>
      <w:pPr>
        <w:ind w:left="1110" w:hanging="75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0A5961"/>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38B29C7"/>
    <w:multiLevelType w:val="multilevel"/>
    <w:tmpl w:val="82C8B4C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5" w15:restartNumberingAfterBreak="0">
    <w:nsid w:val="36B27738"/>
    <w:multiLevelType w:val="multilevel"/>
    <w:tmpl w:val="16947BDE"/>
    <w:lvl w:ilvl="0">
      <w:start w:val="1"/>
      <w:numFmt w:val="upperRoman"/>
      <w:lvlText w:val="%1."/>
      <w:lvlJc w:val="left"/>
      <w:pPr>
        <w:ind w:left="1080" w:hanging="720"/>
      </w:pPr>
      <w:rPr>
        <w:rFonts w:hint="default"/>
      </w:rPr>
    </w:lvl>
    <w:lvl w:ilvl="1">
      <w:start w:val="11"/>
      <w:numFmt w:val="decimal"/>
      <w:isLgl/>
      <w:lvlText w:val="%1.%2."/>
      <w:lvlJc w:val="left"/>
      <w:pPr>
        <w:ind w:left="1080" w:hanging="720"/>
      </w:pPr>
      <w:rPr>
        <w:rFonts w:hint="default"/>
        <w:b/>
        <w:i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6C310E2"/>
    <w:multiLevelType w:val="hybridMultilevel"/>
    <w:tmpl w:val="5B2E75FA"/>
    <w:lvl w:ilvl="0" w:tplc="B6D0E442">
      <w:start w:val="1"/>
      <w:numFmt w:val="decimal"/>
      <w:lvlText w:val="%1."/>
      <w:lvlJc w:val="left"/>
      <w:pPr>
        <w:ind w:left="1779" w:hanging="360"/>
      </w:pPr>
      <w:rPr>
        <w:rFonts w:hint="default"/>
        <w:i w:val="0"/>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7" w15:restartNumberingAfterBreak="0">
    <w:nsid w:val="36F45F5B"/>
    <w:multiLevelType w:val="multilevel"/>
    <w:tmpl w:val="3E688146"/>
    <w:lvl w:ilvl="0">
      <w:start w:val="3"/>
      <w:numFmt w:val="decimal"/>
      <w:lvlText w:val="%1."/>
      <w:lvlJc w:val="left"/>
      <w:pPr>
        <w:ind w:left="450" w:hanging="450"/>
      </w:pPr>
      <w:rPr>
        <w:rFonts w:hint="default"/>
      </w:rPr>
    </w:lvl>
    <w:lvl w:ilvl="1">
      <w:start w:val="1"/>
      <w:numFmt w:val="decimal"/>
      <w:lvlText w:val="%1.%2."/>
      <w:lvlJc w:val="left"/>
      <w:pPr>
        <w:ind w:left="3556" w:hanging="720"/>
      </w:pPr>
      <w:rPr>
        <w:rFonts w:hint="default"/>
        <w:b/>
      </w:rPr>
    </w:lvl>
    <w:lvl w:ilvl="2">
      <w:start w:val="1"/>
      <w:numFmt w:val="decimal"/>
      <w:lvlText w:val="%1.%2.%3."/>
      <w:lvlJc w:val="left"/>
      <w:pPr>
        <w:ind w:left="4832" w:hanging="720"/>
      </w:pPr>
      <w:rPr>
        <w:rFonts w:hint="default"/>
        <w:i w:val="0"/>
        <w:sz w:val="28"/>
        <w:szCs w:val="28"/>
      </w:rPr>
    </w:lvl>
    <w:lvl w:ilvl="3">
      <w:start w:val="1"/>
      <w:numFmt w:val="decimal"/>
      <w:lvlText w:val="%1.%2.%3.%4."/>
      <w:lvlJc w:val="left"/>
      <w:pPr>
        <w:ind w:left="4483" w:hanging="1080"/>
      </w:pPr>
      <w:rPr>
        <w:rFonts w:hint="default"/>
        <w:i w:val="0"/>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8" w15:restartNumberingAfterBreak="0">
    <w:nsid w:val="38F31268"/>
    <w:multiLevelType w:val="multilevel"/>
    <w:tmpl w:val="E7BE0EBC"/>
    <w:lvl w:ilvl="0">
      <w:start w:val="1"/>
      <w:numFmt w:val="decimal"/>
      <w:lvlText w:val="%1."/>
      <w:lvlJc w:val="left"/>
      <w:pPr>
        <w:ind w:left="1069" w:hanging="360"/>
      </w:pPr>
      <w:rPr>
        <w:rFonts w:hint="default"/>
        <w:i w:val="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3FA14095"/>
    <w:multiLevelType w:val="hybridMultilevel"/>
    <w:tmpl w:val="F664E1F8"/>
    <w:lvl w:ilvl="0" w:tplc="3B28E878">
      <w:start w:val="1"/>
      <w:numFmt w:val="decimal"/>
      <w:lvlText w:val="%1."/>
      <w:lvlJc w:val="left"/>
      <w:pPr>
        <w:ind w:left="78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F1052D"/>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2" w15:restartNumberingAfterBreak="0">
    <w:nsid w:val="45854D75"/>
    <w:multiLevelType w:val="hybridMultilevel"/>
    <w:tmpl w:val="D382C1F2"/>
    <w:lvl w:ilvl="0" w:tplc="A52C00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83D0310"/>
    <w:multiLevelType w:val="hybridMultilevel"/>
    <w:tmpl w:val="92E853EE"/>
    <w:lvl w:ilvl="0" w:tplc="E9C02E6E">
      <w:start w:val="1"/>
      <w:numFmt w:val="decimal"/>
      <w:lvlText w:val="%1."/>
      <w:lvlJc w:val="left"/>
      <w:pPr>
        <w:ind w:left="1480" w:hanging="9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8D30EA4"/>
    <w:multiLevelType w:val="multilevel"/>
    <w:tmpl w:val="6882BC34"/>
    <w:lvl w:ilvl="0">
      <w:start w:val="3"/>
      <w:numFmt w:val="decimal"/>
      <w:lvlText w:val="%1."/>
      <w:lvlJc w:val="left"/>
      <w:pPr>
        <w:ind w:left="450" w:hanging="450"/>
      </w:pPr>
      <w:rPr>
        <w:rFonts w:hint="default"/>
      </w:rPr>
    </w:lvl>
    <w:lvl w:ilvl="1">
      <w:start w:val="1"/>
      <w:numFmt w:val="decimal"/>
      <w:lvlText w:val="%1.%2."/>
      <w:lvlJc w:val="left"/>
      <w:pPr>
        <w:ind w:left="1423" w:hanging="720"/>
      </w:pPr>
      <w:rPr>
        <w:rFonts w:ascii="Times New Roman" w:hAnsi="Times New Roman" w:cs="Times New Roman" w:hint="default"/>
      </w:rPr>
    </w:lvl>
    <w:lvl w:ilvl="2">
      <w:start w:val="1"/>
      <w:numFmt w:val="decimal"/>
      <w:lvlText w:val="%1.%2.%3."/>
      <w:lvlJc w:val="left"/>
      <w:pPr>
        <w:ind w:left="2126" w:hanging="720"/>
      </w:pPr>
      <w:rPr>
        <w:rFonts w:hint="default"/>
        <w:sz w:val="28"/>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6018" w:hanging="180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26" w15:restartNumberingAfterBreak="0">
    <w:nsid w:val="49DC49C5"/>
    <w:multiLevelType w:val="multilevel"/>
    <w:tmpl w:val="929005E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ADE6EE7"/>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15:restartNumberingAfterBreak="0">
    <w:nsid w:val="4F0B194D"/>
    <w:multiLevelType w:val="hybridMultilevel"/>
    <w:tmpl w:val="1CF2C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7D3B6B"/>
    <w:multiLevelType w:val="hybridMultilevel"/>
    <w:tmpl w:val="5726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850E52"/>
    <w:multiLevelType w:val="hybridMultilevel"/>
    <w:tmpl w:val="68842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A17624"/>
    <w:multiLevelType w:val="multilevel"/>
    <w:tmpl w:val="30CA0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C6F5026"/>
    <w:multiLevelType w:val="hybridMultilevel"/>
    <w:tmpl w:val="30CA1A76"/>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1250554"/>
    <w:multiLevelType w:val="hybridMultilevel"/>
    <w:tmpl w:val="C1349B46"/>
    <w:lvl w:ilvl="0" w:tplc="FDAC376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4" w15:restartNumberingAfterBreak="0">
    <w:nsid w:val="61681FA9"/>
    <w:multiLevelType w:val="hybridMultilevel"/>
    <w:tmpl w:val="52B68C26"/>
    <w:lvl w:ilvl="0" w:tplc="1144A93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61BF1591"/>
    <w:multiLevelType w:val="multilevel"/>
    <w:tmpl w:val="C37CFE4E"/>
    <w:lvl w:ilvl="0">
      <w:start w:val="1"/>
      <w:numFmt w:val="decimal"/>
      <w:lvlText w:val="%1."/>
      <w:lvlJc w:val="left"/>
      <w:pPr>
        <w:ind w:left="1842" w:hanging="1128"/>
      </w:pPr>
      <w:rPr>
        <w:rFonts w:hint="default"/>
      </w:rPr>
    </w:lvl>
    <w:lvl w:ilvl="1">
      <w:start w:val="3"/>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36"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67655973"/>
    <w:multiLevelType w:val="multilevel"/>
    <w:tmpl w:val="ECA4DCA8"/>
    <w:lvl w:ilvl="0">
      <w:start w:val="1"/>
      <w:numFmt w:val="decimal"/>
      <w:lvlText w:val="%1."/>
      <w:lvlJc w:val="left"/>
      <w:pPr>
        <w:ind w:left="770" w:hanging="770"/>
      </w:pPr>
      <w:rPr>
        <w:rFonts w:hint="default"/>
      </w:rPr>
    </w:lvl>
    <w:lvl w:ilvl="1">
      <w:start w:val="1"/>
      <w:numFmt w:val="decimal"/>
      <w:lvlText w:val="%1.%2."/>
      <w:lvlJc w:val="left"/>
      <w:pPr>
        <w:ind w:left="1125" w:hanging="770"/>
      </w:pPr>
      <w:rPr>
        <w:rFonts w:hint="default"/>
      </w:rPr>
    </w:lvl>
    <w:lvl w:ilvl="2">
      <w:start w:val="12"/>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8" w15:restartNumberingAfterBreak="0">
    <w:nsid w:val="69727B43"/>
    <w:multiLevelType w:val="hybridMultilevel"/>
    <w:tmpl w:val="4860EE34"/>
    <w:lvl w:ilvl="0" w:tplc="33D49E3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9" w15:restartNumberingAfterBreak="0">
    <w:nsid w:val="699D6B1D"/>
    <w:multiLevelType w:val="hybridMultilevel"/>
    <w:tmpl w:val="ECDA232A"/>
    <w:lvl w:ilvl="0" w:tplc="ABCC5A9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C4B4EE2"/>
    <w:multiLevelType w:val="multilevel"/>
    <w:tmpl w:val="6C52E7EA"/>
    <w:lvl w:ilvl="0">
      <w:start w:val="2"/>
      <w:numFmt w:val="decimal"/>
      <w:lvlText w:val="%1."/>
      <w:lvlJc w:val="left"/>
      <w:pPr>
        <w:ind w:left="432" w:hanging="432"/>
      </w:pPr>
      <w:rPr>
        <w:rFonts w:hint="default"/>
        <w:color w:val="auto"/>
        <w:u w:val="none"/>
      </w:rPr>
    </w:lvl>
    <w:lvl w:ilvl="1">
      <w:start w:val="1"/>
      <w:numFmt w:val="decimal"/>
      <w:lvlText w:val="%1.%2."/>
      <w:lvlJc w:val="left"/>
      <w:pPr>
        <w:ind w:left="1571" w:hanging="720"/>
      </w:pPr>
      <w:rPr>
        <w:rFonts w:hint="default"/>
        <w:b w:val="0"/>
        <w:color w:val="auto"/>
        <w:u w:val="none"/>
      </w:rPr>
    </w:lvl>
    <w:lvl w:ilvl="2">
      <w:start w:val="1"/>
      <w:numFmt w:val="decimal"/>
      <w:lvlText w:val="%1.%2.%3."/>
      <w:lvlJc w:val="left"/>
      <w:pPr>
        <w:ind w:left="2422" w:hanging="720"/>
      </w:pPr>
      <w:rPr>
        <w:rFonts w:hint="default"/>
        <w:color w:val="auto"/>
        <w:u w:val="none"/>
      </w:rPr>
    </w:lvl>
    <w:lvl w:ilvl="3">
      <w:start w:val="1"/>
      <w:numFmt w:val="decimal"/>
      <w:lvlText w:val="%1.%2.%3.%4."/>
      <w:lvlJc w:val="left"/>
      <w:pPr>
        <w:ind w:left="3633" w:hanging="1080"/>
      </w:pPr>
      <w:rPr>
        <w:rFonts w:hint="default"/>
        <w:color w:val="auto"/>
        <w:u w:val="none"/>
      </w:rPr>
    </w:lvl>
    <w:lvl w:ilvl="4">
      <w:start w:val="1"/>
      <w:numFmt w:val="decimal"/>
      <w:lvlText w:val="%1.%2.%3.%4.%5."/>
      <w:lvlJc w:val="left"/>
      <w:pPr>
        <w:ind w:left="4484" w:hanging="1080"/>
      </w:pPr>
      <w:rPr>
        <w:rFonts w:hint="default"/>
        <w:color w:val="auto"/>
        <w:u w:val="none"/>
      </w:rPr>
    </w:lvl>
    <w:lvl w:ilvl="5">
      <w:start w:val="1"/>
      <w:numFmt w:val="decimal"/>
      <w:lvlText w:val="%1.%2.%3.%4.%5.%6."/>
      <w:lvlJc w:val="left"/>
      <w:pPr>
        <w:ind w:left="5695" w:hanging="1440"/>
      </w:pPr>
      <w:rPr>
        <w:rFonts w:hint="default"/>
        <w:color w:val="auto"/>
        <w:u w:val="none"/>
      </w:rPr>
    </w:lvl>
    <w:lvl w:ilvl="6">
      <w:start w:val="1"/>
      <w:numFmt w:val="decimal"/>
      <w:lvlText w:val="%1.%2.%3.%4.%5.%6.%7."/>
      <w:lvlJc w:val="left"/>
      <w:pPr>
        <w:ind w:left="6906" w:hanging="1800"/>
      </w:pPr>
      <w:rPr>
        <w:rFonts w:hint="default"/>
        <w:color w:val="auto"/>
        <w:u w:val="none"/>
      </w:rPr>
    </w:lvl>
    <w:lvl w:ilvl="7">
      <w:start w:val="1"/>
      <w:numFmt w:val="decimal"/>
      <w:lvlText w:val="%1.%2.%3.%4.%5.%6.%7.%8."/>
      <w:lvlJc w:val="left"/>
      <w:pPr>
        <w:ind w:left="7757" w:hanging="1800"/>
      </w:pPr>
      <w:rPr>
        <w:rFonts w:hint="default"/>
        <w:color w:val="auto"/>
        <w:u w:val="none"/>
      </w:rPr>
    </w:lvl>
    <w:lvl w:ilvl="8">
      <w:start w:val="1"/>
      <w:numFmt w:val="decimal"/>
      <w:lvlText w:val="%1.%2.%3.%4.%5.%6.%7.%8.%9."/>
      <w:lvlJc w:val="left"/>
      <w:pPr>
        <w:ind w:left="8968" w:hanging="2160"/>
      </w:pPr>
      <w:rPr>
        <w:rFonts w:hint="default"/>
        <w:color w:val="auto"/>
        <w:u w:val="none"/>
      </w:rPr>
    </w:lvl>
  </w:abstractNum>
  <w:abstractNum w:abstractNumId="41" w15:restartNumberingAfterBreak="0">
    <w:nsid w:val="7059675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270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7406544B"/>
    <w:multiLevelType w:val="multilevel"/>
    <w:tmpl w:val="80F4A956"/>
    <w:lvl w:ilvl="0">
      <w:start w:val="2"/>
      <w:numFmt w:val="decimal"/>
      <w:lvlText w:val="%1."/>
      <w:lvlJc w:val="left"/>
      <w:pPr>
        <w:tabs>
          <w:tab w:val="num" w:pos="420"/>
        </w:tabs>
        <w:ind w:left="420" w:hanging="420"/>
      </w:pPr>
      <w:rPr>
        <w:rFonts w:hint="default"/>
        <w:color w:val="auto"/>
      </w:rPr>
    </w:lvl>
    <w:lvl w:ilvl="1">
      <w:start w:val="3"/>
      <w:numFmt w:val="decimal"/>
      <w:lvlText w:val="%1.%2."/>
      <w:lvlJc w:val="left"/>
      <w:pPr>
        <w:tabs>
          <w:tab w:val="num" w:pos="1004"/>
        </w:tabs>
        <w:ind w:left="1004" w:hanging="720"/>
      </w:pPr>
      <w:rPr>
        <w:rFonts w:hint="default"/>
        <w:b/>
        <w:color w:val="auto"/>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860"/>
        </w:tabs>
        <w:ind w:left="2860" w:hanging="1440"/>
      </w:pPr>
      <w:rPr>
        <w:rFonts w:hint="default"/>
        <w:color w:val="auto"/>
      </w:rPr>
    </w:lvl>
    <w:lvl w:ilvl="6">
      <w:start w:val="1"/>
      <w:numFmt w:val="decimal"/>
      <w:lvlText w:val="%1.%2.%3.%4.%5.%6.%7."/>
      <w:lvlJc w:val="left"/>
      <w:pPr>
        <w:tabs>
          <w:tab w:val="num" w:pos="3504"/>
        </w:tabs>
        <w:ind w:left="3504" w:hanging="1800"/>
      </w:pPr>
      <w:rPr>
        <w:rFonts w:hint="default"/>
        <w:color w:val="auto"/>
      </w:rPr>
    </w:lvl>
    <w:lvl w:ilvl="7">
      <w:start w:val="1"/>
      <w:numFmt w:val="decimal"/>
      <w:lvlText w:val="%1.%2.%3.%4.%5.%6.%7.%8."/>
      <w:lvlJc w:val="left"/>
      <w:pPr>
        <w:tabs>
          <w:tab w:val="num" w:pos="3788"/>
        </w:tabs>
        <w:ind w:left="3788" w:hanging="1800"/>
      </w:pPr>
      <w:rPr>
        <w:rFonts w:hint="default"/>
        <w:color w:val="auto"/>
      </w:rPr>
    </w:lvl>
    <w:lvl w:ilvl="8">
      <w:start w:val="1"/>
      <w:numFmt w:val="decimal"/>
      <w:lvlText w:val="%1.%2.%3.%4.%5.%6.%7.%8.%9."/>
      <w:lvlJc w:val="left"/>
      <w:pPr>
        <w:tabs>
          <w:tab w:val="num" w:pos="4432"/>
        </w:tabs>
        <w:ind w:left="4432" w:hanging="2160"/>
      </w:pPr>
      <w:rPr>
        <w:rFonts w:hint="default"/>
        <w:color w:val="auto"/>
      </w:rPr>
    </w:lvl>
  </w:abstractNum>
  <w:abstractNum w:abstractNumId="43" w15:restartNumberingAfterBreak="0">
    <w:nsid w:val="76B95616"/>
    <w:multiLevelType w:val="multilevel"/>
    <w:tmpl w:val="22B83EB0"/>
    <w:lvl w:ilvl="0">
      <w:start w:val="1"/>
      <w:numFmt w:val="decimal"/>
      <w:lvlText w:val="%1."/>
      <w:lvlJc w:val="left"/>
      <w:pPr>
        <w:tabs>
          <w:tab w:val="num" w:pos="705"/>
        </w:tabs>
        <w:ind w:left="705" w:hanging="705"/>
      </w:pPr>
      <w:rPr>
        <w:rFonts w:hint="default"/>
      </w:rPr>
    </w:lvl>
    <w:lvl w:ilvl="1">
      <w:start w:val="1"/>
      <w:numFmt w:val="none"/>
      <w:lvlText w:val="%2%1.3."/>
      <w:lvlJc w:val="left"/>
      <w:pPr>
        <w:tabs>
          <w:tab w:val="num" w:pos="720"/>
        </w:tabs>
        <w:ind w:left="720" w:hanging="720"/>
      </w:pPr>
      <w:rPr>
        <w:rFonts w:hint="default"/>
      </w:rPr>
    </w:lvl>
    <w:lvl w:ilvl="2">
      <w:start w:val="1"/>
      <w:numFmt w:val="none"/>
      <w:suff w:val="space"/>
      <w:lvlText w:val="%3%1.3.1"/>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6C9558A"/>
    <w:multiLevelType w:val="multilevel"/>
    <w:tmpl w:val="4B5C747C"/>
    <w:lvl w:ilvl="0">
      <w:start w:val="3"/>
      <w:numFmt w:val="decimal"/>
      <w:lvlText w:val="%1."/>
      <w:lvlJc w:val="left"/>
      <w:pPr>
        <w:ind w:left="450" w:hanging="450"/>
      </w:pPr>
      <w:rPr>
        <w:rFonts w:hint="default"/>
      </w:rPr>
    </w:lvl>
    <w:lvl w:ilvl="1">
      <w:start w:val="1"/>
      <w:numFmt w:val="decimal"/>
      <w:lvlText w:val="%1.%2."/>
      <w:lvlJc w:val="left"/>
      <w:pPr>
        <w:ind w:left="1423" w:hanging="720"/>
      </w:pPr>
      <w:rPr>
        <w:rFonts w:hint="default"/>
      </w:rPr>
    </w:lvl>
    <w:lvl w:ilvl="2">
      <w:start w:val="1"/>
      <w:numFmt w:val="decimal"/>
      <w:lvlText w:val="%1.%2.%3."/>
      <w:lvlJc w:val="left"/>
      <w:pPr>
        <w:ind w:left="2126" w:hanging="720"/>
      </w:pPr>
      <w:rPr>
        <w:rFonts w:hint="default"/>
        <w:sz w:val="28"/>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6018" w:hanging="180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45" w15:restartNumberingAfterBreak="0">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7C1A3FEC"/>
    <w:multiLevelType w:val="hybridMultilevel"/>
    <w:tmpl w:val="5206121C"/>
    <w:lvl w:ilvl="0" w:tplc="1DF6E32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C8A1294"/>
    <w:multiLevelType w:val="multilevel"/>
    <w:tmpl w:val="CAEE925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8"/>
  </w:num>
  <w:num w:numId="3">
    <w:abstractNumId w:val="39"/>
  </w:num>
  <w:num w:numId="4">
    <w:abstractNumId w:val="46"/>
  </w:num>
  <w:num w:numId="5">
    <w:abstractNumId w:val="32"/>
  </w:num>
  <w:num w:numId="6">
    <w:abstractNumId w:val="9"/>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8"/>
  </w:num>
  <w:num w:numId="10">
    <w:abstractNumId w:val="10"/>
  </w:num>
  <w:num w:numId="11">
    <w:abstractNumId w:val="13"/>
  </w:num>
  <w:num w:numId="12">
    <w:abstractNumId w:val="47"/>
  </w:num>
  <w:num w:numId="13">
    <w:abstractNumId w:val="35"/>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7"/>
  </w:num>
  <w:num w:numId="18">
    <w:abstractNumId w:val="26"/>
  </w:num>
  <w:num w:numId="19">
    <w:abstractNumId w:val="43"/>
  </w:num>
  <w:num w:numId="20">
    <w:abstractNumId w:val="3"/>
  </w:num>
  <w:num w:numId="21">
    <w:abstractNumId w:val="45"/>
  </w:num>
  <w:num w:numId="22">
    <w:abstractNumId w:val="27"/>
  </w:num>
  <w:num w:numId="23">
    <w:abstractNumId w:val="4"/>
  </w:num>
  <w:num w:numId="24">
    <w:abstractNumId w:val="21"/>
  </w:num>
  <w:num w:numId="25">
    <w:abstractNumId w:val="14"/>
  </w:num>
  <w:num w:numId="26">
    <w:abstractNumId w:val="22"/>
  </w:num>
  <w:num w:numId="27">
    <w:abstractNumId w:val="24"/>
  </w:num>
  <w:num w:numId="28">
    <w:abstractNumId w:val="42"/>
  </w:num>
  <w:num w:numId="29">
    <w:abstractNumId w:val="0"/>
  </w:num>
  <w:num w:numId="30">
    <w:abstractNumId w:val="1"/>
  </w:num>
  <w:num w:numId="31">
    <w:abstractNumId w:val="12"/>
  </w:num>
  <w:num w:numId="32">
    <w:abstractNumId w:val="29"/>
  </w:num>
  <w:num w:numId="33">
    <w:abstractNumId w:val="40"/>
  </w:num>
  <w:num w:numId="34">
    <w:abstractNumId w:val="31"/>
  </w:num>
  <w:num w:numId="35">
    <w:abstractNumId w:val="23"/>
  </w:num>
  <w:num w:numId="36">
    <w:abstractNumId w:val="20"/>
  </w:num>
  <w:num w:numId="37">
    <w:abstractNumId w:val="28"/>
  </w:num>
  <w:num w:numId="38">
    <w:abstractNumId w:val="34"/>
  </w:num>
  <w:num w:numId="39">
    <w:abstractNumId w:val="36"/>
  </w:num>
  <w:num w:numId="40">
    <w:abstractNumId w:val="30"/>
  </w:num>
  <w:num w:numId="41">
    <w:abstractNumId w:val="16"/>
  </w:num>
  <w:num w:numId="42">
    <w:abstractNumId w:val="5"/>
  </w:num>
  <w:num w:numId="43">
    <w:abstractNumId w:val="17"/>
  </w:num>
  <w:num w:numId="44">
    <w:abstractNumId w:val="44"/>
  </w:num>
  <w:num w:numId="45">
    <w:abstractNumId w:val="25"/>
  </w:num>
  <w:num w:numId="46">
    <w:abstractNumId w:val="19"/>
  </w:num>
  <w:num w:numId="47">
    <w:abstractNumId w:val="11"/>
  </w:num>
  <w:num w:numId="48">
    <w:abstractNumId w:val="2"/>
  </w:num>
  <w:num w:numId="49">
    <w:abstractNumId w:val="33"/>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66"/>
    <w:rsid w:val="00002525"/>
    <w:rsid w:val="00003D3B"/>
    <w:rsid w:val="0000778E"/>
    <w:rsid w:val="000130DB"/>
    <w:rsid w:val="00013347"/>
    <w:rsid w:val="00013CF0"/>
    <w:rsid w:val="00021D4E"/>
    <w:rsid w:val="00022FE8"/>
    <w:rsid w:val="0002480F"/>
    <w:rsid w:val="00026DEC"/>
    <w:rsid w:val="00042618"/>
    <w:rsid w:val="00046B14"/>
    <w:rsid w:val="00046ECC"/>
    <w:rsid w:val="00064F28"/>
    <w:rsid w:val="000659C8"/>
    <w:rsid w:val="00071B22"/>
    <w:rsid w:val="0007367C"/>
    <w:rsid w:val="00075829"/>
    <w:rsid w:val="00087A18"/>
    <w:rsid w:val="00090130"/>
    <w:rsid w:val="000B145E"/>
    <w:rsid w:val="000B1628"/>
    <w:rsid w:val="000B3BB1"/>
    <w:rsid w:val="000B786E"/>
    <w:rsid w:val="000C16EE"/>
    <w:rsid w:val="000C41F4"/>
    <w:rsid w:val="000C713F"/>
    <w:rsid w:val="000D11C4"/>
    <w:rsid w:val="000D5F8B"/>
    <w:rsid w:val="000D6C12"/>
    <w:rsid w:val="000E2E93"/>
    <w:rsid w:val="000E43BB"/>
    <w:rsid w:val="000F752B"/>
    <w:rsid w:val="00100AEA"/>
    <w:rsid w:val="00102B7C"/>
    <w:rsid w:val="00103502"/>
    <w:rsid w:val="00107C3C"/>
    <w:rsid w:val="001123A9"/>
    <w:rsid w:val="00113580"/>
    <w:rsid w:val="00113AB2"/>
    <w:rsid w:val="0012474B"/>
    <w:rsid w:val="00125669"/>
    <w:rsid w:val="0013085E"/>
    <w:rsid w:val="00130AEE"/>
    <w:rsid w:val="00141342"/>
    <w:rsid w:val="001529FD"/>
    <w:rsid w:val="00170568"/>
    <w:rsid w:val="00173D0B"/>
    <w:rsid w:val="001811A8"/>
    <w:rsid w:val="00182566"/>
    <w:rsid w:val="00191460"/>
    <w:rsid w:val="001A2192"/>
    <w:rsid w:val="001A4F1B"/>
    <w:rsid w:val="001A7822"/>
    <w:rsid w:val="001B03E5"/>
    <w:rsid w:val="001B10CB"/>
    <w:rsid w:val="001B177D"/>
    <w:rsid w:val="001C23B0"/>
    <w:rsid w:val="001C5BE9"/>
    <w:rsid w:val="001D12F5"/>
    <w:rsid w:val="001D4A54"/>
    <w:rsid w:val="001D5E98"/>
    <w:rsid w:val="001D6F12"/>
    <w:rsid w:val="001D7EBA"/>
    <w:rsid w:val="001E3B8F"/>
    <w:rsid w:val="001F2E0C"/>
    <w:rsid w:val="001F6964"/>
    <w:rsid w:val="00211C93"/>
    <w:rsid w:val="00217C3F"/>
    <w:rsid w:val="00222C97"/>
    <w:rsid w:val="00224A65"/>
    <w:rsid w:val="00240BC3"/>
    <w:rsid w:val="00256D66"/>
    <w:rsid w:val="002669F7"/>
    <w:rsid w:val="0026731F"/>
    <w:rsid w:val="00276069"/>
    <w:rsid w:val="00283881"/>
    <w:rsid w:val="00284BE3"/>
    <w:rsid w:val="00293969"/>
    <w:rsid w:val="00293AAE"/>
    <w:rsid w:val="00297B63"/>
    <w:rsid w:val="002B70BF"/>
    <w:rsid w:val="002C3A31"/>
    <w:rsid w:val="002C5594"/>
    <w:rsid w:val="002E0559"/>
    <w:rsid w:val="002F1A76"/>
    <w:rsid w:val="002F4525"/>
    <w:rsid w:val="00302998"/>
    <w:rsid w:val="0030675B"/>
    <w:rsid w:val="00311AB4"/>
    <w:rsid w:val="00313124"/>
    <w:rsid w:val="00313523"/>
    <w:rsid w:val="00314FAF"/>
    <w:rsid w:val="00322DBE"/>
    <w:rsid w:val="00327786"/>
    <w:rsid w:val="00331EB1"/>
    <w:rsid w:val="00334A74"/>
    <w:rsid w:val="0033503C"/>
    <w:rsid w:val="00342071"/>
    <w:rsid w:val="0034213B"/>
    <w:rsid w:val="00346B56"/>
    <w:rsid w:val="00350DE3"/>
    <w:rsid w:val="00361E06"/>
    <w:rsid w:val="00362696"/>
    <w:rsid w:val="00363797"/>
    <w:rsid w:val="00365F2C"/>
    <w:rsid w:val="00370CBD"/>
    <w:rsid w:val="00375E7A"/>
    <w:rsid w:val="00377E4D"/>
    <w:rsid w:val="00385BCA"/>
    <w:rsid w:val="003A072D"/>
    <w:rsid w:val="003A6AAC"/>
    <w:rsid w:val="003B0F24"/>
    <w:rsid w:val="003B3953"/>
    <w:rsid w:val="003B43EB"/>
    <w:rsid w:val="003B4C73"/>
    <w:rsid w:val="003C4464"/>
    <w:rsid w:val="003C4E6C"/>
    <w:rsid w:val="003D05D4"/>
    <w:rsid w:val="003D091F"/>
    <w:rsid w:val="003E3F66"/>
    <w:rsid w:val="003E6720"/>
    <w:rsid w:val="003F235B"/>
    <w:rsid w:val="003F255A"/>
    <w:rsid w:val="003F3CCA"/>
    <w:rsid w:val="003F4DB8"/>
    <w:rsid w:val="003F5879"/>
    <w:rsid w:val="003F7464"/>
    <w:rsid w:val="00401B09"/>
    <w:rsid w:val="004021F4"/>
    <w:rsid w:val="004041BD"/>
    <w:rsid w:val="0042183E"/>
    <w:rsid w:val="00430BD2"/>
    <w:rsid w:val="00432D09"/>
    <w:rsid w:val="00442B11"/>
    <w:rsid w:val="004469BA"/>
    <w:rsid w:val="00451160"/>
    <w:rsid w:val="004514EF"/>
    <w:rsid w:val="00455F76"/>
    <w:rsid w:val="00456DBA"/>
    <w:rsid w:val="00457406"/>
    <w:rsid w:val="004613F1"/>
    <w:rsid w:val="00462F2C"/>
    <w:rsid w:val="0047585B"/>
    <w:rsid w:val="0048134D"/>
    <w:rsid w:val="00485AF0"/>
    <w:rsid w:val="00493AE3"/>
    <w:rsid w:val="004A5834"/>
    <w:rsid w:val="004A7C00"/>
    <w:rsid w:val="004B0B17"/>
    <w:rsid w:val="004B15D4"/>
    <w:rsid w:val="004B4050"/>
    <w:rsid w:val="004B7651"/>
    <w:rsid w:val="004D3E57"/>
    <w:rsid w:val="004D516E"/>
    <w:rsid w:val="004D55C8"/>
    <w:rsid w:val="004D5796"/>
    <w:rsid w:val="004F1463"/>
    <w:rsid w:val="00501743"/>
    <w:rsid w:val="0050502D"/>
    <w:rsid w:val="00506315"/>
    <w:rsid w:val="00515E26"/>
    <w:rsid w:val="005170C8"/>
    <w:rsid w:val="00517AEC"/>
    <w:rsid w:val="00520831"/>
    <w:rsid w:val="00523287"/>
    <w:rsid w:val="00523C21"/>
    <w:rsid w:val="00524C2B"/>
    <w:rsid w:val="005251E4"/>
    <w:rsid w:val="00531517"/>
    <w:rsid w:val="0053220B"/>
    <w:rsid w:val="0054299B"/>
    <w:rsid w:val="00544D7B"/>
    <w:rsid w:val="0055532B"/>
    <w:rsid w:val="00560CFB"/>
    <w:rsid w:val="00562FE6"/>
    <w:rsid w:val="0057614A"/>
    <w:rsid w:val="005816FE"/>
    <w:rsid w:val="00586FD9"/>
    <w:rsid w:val="0058722B"/>
    <w:rsid w:val="00587811"/>
    <w:rsid w:val="00592BAB"/>
    <w:rsid w:val="005A304E"/>
    <w:rsid w:val="005A34D0"/>
    <w:rsid w:val="005A5E8C"/>
    <w:rsid w:val="005A68EB"/>
    <w:rsid w:val="005B1E1B"/>
    <w:rsid w:val="005B381F"/>
    <w:rsid w:val="005B391B"/>
    <w:rsid w:val="005C7909"/>
    <w:rsid w:val="005C7FF3"/>
    <w:rsid w:val="005D0ECA"/>
    <w:rsid w:val="005D408B"/>
    <w:rsid w:val="005E5448"/>
    <w:rsid w:val="005E5D68"/>
    <w:rsid w:val="005F344D"/>
    <w:rsid w:val="005F7DF6"/>
    <w:rsid w:val="005F7E1A"/>
    <w:rsid w:val="00600C26"/>
    <w:rsid w:val="006027F6"/>
    <w:rsid w:val="006249E0"/>
    <w:rsid w:val="00627129"/>
    <w:rsid w:val="00630A74"/>
    <w:rsid w:val="00630F3E"/>
    <w:rsid w:val="00632744"/>
    <w:rsid w:val="006365DA"/>
    <w:rsid w:val="00646857"/>
    <w:rsid w:val="0065062E"/>
    <w:rsid w:val="0065099C"/>
    <w:rsid w:val="00654710"/>
    <w:rsid w:val="006553C6"/>
    <w:rsid w:val="00672A47"/>
    <w:rsid w:val="006766F4"/>
    <w:rsid w:val="00682C38"/>
    <w:rsid w:val="0068668F"/>
    <w:rsid w:val="0069159C"/>
    <w:rsid w:val="006B0D56"/>
    <w:rsid w:val="006C057C"/>
    <w:rsid w:val="006C28A5"/>
    <w:rsid w:val="006C6E88"/>
    <w:rsid w:val="006D1E6C"/>
    <w:rsid w:val="006D25DB"/>
    <w:rsid w:val="006D29E1"/>
    <w:rsid w:val="006D2EAC"/>
    <w:rsid w:val="006D546C"/>
    <w:rsid w:val="006E03A5"/>
    <w:rsid w:val="006E2574"/>
    <w:rsid w:val="006E5CF8"/>
    <w:rsid w:val="006F296D"/>
    <w:rsid w:val="006F69BE"/>
    <w:rsid w:val="00700D9F"/>
    <w:rsid w:val="00710A18"/>
    <w:rsid w:val="00712E8A"/>
    <w:rsid w:val="00717E38"/>
    <w:rsid w:val="007528D8"/>
    <w:rsid w:val="007625D5"/>
    <w:rsid w:val="0076472E"/>
    <w:rsid w:val="00767A63"/>
    <w:rsid w:val="007717CF"/>
    <w:rsid w:val="00774835"/>
    <w:rsid w:val="00777D1E"/>
    <w:rsid w:val="0078195F"/>
    <w:rsid w:val="00781A68"/>
    <w:rsid w:val="00783612"/>
    <w:rsid w:val="007848AE"/>
    <w:rsid w:val="00794CB5"/>
    <w:rsid w:val="007A366E"/>
    <w:rsid w:val="007A3B0F"/>
    <w:rsid w:val="007A589D"/>
    <w:rsid w:val="007A7240"/>
    <w:rsid w:val="007B1079"/>
    <w:rsid w:val="007B2F64"/>
    <w:rsid w:val="007C1623"/>
    <w:rsid w:val="007C1D95"/>
    <w:rsid w:val="007E3C03"/>
    <w:rsid w:val="007E536D"/>
    <w:rsid w:val="007E5684"/>
    <w:rsid w:val="007F2885"/>
    <w:rsid w:val="007F2BDC"/>
    <w:rsid w:val="007F4629"/>
    <w:rsid w:val="00816395"/>
    <w:rsid w:val="00821971"/>
    <w:rsid w:val="00822375"/>
    <w:rsid w:val="00825758"/>
    <w:rsid w:val="00836D70"/>
    <w:rsid w:val="00841A64"/>
    <w:rsid w:val="00842E0E"/>
    <w:rsid w:val="00844FF3"/>
    <w:rsid w:val="00853BC4"/>
    <w:rsid w:val="00856111"/>
    <w:rsid w:val="008632AF"/>
    <w:rsid w:val="008637AC"/>
    <w:rsid w:val="0086677B"/>
    <w:rsid w:val="00874980"/>
    <w:rsid w:val="00875826"/>
    <w:rsid w:val="00876711"/>
    <w:rsid w:val="00876AEA"/>
    <w:rsid w:val="00892A6B"/>
    <w:rsid w:val="00892DB7"/>
    <w:rsid w:val="008A11B1"/>
    <w:rsid w:val="008A5087"/>
    <w:rsid w:val="008A7A45"/>
    <w:rsid w:val="008B3F16"/>
    <w:rsid w:val="008B7BDA"/>
    <w:rsid w:val="008C21FA"/>
    <w:rsid w:val="008C5335"/>
    <w:rsid w:val="008C7356"/>
    <w:rsid w:val="008D5ABD"/>
    <w:rsid w:val="008E7B95"/>
    <w:rsid w:val="008F259E"/>
    <w:rsid w:val="008F4A41"/>
    <w:rsid w:val="009004F2"/>
    <w:rsid w:val="00901D84"/>
    <w:rsid w:val="0091332D"/>
    <w:rsid w:val="00914073"/>
    <w:rsid w:val="00916649"/>
    <w:rsid w:val="00925475"/>
    <w:rsid w:val="00934C9F"/>
    <w:rsid w:val="0093595D"/>
    <w:rsid w:val="009419F1"/>
    <w:rsid w:val="009529B7"/>
    <w:rsid w:val="009570B9"/>
    <w:rsid w:val="00962DC0"/>
    <w:rsid w:val="00963F36"/>
    <w:rsid w:val="009641E7"/>
    <w:rsid w:val="009651A1"/>
    <w:rsid w:val="00975A9D"/>
    <w:rsid w:val="00982D62"/>
    <w:rsid w:val="009A6FE6"/>
    <w:rsid w:val="009C3B11"/>
    <w:rsid w:val="009C3FCA"/>
    <w:rsid w:val="009C5446"/>
    <w:rsid w:val="009D426D"/>
    <w:rsid w:val="009D58CF"/>
    <w:rsid w:val="009E6173"/>
    <w:rsid w:val="009E73CF"/>
    <w:rsid w:val="009F0D04"/>
    <w:rsid w:val="009F15B0"/>
    <w:rsid w:val="009F73FF"/>
    <w:rsid w:val="00A132F4"/>
    <w:rsid w:val="00A26BB4"/>
    <w:rsid w:val="00A323F1"/>
    <w:rsid w:val="00A50A20"/>
    <w:rsid w:val="00A56108"/>
    <w:rsid w:val="00A725B6"/>
    <w:rsid w:val="00A73431"/>
    <w:rsid w:val="00A7466F"/>
    <w:rsid w:val="00A76ED6"/>
    <w:rsid w:val="00A76F24"/>
    <w:rsid w:val="00A80587"/>
    <w:rsid w:val="00A80692"/>
    <w:rsid w:val="00A825A7"/>
    <w:rsid w:val="00A93854"/>
    <w:rsid w:val="00A95DF7"/>
    <w:rsid w:val="00A95F5B"/>
    <w:rsid w:val="00AA08E5"/>
    <w:rsid w:val="00AA3B20"/>
    <w:rsid w:val="00AA6DB3"/>
    <w:rsid w:val="00AB32B2"/>
    <w:rsid w:val="00AC16D6"/>
    <w:rsid w:val="00AC4BFE"/>
    <w:rsid w:val="00AC555C"/>
    <w:rsid w:val="00AD228E"/>
    <w:rsid w:val="00AD5588"/>
    <w:rsid w:val="00AD57A0"/>
    <w:rsid w:val="00AE7D2C"/>
    <w:rsid w:val="00AF3530"/>
    <w:rsid w:val="00AF3CEB"/>
    <w:rsid w:val="00AF5D2C"/>
    <w:rsid w:val="00B00347"/>
    <w:rsid w:val="00B10464"/>
    <w:rsid w:val="00B11F58"/>
    <w:rsid w:val="00B158E0"/>
    <w:rsid w:val="00B20D8E"/>
    <w:rsid w:val="00B262A4"/>
    <w:rsid w:val="00B26F04"/>
    <w:rsid w:val="00B32847"/>
    <w:rsid w:val="00B35E38"/>
    <w:rsid w:val="00B4028E"/>
    <w:rsid w:val="00B43C0A"/>
    <w:rsid w:val="00B52DBF"/>
    <w:rsid w:val="00B55328"/>
    <w:rsid w:val="00B6184D"/>
    <w:rsid w:val="00B6214B"/>
    <w:rsid w:val="00B71282"/>
    <w:rsid w:val="00B730F4"/>
    <w:rsid w:val="00B76557"/>
    <w:rsid w:val="00B81338"/>
    <w:rsid w:val="00BA424B"/>
    <w:rsid w:val="00BC3B21"/>
    <w:rsid w:val="00BC7372"/>
    <w:rsid w:val="00BD0121"/>
    <w:rsid w:val="00BD6DB9"/>
    <w:rsid w:val="00BE7024"/>
    <w:rsid w:val="00BF1B11"/>
    <w:rsid w:val="00BF1F29"/>
    <w:rsid w:val="00C01AC8"/>
    <w:rsid w:val="00C04227"/>
    <w:rsid w:val="00C04F06"/>
    <w:rsid w:val="00C07B16"/>
    <w:rsid w:val="00C07F7C"/>
    <w:rsid w:val="00C113BF"/>
    <w:rsid w:val="00C15B00"/>
    <w:rsid w:val="00C20DAC"/>
    <w:rsid w:val="00C24EE7"/>
    <w:rsid w:val="00C26668"/>
    <w:rsid w:val="00C30620"/>
    <w:rsid w:val="00C311E9"/>
    <w:rsid w:val="00C31477"/>
    <w:rsid w:val="00C363E3"/>
    <w:rsid w:val="00C434DF"/>
    <w:rsid w:val="00C4457A"/>
    <w:rsid w:val="00C50012"/>
    <w:rsid w:val="00C501C0"/>
    <w:rsid w:val="00C61BFA"/>
    <w:rsid w:val="00C64126"/>
    <w:rsid w:val="00C647E8"/>
    <w:rsid w:val="00C661B1"/>
    <w:rsid w:val="00C73D76"/>
    <w:rsid w:val="00C81293"/>
    <w:rsid w:val="00C821DF"/>
    <w:rsid w:val="00C87436"/>
    <w:rsid w:val="00C876C8"/>
    <w:rsid w:val="00C93976"/>
    <w:rsid w:val="00C94FBE"/>
    <w:rsid w:val="00C959F4"/>
    <w:rsid w:val="00CA03C8"/>
    <w:rsid w:val="00CA0468"/>
    <w:rsid w:val="00CA6D0B"/>
    <w:rsid w:val="00CA7B6B"/>
    <w:rsid w:val="00CB0714"/>
    <w:rsid w:val="00CB0ECF"/>
    <w:rsid w:val="00CB1DFD"/>
    <w:rsid w:val="00CB1FED"/>
    <w:rsid w:val="00CE5636"/>
    <w:rsid w:val="00CF40AC"/>
    <w:rsid w:val="00CF47A9"/>
    <w:rsid w:val="00D004C2"/>
    <w:rsid w:val="00D125E3"/>
    <w:rsid w:val="00D14E03"/>
    <w:rsid w:val="00D151C4"/>
    <w:rsid w:val="00D16EE0"/>
    <w:rsid w:val="00D22983"/>
    <w:rsid w:val="00D34012"/>
    <w:rsid w:val="00D35870"/>
    <w:rsid w:val="00D40E02"/>
    <w:rsid w:val="00D42E1B"/>
    <w:rsid w:val="00D43CE9"/>
    <w:rsid w:val="00D5446F"/>
    <w:rsid w:val="00D60B5E"/>
    <w:rsid w:val="00D66CAF"/>
    <w:rsid w:val="00D90D6F"/>
    <w:rsid w:val="00D97F91"/>
    <w:rsid w:val="00DA1464"/>
    <w:rsid w:val="00DB26C9"/>
    <w:rsid w:val="00DC087E"/>
    <w:rsid w:val="00DC19BF"/>
    <w:rsid w:val="00DC3DBB"/>
    <w:rsid w:val="00DD22EF"/>
    <w:rsid w:val="00DD293A"/>
    <w:rsid w:val="00DD3EF0"/>
    <w:rsid w:val="00DE0078"/>
    <w:rsid w:val="00DE7DE3"/>
    <w:rsid w:val="00DF1EC2"/>
    <w:rsid w:val="00DF365F"/>
    <w:rsid w:val="00DF3919"/>
    <w:rsid w:val="00DF64FE"/>
    <w:rsid w:val="00E0144F"/>
    <w:rsid w:val="00E02428"/>
    <w:rsid w:val="00E03091"/>
    <w:rsid w:val="00E130F1"/>
    <w:rsid w:val="00E13113"/>
    <w:rsid w:val="00E20501"/>
    <w:rsid w:val="00E26432"/>
    <w:rsid w:val="00E333DF"/>
    <w:rsid w:val="00E37F1B"/>
    <w:rsid w:val="00E4112C"/>
    <w:rsid w:val="00E41F14"/>
    <w:rsid w:val="00E45333"/>
    <w:rsid w:val="00E46E63"/>
    <w:rsid w:val="00E62661"/>
    <w:rsid w:val="00E62D1B"/>
    <w:rsid w:val="00E6383C"/>
    <w:rsid w:val="00E6490E"/>
    <w:rsid w:val="00E85D32"/>
    <w:rsid w:val="00EB07E2"/>
    <w:rsid w:val="00EB3C69"/>
    <w:rsid w:val="00EB5290"/>
    <w:rsid w:val="00EB5A5C"/>
    <w:rsid w:val="00EC27A6"/>
    <w:rsid w:val="00ED2F4A"/>
    <w:rsid w:val="00ED30F2"/>
    <w:rsid w:val="00ED420B"/>
    <w:rsid w:val="00ED520A"/>
    <w:rsid w:val="00EE7656"/>
    <w:rsid w:val="00EF6D29"/>
    <w:rsid w:val="00EF74BC"/>
    <w:rsid w:val="00EF7E82"/>
    <w:rsid w:val="00F030F0"/>
    <w:rsid w:val="00F10148"/>
    <w:rsid w:val="00F10C2C"/>
    <w:rsid w:val="00F12BE0"/>
    <w:rsid w:val="00F152E9"/>
    <w:rsid w:val="00F230C8"/>
    <w:rsid w:val="00F3036D"/>
    <w:rsid w:val="00F3203C"/>
    <w:rsid w:val="00F3234D"/>
    <w:rsid w:val="00F37E13"/>
    <w:rsid w:val="00F51862"/>
    <w:rsid w:val="00F53242"/>
    <w:rsid w:val="00F55EAE"/>
    <w:rsid w:val="00F5694C"/>
    <w:rsid w:val="00F577A2"/>
    <w:rsid w:val="00F665EF"/>
    <w:rsid w:val="00F66E8C"/>
    <w:rsid w:val="00F71786"/>
    <w:rsid w:val="00F71BA5"/>
    <w:rsid w:val="00F73FFB"/>
    <w:rsid w:val="00F759B4"/>
    <w:rsid w:val="00F82E5F"/>
    <w:rsid w:val="00F845CB"/>
    <w:rsid w:val="00F94B03"/>
    <w:rsid w:val="00FA02B1"/>
    <w:rsid w:val="00FA1194"/>
    <w:rsid w:val="00FB29E4"/>
    <w:rsid w:val="00FB2AE5"/>
    <w:rsid w:val="00FC5668"/>
    <w:rsid w:val="00FD556E"/>
    <w:rsid w:val="00FE5724"/>
    <w:rsid w:val="00FE767B"/>
    <w:rsid w:val="00FF4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08A9"/>
  <w15:docId w15:val="{0FBE0B7C-5BB0-4B8F-8297-20AF9972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D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6D6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56D66"/>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256D66"/>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A76ED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A4F1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230C8"/>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F230C8"/>
    <w:pPr>
      <w:tabs>
        <w:tab w:val="num" w:pos="1296"/>
      </w:tabs>
      <w:spacing w:before="240" w:after="60"/>
      <w:ind w:left="1296" w:hanging="1296"/>
      <w:outlineLvl w:val="6"/>
    </w:pPr>
  </w:style>
  <w:style w:type="paragraph" w:styleId="8">
    <w:name w:val="heading 8"/>
    <w:basedOn w:val="a"/>
    <w:next w:val="a"/>
    <w:link w:val="80"/>
    <w:unhideWhenUsed/>
    <w:qFormat/>
    <w:rsid w:val="00022FE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F230C8"/>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6D66"/>
    <w:rPr>
      <w:rFonts w:ascii="Arial" w:eastAsia="Times New Roman" w:hAnsi="Arial" w:cs="Arial"/>
      <w:b/>
      <w:bCs/>
      <w:kern w:val="32"/>
      <w:sz w:val="32"/>
      <w:szCs w:val="32"/>
      <w:lang w:eastAsia="ru-RU"/>
    </w:rPr>
  </w:style>
  <w:style w:type="character" w:customStyle="1" w:styleId="20">
    <w:name w:val="Заголовок 2 Знак"/>
    <w:basedOn w:val="a0"/>
    <w:link w:val="2"/>
    <w:rsid w:val="00256D66"/>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256D66"/>
    <w:rPr>
      <w:rFonts w:ascii="Arial" w:eastAsia="Times New Roman" w:hAnsi="Arial" w:cs="Arial"/>
      <w:b/>
      <w:bCs/>
      <w:sz w:val="26"/>
      <w:szCs w:val="26"/>
      <w:lang w:eastAsia="ru-RU"/>
    </w:rPr>
  </w:style>
  <w:style w:type="paragraph" w:styleId="a3">
    <w:name w:val="List Paragraph"/>
    <w:aliases w:val="Маркер,Bullet Number,Нумерованый список,List Paragraph1,Bullet List,FooterText,numbered,lp1"/>
    <w:basedOn w:val="a"/>
    <w:link w:val="a4"/>
    <w:uiPriority w:val="34"/>
    <w:qFormat/>
    <w:rsid w:val="00256D66"/>
    <w:pPr>
      <w:ind w:left="708"/>
    </w:pPr>
  </w:style>
  <w:style w:type="character" w:styleId="a5">
    <w:name w:val="Hyperlink"/>
    <w:rsid w:val="00256D66"/>
    <w:rPr>
      <w:color w:val="0000FF"/>
      <w:u w:val="single"/>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7"/>
    <w:rsid w:val="00256D66"/>
    <w:pPr>
      <w:ind w:firstLine="709"/>
      <w:jc w:val="both"/>
    </w:pPr>
    <w:rPr>
      <w:rFonts w:eastAsia="MS Mincho"/>
      <w:sz w:val="26"/>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6"/>
    <w:rsid w:val="00256D66"/>
    <w:rPr>
      <w:rFonts w:ascii="Times New Roman" w:eastAsia="MS Mincho" w:hAnsi="Times New Roman" w:cs="Times New Roman"/>
      <w:sz w:val="26"/>
      <w:szCs w:val="24"/>
      <w:lang w:eastAsia="ru-RU"/>
    </w:rPr>
  </w:style>
  <w:style w:type="character" w:styleId="a8">
    <w:name w:val="footnote reference"/>
    <w:semiHidden/>
    <w:rsid w:val="00256D66"/>
    <w:rPr>
      <w:vertAlign w:val="superscript"/>
    </w:rPr>
  </w:style>
  <w:style w:type="paragraph" w:styleId="a9">
    <w:name w:val="footnote text"/>
    <w:basedOn w:val="a"/>
    <w:link w:val="aa"/>
    <w:semiHidden/>
    <w:rsid w:val="00256D66"/>
    <w:pPr>
      <w:widowControl w:val="0"/>
      <w:autoSpaceDE w:val="0"/>
      <w:autoSpaceDN w:val="0"/>
    </w:pPr>
    <w:rPr>
      <w:sz w:val="20"/>
      <w:szCs w:val="20"/>
    </w:rPr>
  </w:style>
  <w:style w:type="character" w:customStyle="1" w:styleId="aa">
    <w:name w:val="Текст сноски Знак"/>
    <w:basedOn w:val="a0"/>
    <w:link w:val="a9"/>
    <w:semiHidden/>
    <w:rsid w:val="00256D66"/>
    <w:rPr>
      <w:rFonts w:ascii="Times New Roman" w:eastAsia="Times New Roman" w:hAnsi="Times New Roman" w:cs="Times New Roman"/>
      <w:sz w:val="20"/>
      <w:szCs w:val="20"/>
      <w:lang w:eastAsia="ru-RU"/>
    </w:rPr>
  </w:style>
  <w:style w:type="paragraph" w:customStyle="1" w:styleId="ConsPlusNormal">
    <w:name w:val="ConsPlusNormal"/>
    <w:rsid w:val="00256D66"/>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5F7DF6"/>
    <w:rPr>
      <w:rFonts w:ascii="Tahoma" w:hAnsi="Tahoma" w:cs="Tahoma"/>
      <w:sz w:val="16"/>
      <w:szCs w:val="16"/>
    </w:rPr>
  </w:style>
  <w:style w:type="character" w:customStyle="1" w:styleId="ac">
    <w:name w:val="Текст выноски Знак"/>
    <w:basedOn w:val="a0"/>
    <w:link w:val="ab"/>
    <w:uiPriority w:val="99"/>
    <w:semiHidden/>
    <w:rsid w:val="005F7DF6"/>
    <w:rPr>
      <w:rFonts w:ascii="Tahoma" w:eastAsia="Times New Roman" w:hAnsi="Tahoma" w:cs="Tahoma"/>
      <w:sz w:val="16"/>
      <w:szCs w:val="16"/>
      <w:lang w:eastAsia="ru-RU"/>
    </w:rPr>
  </w:style>
  <w:style w:type="character" w:customStyle="1" w:styleId="80">
    <w:name w:val="Заголовок 8 Знак"/>
    <w:basedOn w:val="a0"/>
    <w:link w:val="8"/>
    <w:rsid w:val="00022FE8"/>
    <w:rPr>
      <w:rFonts w:asciiTheme="majorHAnsi" w:eastAsiaTheme="majorEastAsia" w:hAnsiTheme="majorHAnsi" w:cstheme="majorBidi"/>
      <w:color w:val="404040" w:themeColor="text1" w:themeTint="BF"/>
      <w:sz w:val="20"/>
      <w:szCs w:val="20"/>
      <w:lang w:eastAsia="ru-RU"/>
    </w:rPr>
  </w:style>
  <w:style w:type="character" w:styleId="ad">
    <w:name w:val="annotation reference"/>
    <w:basedOn w:val="a0"/>
    <w:uiPriority w:val="99"/>
    <w:semiHidden/>
    <w:unhideWhenUsed/>
    <w:rsid w:val="00B35E38"/>
    <w:rPr>
      <w:sz w:val="16"/>
      <w:szCs w:val="16"/>
    </w:rPr>
  </w:style>
  <w:style w:type="paragraph" w:styleId="ae">
    <w:name w:val="annotation text"/>
    <w:basedOn w:val="a"/>
    <w:link w:val="af"/>
    <w:uiPriority w:val="99"/>
    <w:unhideWhenUsed/>
    <w:rsid w:val="00B35E38"/>
    <w:rPr>
      <w:sz w:val="20"/>
      <w:szCs w:val="20"/>
    </w:rPr>
  </w:style>
  <w:style w:type="character" w:customStyle="1" w:styleId="af">
    <w:name w:val="Текст примечания Знак"/>
    <w:basedOn w:val="a0"/>
    <w:link w:val="ae"/>
    <w:uiPriority w:val="99"/>
    <w:rsid w:val="00B35E38"/>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A76ED6"/>
    <w:rPr>
      <w:rFonts w:asciiTheme="majorHAnsi" w:eastAsiaTheme="majorEastAsia" w:hAnsiTheme="majorHAnsi" w:cstheme="majorBidi"/>
      <w:b/>
      <w:bCs/>
      <w:i/>
      <w:iCs/>
      <w:color w:val="4F81BD" w:themeColor="accent1"/>
      <w:sz w:val="24"/>
      <w:szCs w:val="24"/>
      <w:lang w:eastAsia="ru-RU"/>
    </w:rPr>
  </w:style>
  <w:style w:type="paragraph" w:styleId="af0">
    <w:name w:val="header"/>
    <w:basedOn w:val="a"/>
    <w:link w:val="af1"/>
    <w:uiPriority w:val="99"/>
    <w:unhideWhenUsed/>
    <w:rsid w:val="008C7356"/>
    <w:pPr>
      <w:tabs>
        <w:tab w:val="center" w:pos="4677"/>
        <w:tab w:val="right" w:pos="9355"/>
      </w:tabs>
    </w:pPr>
  </w:style>
  <w:style w:type="character" w:customStyle="1" w:styleId="af1">
    <w:name w:val="Верхний колонтитул Знак"/>
    <w:basedOn w:val="a0"/>
    <w:link w:val="af0"/>
    <w:uiPriority w:val="99"/>
    <w:rsid w:val="008C7356"/>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A4F1B"/>
    <w:rPr>
      <w:rFonts w:asciiTheme="majorHAnsi" w:eastAsiaTheme="majorEastAsia" w:hAnsiTheme="majorHAnsi" w:cstheme="majorBidi"/>
      <w:color w:val="243F60" w:themeColor="accent1" w:themeShade="7F"/>
      <w:sz w:val="24"/>
      <w:szCs w:val="24"/>
      <w:lang w:eastAsia="ru-RU"/>
    </w:rPr>
  </w:style>
  <w:style w:type="paragraph" w:styleId="af2">
    <w:name w:val="annotation subject"/>
    <w:basedOn w:val="ae"/>
    <w:next w:val="ae"/>
    <w:link w:val="af3"/>
    <w:uiPriority w:val="99"/>
    <w:semiHidden/>
    <w:unhideWhenUsed/>
    <w:rsid w:val="00821971"/>
    <w:rPr>
      <w:b/>
      <w:bCs/>
    </w:rPr>
  </w:style>
  <w:style w:type="character" w:customStyle="1" w:styleId="af3">
    <w:name w:val="Тема примечания Знак"/>
    <w:basedOn w:val="af"/>
    <w:link w:val="af2"/>
    <w:uiPriority w:val="99"/>
    <w:semiHidden/>
    <w:rsid w:val="00821971"/>
    <w:rPr>
      <w:rFonts w:ascii="Times New Roman" w:eastAsia="Times New Roman" w:hAnsi="Times New Roman" w:cs="Times New Roman"/>
      <w:b/>
      <w:bCs/>
      <w:sz w:val="20"/>
      <w:szCs w:val="20"/>
      <w:lang w:eastAsia="ru-RU"/>
    </w:rPr>
  </w:style>
  <w:style w:type="paragraph" w:customStyle="1" w:styleId="11">
    <w:name w:val="Обычный1"/>
    <w:link w:val="Normal"/>
    <w:rsid w:val="003C4E6C"/>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1"/>
    <w:rsid w:val="003C4E6C"/>
    <w:rPr>
      <w:rFonts w:ascii="Times New Roman" w:eastAsia="Times New Roman" w:hAnsi="Times New Roman" w:cs="Times New Roman"/>
      <w:sz w:val="28"/>
      <w:szCs w:val="20"/>
      <w:lang w:eastAsia="ru-RU"/>
    </w:rPr>
  </w:style>
  <w:style w:type="paragraph" w:styleId="af4">
    <w:name w:val="Body Text Indent"/>
    <w:basedOn w:val="a"/>
    <w:link w:val="af5"/>
    <w:rsid w:val="003C4E6C"/>
    <w:pPr>
      <w:spacing w:after="120"/>
      <w:ind w:left="283"/>
    </w:pPr>
  </w:style>
  <w:style w:type="character" w:customStyle="1" w:styleId="af5">
    <w:name w:val="Основной текст с отступом Знак"/>
    <w:basedOn w:val="a0"/>
    <w:link w:val="af4"/>
    <w:rsid w:val="003C4E6C"/>
    <w:rPr>
      <w:rFonts w:ascii="Times New Roman" w:eastAsia="Times New Roman" w:hAnsi="Times New Roman" w:cs="Times New Roman"/>
      <w:sz w:val="24"/>
      <w:szCs w:val="24"/>
      <w:lang w:eastAsia="ru-RU"/>
    </w:rPr>
  </w:style>
  <w:style w:type="paragraph" w:styleId="31">
    <w:name w:val="Body Text 3"/>
    <w:basedOn w:val="a"/>
    <w:link w:val="32"/>
    <w:rsid w:val="003C4E6C"/>
    <w:pPr>
      <w:spacing w:after="120"/>
    </w:pPr>
    <w:rPr>
      <w:sz w:val="16"/>
      <w:szCs w:val="16"/>
    </w:rPr>
  </w:style>
  <w:style w:type="character" w:customStyle="1" w:styleId="32">
    <w:name w:val="Основной текст 3 Знак"/>
    <w:basedOn w:val="a0"/>
    <w:link w:val="31"/>
    <w:rsid w:val="003C4E6C"/>
    <w:rPr>
      <w:rFonts w:ascii="Times New Roman" w:eastAsia="Times New Roman" w:hAnsi="Times New Roman" w:cs="Times New Roman"/>
      <w:sz w:val="16"/>
      <w:szCs w:val="16"/>
      <w:lang w:eastAsia="ru-RU"/>
    </w:rPr>
  </w:style>
  <w:style w:type="paragraph" w:styleId="af6">
    <w:name w:val="footer"/>
    <w:basedOn w:val="a"/>
    <w:link w:val="af7"/>
    <w:uiPriority w:val="99"/>
    <w:semiHidden/>
    <w:unhideWhenUsed/>
    <w:rsid w:val="004613F1"/>
    <w:pPr>
      <w:tabs>
        <w:tab w:val="center" w:pos="4677"/>
        <w:tab w:val="right" w:pos="9355"/>
      </w:tabs>
    </w:pPr>
  </w:style>
  <w:style w:type="character" w:customStyle="1" w:styleId="af7">
    <w:name w:val="Нижний колонтитул Знак"/>
    <w:basedOn w:val="a0"/>
    <w:link w:val="af6"/>
    <w:uiPriority w:val="99"/>
    <w:semiHidden/>
    <w:rsid w:val="004613F1"/>
    <w:rPr>
      <w:rFonts w:ascii="Times New Roman" w:eastAsia="Times New Roman" w:hAnsi="Times New Roman" w:cs="Times New Roman"/>
      <w:sz w:val="24"/>
      <w:szCs w:val="24"/>
      <w:lang w:eastAsia="ru-RU"/>
    </w:rPr>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
    <w:link w:val="a3"/>
    <w:uiPriority w:val="34"/>
    <w:locked/>
    <w:rsid w:val="004D3E57"/>
    <w:rPr>
      <w:rFonts w:ascii="Times New Roman" w:eastAsia="Times New Roman" w:hAnsi="Times New Roman" w:cs="Times New Roman"/>
      <w:sz w:val="24"/>
      <w:szCs w:val="24"/>
      <w:lang w:eastAsia="ru-RU"/>
    </w:rPr>
  </w:style>
  <w:style w:type="paragraph" w:customStyle="1" w:styleId="110">
    <w:name w:val="Обычный11"/>
    <w:rsid w:val="00046B14"/>
    <w:pPr>
      <w:spacing w:after="0" w:line="240" w:lineRule="auto"/>
      <w:ind w:firstLine="720"/>
      <w:jc w:val="both"/>
    </w:pPr>
    <w:rPr>
      <w:rFonts w:ascii="Times New Roman" w:eastAsia="Times New Roman" w:hAnsi="Times New Roman" w:cs="Times New Roman"/>
      <w:sz w:val="28"/>
      <w:szCs w:val="20"/>
      <w:lang w:eastAsia="ru-RU"/>
    </w:rPr>
  </w:style>
  <w:style w:type="table" w:styleId="af8">
    <w:name w:val="Table Grid"/>
    <w:basedOn w:val="a1"/>
    <w:uiPriority w:val="59"/>
    <w:rsid w:val="00350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1B177D"/>
    <w:pPr>
      <w:spacing w:after="0"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F230C8"/>
    <w:rPr>
      <w:rFonts w:ascii="Times New Roman" w:eastAsia="Times New Roman" w:hAnsi="Times New Roman" w:cs="Times New Roman"/>
      <w:b/>
      <w:bCs/>
      <w:lang w:eastAsia="ru-RU"/>
    </w:rPr>
  </w:style>
  <w:style w:type="character" w:customStyle="1" w:styleId="70">
    <w:name w:val="Заголовок 7 Знак"/>
    <w:basedOn w:val="a0"/>
    <w:link w:val="7"/>
    <w:rsid w:val="00F230C8"/>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F230C8"/>
    <w:rPr>
      <w:rFonts w:ascii="Arial" w:eastAsia="Times New Roman" w:hAnsi="Arial" w:cs="Arial"/>
      <w:lang w:eastAsia="ru-RU"/>
    </w:rPr>
  </w:style>
  <w:style w:type="numbering" w:customStyle="1" w:styleId="12">
    <w:name w:val="Нет списка1"/>
    <w:next w:val="a2"/>
    <w:uiPriority w:val="99"/>
    <w:semiHidden/>
    <w:unhideWhenUsed/>
    <w:rsid w:val="00F230C8"/>
  </w:style>
  <w:style w:type="character" w:customStyle="1" w:styleId="21">
    <w:name w:val="Заголовок 2 Знак1"/>
    <w:aliases w:val="Заголовок 2 Знак Знак"/>
    <w:basedOn w:val="a0"/>
    <w:locked/>
    <w:rsid w:val="00F230C8"/>
    <w:rPr>
      <w:rFonts w:ascii="Cambria" w:hAnsi="Cambria" w:cs="Cambria"/>
      <w:b/>
      <w:bCs/>
      <w:i/>
      <w:iCs/>
      <w:sz w:val="28"/>
      <w:szCs w:val="28"/>
      <w:lang w:val="ru-RU" w:eastAsia="ru-RU" w:bidi="ar-SA"/>
    </w:rPr>
  </w:style>
  <w:style w:type="paragraph" w:styleId="afa">
    <w:name w:val="Title"/>
    <w:basedOn w:val="a"/>
    <w:link w:val="afb"/>
    <w:uiPriority w:val="10"/>
    <w:qFormat/>
    <w:rsid w:val="00F230C8"/>
    <w:pPr>
      <w:jc w:val="center"/>
    </w:pPr>
    <w:rPr>
      <w:b/>
      <w:bCs/>
      <w:sz w:val="28"/>
      <w:szCs w:val="28"/>
      <w:lang w:val="en-US"/>
    </w:rPr>
  </w:style>
  <w:style w:type="character" w:customStyle="1" w:styleId="afb">
    <w:name w:val="Заголовок Знак"/>
    <w:basedOn w:val="a0"/>
    <w:link w:val="afa"/>
    <w:uiPriority w:val="10"/>
    <w:rsid w:val="00F230C8"/>
    <w:rPr>
      <w:rFonts w:ascii="Times New Roman" w:eastAsia="Times New Roman" w:hAnsi="Times New Roman" w:cs="Times New Roman"/>
      <w:b/>
      <w:bCs/>
      <w:sz w:val="28"/>
      <w:szCs w:val="28"/>
      <w:lang w:val="en-US" w:eastAsia="ru-RU"/>
    </w:rPr>
  </w:style>
  <w:style w:type="character" w:styleId="afc">
    <w:name w:val="Strong"/>
    <w:basedOn w:val="a0"/>
    <w:qFormat/>
    <w:rsid w:val="00F230C8"/>
    <w:rPr>
      <w:b/>
      <w:bCs/>
    </w:rPr>
  </w:style>
  <w:style w:type="paragraph" w:styleId="afd">
    <w:name w:val="Plain Text"/>
    <w:basedOn w:val="a"/>
    <w:link w:val="afe"/>
    <w:uiPriority w:val="99"/>
    <w:rsid w:val="00F230C8"/>
    <w:pPr>
      <w:tabs>
        <w:tab w:val="left" w:pos="360"/>
      </w:tabs>
      <w:ind w:firstLine="900"/>
      <w:jc w:val="both"/>
    </w:pPr>
    <w:rPr>
      <w:rFonts w:eastAsia="MS Mincho"/>
      <w:spacing w:val="-2"/>
      <w:sz w:val="26"/>
      <w:szCs w:val="20"/>
    </w:rPr>
  </w:style>
  <w:style w:type="character" w:customStyle="1" w:styleId="afe">
    <w:name w:val="Текст Знак"/>
    <w:basedOn w:val="a0"/>
    <w:link w:val="afd"/>
    <w:uiPriority w:val="99"/>
    <w:rsid w:val="00F230C8"/>
    <w:rPr>
      <w:rFonts w:ascii="Times New Roman" w:eastAsia="MS Mincho" w:hAnsi="Times New Roman" w:cs="Times New Roman"/>
      <w:spacing w:val="-2"/>
      <w:sz w:val="26"/>
      <w:szCs w:val="20"/>
      <w:lang w:eastAsia="ru-RU"/>
    </w:rPr>
  </w:style>
  <w:style w:type="paragraph" w:styleId="33">
    <w:name w:val="Body Text Indent 3"/>
    <w:basedOn w:val="a"/>
    <w:link w:val="34"/>
    <w:rsid w:val="00F230C8"/>
    <w:pPr>
      <w:spacing w:after="120"/>
      <w:ind w:left="283"/>
    </w:pPr>
    <w:rPr>
      <w:sz w:val="16"/>
      <w:szCs w:val="16"/>
    </w:rPr>
  </w:style>
  <w:style w:type="character" w:customStyle="1" w:styleId="34">
    <w:name w:val="Основной текст с отступом 3 Знак"/>
    <w:basedOn w:val="a0"/>
    <w:link w:val="33"/>
    <w:rsid w:val="00F230C8"/>
    <w:rPr>
      <w:rFonts w:ascii="Times New Roman" w:eastAsia="Times New Roman" w:hAnsi="Times New Roman" w:cs="Times New Roman"/>
      <w:sz w:val="16"/>
      <w:szCs w:val="16"/>
      <w:lang w:eastAsia="ru-RU"/>
    </w:rPr>
  </w:style>
  <w:style w:type="paragraph" w:styleId="aff">
    <w:name w:val="List Bullet"/>
    <w:basedOn w:val="a"/>
    <w:autoRedefine/>
    <w:rsid w:val="00F230C8"/>
    <w:pPr>
      <w:autoSpaceDE w:val="0"/>
      <w:autoSpaceDN w:val="0"/>
      <w:adjustRightInd w:val="0"/>
      <w:ind w:firstLine="720"/>
      <w:jc w:val="both"/>
    </w:pPr>
    <w:rPr>
      <w:b/>
      <w:bCs/>
      <w:i/>
      <w:sz w:val="28"/>
      <w:szCs w:val="28"/>
    </w:rPr>
  </w:style>
  <w:style w:type="paragraph" w:customStyle="1" w:styleId="22">
    <w:name w:val="Обычный2"/>
    <w:rsid w:val="00F230C8"/>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1">
    <w:name w:val="Заголовок 11"/>
    <w:basedOn w:val="a"/>
    <w:next w:val="a"/>
    <w:rsid w:val="00F230C8"/>
    <w:pPr>
      <w:keepNext/>
      <w:spacing w:before="240" w:after="60"/>
      <w:jc w:val="center"/>
    </w:pPr>
    <w:rPr>
      <w:b/>
      <w:kern w:val="28"/>
      <w:sz w:val="28"/>
      <w:szCs w:val="20"/>
    </w:rPr>
  </w:style>
  <w:style w:type="paragraph" w:styleId="aff0">
    <w:name w:val="Subtitle"/>
    <w:basedOn w:val="a"/>
    <w:link w:val="aff1"/>
    <w:qFormat/>
    <w:rsid w:val="00F230C8"/>
    <w:rPr>
      <w:b/>
      <w:bCs/>
    </w:rPr>
  </w:style>
  <w:style w:type="character" w:customStyle="1" w:styleId="aff1">
    <w:name w:val="Подзаголовок Знак"/>
    <w:basedOn w:val="a0"/>
    <w:link w:val="aff0"/>
    <w:rsid w:val="00F230C8"/>
    <w:rPr>
      <w:rFonts w:ascii="Times New Roman" w:eastAsia="Times New Roman" w:hAnsi="Times New Roman" w:cs="Times New Roman"/>
      <w:b/>
      <w:bCs/>
      <w:sz w:val="24"/>
      <w:szCs w:val="24"/>
      <w:lang w:eastAsia="ru-RU"/>
    </w:rPr>
  </w:style>
  <w:style w:type="paragraph" w:styleId="aff2">
    <w:name w:val="Revision"/>
    <w:hidden/>
    <w:uiPriority w:val="99"/>
    <w:semiHidden/>
    <w:rsid w:val="00F230C8"/>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f8"/>
    <w:uiPriority w:val="59"/>
    <w:rsid w:val="00F230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rsid w:val="00F230C8"/>
    <w:pPr>
      <w:widowControl w:val="0"/>
      <w:autoSpaceDE w:val="0"/>
      <w:autoSpaceDN w:val="0"/>
      <w:adjustRightInd w:val="0"/>
    </w:pPr>
  </w:style>
  <w:style w:type="paragraph" w:customStyle="1" w:styleId="Style14">
    <w:name w:val="Style14"/>
    <w:basedOn w:val="a"/>
    <w:uiPriority w:val="99"/>
    <w:rsid w:val="00F230C8"/>
    <w:pPr>
      <w:widowControl w:val="0"/>
      <w:autoSpaceDE w:val="0"/>
      <w:autoSpaceDN w:val="0"/>
      <w:adjustRightInd w:val="0"/>
    </w:pPr>
  </w:style>
  <w:style w:type="paragraph" w:customStyle="1" w:styleId="Style15">
    <w:name w:val="Style15"/>
    <w:basedOn w:val="a"/>
    <w:uiPriority w:val="99"/>
    <w:rsid w:val="00F230C8"/>
    <w:pPr>
      <w:widowControl w:val="0"/>
      <w:autoSpaceDE w:val="0"/>
      <w:autoSpaceDN w:val="0"/>
      <w:adjustRightInd w:val="0"/>
    </w:pPr>
  </w:style>
  <w:style w:type="character" w:customStyle="1" w:styleId="FontStyle21">
    <w:name w:val="Font Style21"/>
    <w:basedOn w:val="a0"/>
    <w:rsid w:val="00F230C8"/>
    <w:rPr>
      <w:rFonts w:ascii="Times New Roman" w:hAnsi="Times New Roman" w:cs="Times New Roman"/>
      <w:b/>
      <w:bCs/>
      <w:color w:val="000000"/>
      <w:sz w:val="26"/>
      <w:szCs w:val="26"/>
    </w:rPr>
  </w:style>
  <w:style w:type="character" w:customStyle="1" w:styleId="FontStyle22">
    <w:name w:val="Font Style22"/>
    <w:basedOn w:val="a0"/>
    <w:rsid w:val="00F230C8"/>
    <w:rPr>
      <w:rFonts w:ascii="Times New Roman" w:hAnsi="Times New Roman" w:cs="Times New Roman"/>
      <w:b/>
      <w:bCs/>
      <w:color w:val="000000"/>
      <w:sz w:val="28"/>
      <w:szCs w:val="28"/>
    </w:rPr>
  </w:style>
  <w:style w:type="character" w:customStyle="1" w:styleId="FontStyle23">
    <w:name w:val="Font Style23"/>
    <w:basedOn w:val="a0"/>
    <w:rsid w:val="00F230C8"/>
    <w:rPr>
      <w:rFonts w:ascii="Times New Roman" w:hAnsi="Times New Roman" w:cs="Times New Roman"/>
      <w:color w:val="000000"/>
      <w:sz w:val="26"/>
      <w:szCs w:val="26"/>
    </w:rPr>
  </w:style>
  <w:style w:type="paragraph" w:styleId="23">
    <w:name w:val="Body Text 2"/>
    <w:basedOn w:val="a"/>
    <w:link w:val="24"/>
    <w:uiPriority w:val="99"/>
    <w:semiHidden/>
    <w:unhideWhenUsed/>
    <w:rsid w:val="00F230C8"/>
    <w:pPr>
      <w:spacing w:after="120" w:line="480" w:lineRule="auto"/>
    </w:pPr>
  </w:style>
  <w:style w:type="character" w:customStyle="1" w:styleId="24">
    <w:name w:val="Основной текст 2 Знак"/>
    <w:basedOn w:val="a0"/>
    <w:link w:val="23"/>
    <w:uiPriority w:val="99"/>
    <w:semiHidden/>
    <w:rsid w:val="00F230C8"/>
    <w:rPr>
      <w:rFonts w:ascii="Times New Roman" w:eastAsia="Times New Roman" w:hAnsi="Times New Roman" w:cs="Times New Roman"/>
      <w:sz w:val="24"/>
      <w:szCs w:val="24"/>
      <w:lang w:eastAsia="ru-RU"/>
    </w:rPr>
  </w:style>
  <w:style w:type="character" w:styleId="aff3">
    <w:name w:val="Placeholder Text"/>
    <w:basedOn w:val="a0"/>
    <w:uiPriority w:val="99"/>
    <w:semiHidden/>
    <w:rsid w:val="00F230C8"/>
    <w:rPr>
      <w:color w:val="808080"/>
    </w:rPr>
  </w:style>
  <w:style w:type="character" w:customStyle="1" w:styleId="wmi-callto">
    <w:name w:val="wmi-callto"/>
    <w:basedOn w:val="a0"/>
    <w:rsid w:val="00F23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454467">
      <w:bodyDiv w:val="1"/>
      <w:marLeft w:val="0"/>
      <w:marRight w:val="0"/>
      <w:marTop w:val="0"/>
      <w:marBottom w:val="0"/>
      <w:divBdr>
        <w:top w:val="none" w:sz="0" w:space="0" w:color="auto"/>
        <w:left w:val="none" w:sz="0" w:space="0" w:color="auto"/>
        <w:bottom w:val="none" w:sz="0" w:space="0" w:color="auto"/>
        <w:right w:val="none" w:sz="0" w:space="0" w:color="auto"/>
      </w:divBdr>
    </w:div>
    <w:div w:id="693769529">
      <w:bodyDiv w:val="1"/>
      <w:marLeft w:val="0"/>
      <w:marRight w:val="0"/>
      <w:marTop w:val="0"/>
      <w:marBottom w:val="0"/>
      <w:divBdr>
        <w:top w:val="none" w:sz="0" w:space="0" w:color="auto"/>
        <w:left w:val="none" w:sz="0" w:space="0" w:color="auto"/>
        <w:bottom w:val="none" w:sz="0" w:space="0" w:color="auto"/>
        <w:right w:val="none" w:sz="0" w:space="0" w:color="auto"/>
      </w:divBdr>
    </w:div>
    <w:div w:id="827984959">
      <w:bodyDiv w:val="1"/>
      <w:marLeft w:val="0"/>
      <w:marRight w:val="0"/>
      <w:marTop w:val="0"/>
      <w:marBottom w:val="0"/>
      <w:divBdr>
        <w:top w:val="none" w:sz="0" w:space="0" w:color="auto"/>
        <w:left w:val="none" w:sz="0" w:space="0" w:color="auto"/>
        <w:bottom w:val="none" w:sz="0" w:space="0" w:color="auto"/>
        <w:right w:val="none" w:sz="0" w:space="0" w:color="auto"/>
      </w:divBdr>
    </w:div>
    <w:div w:id="978611105">
      <w:bodyDiv w:val="1"/>
      <w:marLeft w:val="0"/>
      <w:marRight w:val="0"/>
      <w:marTop w:val="0"/>
      <w:marBottom w:val="0"/>
      <w:divBdr>
        <w:top w:val="none" w:sz="0" w:space="0" w:color="auto"/>
        <w:left w:val="none" w:sz="0" w:space="0" w:color="auto"/>
        <w:bottom w:val="none" w:sz="0" w:space="0" w:color="auto"/>
        <w:right w:val="none" w:sz="0" w:space="0" w:color="auto"/>
      </w:divBdr>
    </w:div>
    <w:div w:id="1099371275">
      <w:bodyDiv w:val="1"/>
      <w:marLeft w:val="0"/>
      <w:marRight w:val="0"/>
      <w:marTop w:val="0"/>
      <w:marBottom w:val="0"/>
      <w:divBdr>
        <w:top w:val="none" w:sz="0" w:space="0" w:color="auto"/>
        <w:left w:val="none" w:sz="0" w:space="0" w:color="auto"/>
        <w:bottom w:val="none" w:sz="0" w:space="0" w:color="auto"/>
        <w:right w:val="none" w:sz="0" w:space="0" w:color="auto"/>
      </w:divBdr>
    </w:div>
    <w:div w:id="1233354127">
      <w:bodyDiv w:val="1"/>
      <w:marLeft w:val="0"/>
      <w:marRight w:val="0"/>
      <w:marTop w:val="0"/>
      <w:marBottom w:val="0"/>
      <w:divBdr>
        <w:top w:val="none" w:sz="0" w:space="0" w:color="auto"/>
        <w:left w:val="none" w:sz="0" w:space="0" w:color="auto"/>
        <w:bottom w:val="none" w:sz="0" w:space="0" w:color="auto"/>
        <w:right w:val="none" w:sz="0" w:space="0" w:color="auto"/>
      </w:divBdr>
    </w:div>
    <w:div w:id="1295334777">
      <w:bodyDiv w:val="1"/>
      <w:marLeft w:val="0"/>
      <w:marRight w:val="0"/>
      <w:marTop w:val="0"/>
      <w:marBottom w:val="0"/>
      <w:divBdr>
        <w:top w:val="none" w:sz="0" w:space="0" w:color="auto"/>
        <w:left w:val="none" w:sz="0" w:space="0" w:color="auto"/>
        <w:bottom w:val="none" w:sz="0" w:space="0" w:color="auto"/>
        <w:right w:val="none" w:sz="0" w:space="0" w:color="auto"/>
      </w:divBdr>
    </w:div>
    <w:div w:id="1313218397">
      <w:bodyDiv w:val="1"/>
      <w:marLeft w:val="0"/>
      <w:marRight w:val="0"/>
      <w:marTop w:val="0"/>
      <w:marBottom w:val="0"/>
      <w:divBdr>
        <w:top w:val="none" w:sz="0" w:space="0" w:color="auto"/>
        <w:left w:val="none" w:sz="0" w:space="0" w:color="auto"/>
        <w:bottom w:val="none" w:sz="0" w:space="0" w:color="auto"/>
        <w:right w:val="none" w:sz="0" w:space="0" w:color="auto"/>
      </w:divBdr>
    </w:div>
    <w:div w:id="1335958391">
      <w:bodyDiv w:val="1"/>
      <w:marLeft w:val="0"/>
      <w:marRight w:val="0"/>
      <w:marTop w:val="0"/>
      <w:marBottom w:val="0"/>
      <w:divBdr>
        <w:top w:val="none" w:sz="0" w:space="0" w:color="auto"/>
        <w:left w:val="none" w:sz="0" w:space="0" w:color="auto"/>
        <w:bottom w:val="none" w:sz="0" w:space="0" w:color="auto"/>
        <w:right w:val="none" w:sz="0" w:space="0" w:color="auto"/>
      </w:divBdr>
    </w:div>
    <w:div w:id="1774010317">
      <w:bodyDiv w:val="1"/>
      <w:marLeft w:val="0"/>
      <w:marRight w:val="0"/>
      <w:marTop w:val="0"/>
      <w:marBottom w:val="0"/>
      <w:divBdr>
        <w:top w:val="none" w:sz="0" w:space="0" w:color="auto"/>
        <w:left w:val="none" w:sz="0" w:space="0" w:color="auto"/>
        <w:bottom w:val="none" w:sz="0" w:space="0" w:color="auto"/>
        <w:right w:val="none" w:sz="0" w:space="0" w:color="auto"/>
      </w:divBdr>
    </w:div>
    <w:div w:id="1911230391">
      <w:bodyDiv w:val="1"/>
      <w:marLeft w:val="0"/>
      <w:marRight w:val="0"/>
      <w:marTop w:val="0"/>
      <w:marBottom w:val="0"/>
      <w:divBdr>
        <w:top w:val="none" w:sz="0" w:space="0" w:color="auto"/>
        <w:left w:val="none" w:sz="0" w:space="0" w:color="auto"/>
        <w:bottom w:val="none" w:sz="0" w:space="0" w:color="auto"/>
        <w:right w:val="none" w:sz="0" w:space="0" w:color="auto"/>
      </w:divBdr>
    </w:div>
    <w:div w:id="1968587564">
      <w:bodyDiv w:val="1"/>
      <w:marLeft w:val="0"/>
      <w:marRight w:val="0"/>
      <w:marTop w:val="0"/>
      <w:marBottom w:val="0"/>
      <w:divBdr>
        <w:top w:val="none" w:sz="0" w:space="0" w:color="auto"/>
        <w:left w:val="none" w:sz="0" w:space="0" w:color="auto"/>
        <w:bottom w:val="none" w:sz="0" w:space="0" w:color="auto"/>
        <w:right w:val="none" w:sz="0" w:space="0" w:color="auto"/>
      </w:divBdr>
    </w:div>
    <w:div w:id="1997298398">
      <w:bodyDiv w:val="1"/>
      <w:marLeft w:val="0"/>
      <w:marRight w:val="0"/>
      <w:marTop w:val="0"/>
      <w:marBottom w:val="0"/>
      <w:divBdr>
        <w:top w:val="none" w:sz="0" w:space="0" w:color="auto"/>
        <w:left w:val="none" w:sz="0" w:space="0" w:color="auto"/>
        <w:bottom w:val="none" w:sz="0" w:space="0" w:color="auto"/>
        <w:right w:val="none" w:sz="0" w:space="0" w:color="auto"/>
      </w:divBdr>
    </w:div>
    <w:div w:id="214646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1E44E7A1239224CAC463762B576958E5F6C3290802E4B19EB320F328265tAN" TargetMode="External"/><Relationship Id="rId18" Type="http://schemas.openxmlformats.org/officeDocument/2006/relationships/hyperlink" Target="consultantplus://offline/ref=1C5FE193AA22912F65F333FEC7D071607468147CE959C4616262E4864D32FEK" TargetMode="External"/><Relationship Id="rId26" Type="http://schemas.openxmlformats.org/officeDocument/2006/relationships/hyperlink" Target="http://www.rzd.ru" TargetMode="External"/><Relationship Id="rId3" Type="http://schemas.openxmlformats.org/officeDocument/2006/relationships/numbering" Target="numbering.xml"/><Relationship Id="rId21" Type="http://schemas.openxmlformats.org/officeDocument/2006/relationships/hyperlink" Target="consultantplus://offline/ref=59A4877930D6DEC5859C49BC3C4B2661CCA3C6BBC12EB8929C60DA02A2LCf4K" TargetMode="External"/><Relationship Id="rId7" Type="http://schemas.openxmlformats.org/officeDocument/2006/relationships/footnotes" Target="footnotes.xml"/><Relationship Id="rId12" Type="http://schemas.openxmlformats.org/officeDocument/2006/relationships/hyperlink" Target="consultantplus://offline/ref=71E44E7A1239224CAC463762B576958E5C65339580254B19EB320F32825AB04AA2831E526741436C6EtBN" TargetMode="External"/><Relationship Id="rId17" Type="http://schemas.openxmlformats.org/officeDocument/2006/relationships/hyperlink" Target="consultantplus://offline/ref=9FD4EBC0114FDA81153A610254A76783412017725645F1F07E28C1ED77G2FEK" TargetMode="External"/><Relationship Id="rId25" Type="http://schemas.openxmlformats.org/officeDocument/2006/relationships/hyperlink" Target="http://www.rwtk.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sam.rwtk.ru" TargetMode="External"/><Relationship Id="rId20" Type="http://schemas.openxmlformats.org/officeDocument/2006/relationships/hyperlink" Target="consultantplus://offline/ref=71BD39163DC33376F3619EB403CDFE8F25851749796EEBD2B44B37F742R0e1I" TargetMode="External"/><Relationship Id="rId29" Type="http://schemas.openxmlformats.org/officeDocument/2006/relationships/hyperlink" Target="consultantplus://offline/ref=5126373A6C0DC5BE1AE5BF247482912E1BCBC98009FFC480FB735D20C5DBt3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E44E7A1239224CAC463762B576958E5C65339580254B19EB320F328265tAN" TargetMode="External"/><Relationship Id="rId24" Type="http://schemas.openxmlformats.org/officeDocument/2006/relationships/hyperlink" Target="mailto:o.simanenko@sam.rwtk.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588443E30329ECE7281E460D51F217B802157BAB8A2BC46C584537FKElFL" TargetMode="External"/><Relationship Id="rId23" Type="http://schemas.openxmlformats.org/officeDocument/2006/relationships/hyperlink" Target="mailto:o.simanenko@sam.rwtk.ru" TargetMode="External"/><Relationship Id="rId28" Type="http://schemas.openxmlformats.org/officeDocument/2006/relationships/hyperlink" Target="consultantplus://offline/ref=F379A053B5442C3B0EDFE852C5DB41F25027301D0BB548A3CB46AED451k8tBN" TargetMode="External"/><Relationship Id="rId10" Type="http://schemas.openxmlformats.org/officeDocument/2006/relationships/footer" Target="footer1.xml"/><Relationship Id="rId19" Type="http://schemas.openxmlformats.org/officeDocument/2006/relationships/hyperlink" Target="consultantplus://offline/ref=71BD39163DC33376F3619EB403CDFE8F258517497A64EBD2B44B37F742R0e1I" TargetMode="External"/><Relationship Id="rId31" Type="http://schemas.openxmlformats.org/officeDocument/2006/relationships/hyperlink" Target="consultantplus://offline/ref=DB4556BEF068E14246F309E37FBE6220D02A79E53A547AFC60558841558DA4932B204D70385EFA9ALDwC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consultantplus://offline/ref=71E44E7A1239224CAC463762B576958E5C65339580254B19EB320F32825AB04AA2831E5566t2N" TargetMode="External"/><Relationship Id="rId22" Type="http://schemas.openxmlformats.org/officeDocument/2006/relationships/hyperlink" Target="consultantplus://offline/ref=59A4877930D6DEC5859C49BC3C4B2661CFAAC0B1CF23B8929C60DA02A2LCf4K" TargetMode="External"/><Relationship Id="rId27" Type="http://schemas.openxmlformats.org/officeDocument/2006/relationships/hyperlink" Target="consultantplus://offline/ref=F379A053B5442C3B0EDFED5DC6DB41F2502932160DBC15A9C31FA2D6k5t6N" TargetMode="External"/><Relationship Id="rId30"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26586-3AD4-44B6-A04A-21B57445940D}">
  <ds:schemaRefs>
    <ds:schemaRef ds:uri="http://schemas.openxmlformats.org/officeDocument/2006/bibliography"/>
  </ds:schemaRefs>
</ds:datastoreItem>
</file>

<file path=customXml/itemProps2.xml><?xml version="1.0" encoding="utf-8"?>
<ds:datastoreItem xmlns:ds="http://schemas.openxmlformats.org/officeDocument/2006/customXml" ds:itemID="{8D478F2D-BA02-477B-A30E-816A176C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65</Pages>
  <Words>23420</Words>
  <Characters>133495</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Селютина Александра Александровна</dc:creator>
  <cp:lastModifiedBy>Pevneva</cp:lastModifiedBy>
  <cp:revision>18</cp:revision>
  <cp:lastPrinted>2018-11-09T06:14:00Z</cp:lastPrinted>
  <dcterms:created xsi:type="dcterms:W3CDTF">2019-10-01T09:23:00Z</dcterms:created>
  <dcterms:modified xsi:type="dcterms:W3CDTF">2019-11-08T06:44:00Z</dcterms:modified>
</cp:coreProperties>
</file>