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4E62B9"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0210E8">
        <w:rPr>
          <w:b/>
          <w:bCs/>
          <w:sz w:val="28"/>
          <w:szCs w:val="28"/>
        </w:rPr>
        <w:t>4</w:t>
      </w:r>
      <w:r w:rsidR="004E62B9">
        <w:rPr>
          <w:b/>
          <w:bCs/>
          <w:sz w:val="28"/>
          <w:szCs w:val="28"/>
        </w:rPr>
        <w:t>3</w:t>
      </w:r>
      <w:r w:rsidR="004E7C09">
        <w:rPr>
          <w:b/>
          <w:bCs/>
          <w:sz w:val="28"/>
          <w:szCs w:val="28"/>
        </w:rPr>
        <w:t>/</w:t>
      </w:r>
      <w:r w:rsidR="009619D1">
        <w:rPr>
          <w:b/>
          <w:bCs/>
          <w:sz w:val="28"/>
          <w:szCs w:val="28"/>
        </w:rPr>
        <w:t>НЖТК</w:t>
      </w:r>
      <w:r w:rsidR="004E7C09">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9C28FA">
        <w:rPr>
          <w:rFonts w:eastAsia="MS Mincho"/>
          <w:sz w:val="28"/>
          <w:szCs w:val="28"/>
        </w:rPr>
        <w:t xml:space="preserve"> 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9C28FA">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76776F" w:rsidP="004F587A">
      <w:pPr>
        <w:ind w:left="5529"/>
        <w:jc w:val="both"/>
        <w:rPr>
          <w:bCs/>
          <w:sz w:val="28"/>
          <w:szCs w:val="28"/>
        </w:rPr>
      </w:pPr>
      <w:r>
        <w:rPr>
          <w:bCs/>
          <w:sz w:val="28"/>
          <w:szCs w:val="28"/>
        </w:rPr>
        <w:t>________________</w:t>
      </w:r>
      <w:r w:rsidR="009C28FA">
        <w:rPr>
          <w:bCs/>
          <w:sz w:val="28"/>
          <w:szCs w:val="28"/>
        </w:rPr>
        <w:t>Семенов Е.В.</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134E40">
        <w:rPr>
          <w:bCs/>
          <w:sz w:val="28"/>
          <w:szCs w:val="28"/>
        </w:rPr>
        <w:t>2</w:t>
      </w:r>
      <w:r w:rsidR="000210E8">
        <w:rPr>
          <w:bCs/>
          <w:sz w:val="28"/>
          <w:szCs w:val="28"/>
        </w:rPr>
        <w:t>8</w:t>
      </w:r>
      <w:r w:rsidRPr="003A2424">
        <w:rPr>
          <w:bCs/>
          <w:sz w:val="28"/>
          <w:szCs w:val="28"/>
        </w:rPr>
        <w:t xml:space="preserve">» </w:t>
      </w:r>
      <w:r w:rsidR="000210E8">
        <w:rPr>
          <w:bCs/>
          <w:sz w:val="28"/>
          <w:szCs w:val="28"/>
        </w:rPr>
        <w:t>июля</w:t>
      </w:r>
      <w:r w:rsidR="009C28FA">
        <w:rPr>
          <w:bCs/>
          <w:sz w:val="28"/>
          <w:szCs w:val="28"/>
        </w:rPr>
        <w:t xml:space="preserve"> 2</w:t>
      </w:r>
      <w:r w:rsidR="00521F68" w:rsidRPr="003A2424">
        <w:rPr>
          <w:bCs/>
          <w:sz w:val="28"/>
          <w:szCs w:val="28"/>
        </w:rPr>
        <w:t>0</w:t>
      </w:r>
      <w:r w:rsidR="009C28FA">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C6004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C6004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C6004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C6004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C6004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C6004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0210E8">
        <w:rPr>
          <w:b/>
          <w:sz w:val="28"/>
          <w:szCs w:val="28"/>
        </w:rPr>
        <w:t>4</w:t>
      </w:r>
      <w:r w:rsidR="00134E40">
        <w:rPr>
          <w:b/>
          <w:sz w:val="28"/>
          <w:szCs w:val="28"/>
        </w:rPr>
        <w:t>3</w:t>
      </w:r>
      <w:r w:rsidR="009C28FA" w:rsidRPr="00C77435">
        <w:rPr>
          <w:b/>
          <w:sz w:val="28"/>
          <w:szCs w:val="28"/>
        </w:rPr>
        <w:t>/нжтк-20</w:t>
      </w:r>
      <w:r w:rsidRPr="003A2424">
        <w:rPr>
          <w:sz w:val="28"/>
          <w:szCs w:val="28"/>
        </w:rPr>
        <w:t xml:space="preserve"> (далее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134E40">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134E40">
        <w:trPr>
          <w:trHeight w:val="683"/>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rsidP="00134E40">
            <w:pPr>
              <w:widowControl w:val="0"/>
              <w:spacing w:before="120" w:line="220" w:lineRule="exact"/>
              <w:jc w:val="center"/>
              <w:rPr>
                <w:rFonts w:eastAsiaTheme="minorEastAsia"/>
              </w:rPr>
            </w:pPr>
            <w:r>
              <w:t>З</w:t>
            </w:r>
            <w:r w:rsidR="00134E40">
              <w:t>дание (нежилое здание, кафе «У вокзала»)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134E40" w:rsidP="00134E40">
            <w:pPr>
              <w:widowControl w:val="0"/>
              <w:spacing w:line="274" w:lineRule="exact"/>
              <w:jc w:val="center"/>
            </w:pPr>
            <w:r>
              <w:t>Владимирская область, МО округ Муром (городской округ), г. Муром, Привокзальная площадь, д.4а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134E40">
            <w:pPr>
              <w:widowControl w:val="0"/>
              <w:spacing w:line="220" w:lineRule="exact"/>
              <w:jc w:val="center"/>
            </w:pPr>
            <w:r>
              <w:t>74,4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134E40" w:rsidP="00134E40">
            <w:pPr>
              <w:widowControl w:val="0"/>
              <w:spacing w:before="60" w:line="220" w:lineRule="exact"/>
              <w:ind w:left="20"/>
              <w:jc w:val="center"/>
            </w:pPr>
            <w:r>
              <w:t>33</w:t>
            </w:r>
            <w:r w:rsidR="000210E8">
              <w:t>:</w:t>
            </w:r>
            <w:r>
              <w:t>26</w:t>
            </w:r>
            <w:r w:rsidR="000210E8">
              <w:t>:0</w:t>
            </w:r>
            <w:r>
              <w:t>30505</w:t>
            </w:r>
            <w:r w:rsidR="000210E8">
              <w:t>:</w:t>
            </w:r>
            <w:r>
              <w:t>385</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134E40">
            <w:pPr>
              <w:widowControl w:val="0"/>
              <w:spacing w:line="220" w:lineRule="exact"/>
              <w:jc w:val="center"/>
              <w:rPr>
                <w:rFonts w:eastAsiaTheme="minorEastAsia"/>
                <w:color w:val="000000" w:themeColor="text1"/>
                <w:sz w:val="22"/>
                <w:szCs w:val="22"/>
              </w:rPr>
            </w:pPr>
            <w:r>
              <w:rPr>
                <w:rFonts w:eastAsiaTheme="minorEastAsia"/>
                <w:color w:val="000000" w:themeColor="text1"/>
                <w:sz w:val="22"/>
                <w:szCs w:val="22"/>
              </w:rPr>
              <w:t>2 382 288 (в т.ч. НДС 397 048 руб. 00 коп.)</w:t>
            </w:r>
          </w:p>
        </w:tc>
      </w:tr>
      <w:tr w:rsidR="00134E40" w:rsidTr="00A522BE">
        <w:trPr>
          <w:trHeight w:val="683"/>
          <w:jc w:val="center"/>
        </w:trPr>
        <w:tc>
          <w:tcPr>
            <w:tcW w:w="751" w:type="dxa"/>
            <w:vMerge w:val="restart"/>
            <w:tcBorders>
              <w:top w:val="single" w:sz="4" w:space="0" w:color="auto"/>
              <w:left w:val="single" w:sz="4" w:space="0" w:color="auto"/>
              <w:right w:val="single" w:sz="4" w:space="0" w:color="auto"/>
            </w:tcBorders>
            <w:vAlign w:val="center"/>
            <w:hideMark/>
          </w:tcPr>
          <w:p w:rsidR="00134E40" w:rsidRDefault="00134E40">
            <w:pPr>
              <w:widowControl w:val="0"/>
              <w:spacing w:line="220" w:lineRule="exact"/>
              <w:jc w:val="center"/>
            </w:pPr>
            <w:r>
              <w:lastRenderedPageBreak/>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134E40" w:rsidRDefault="00134E40" w:rsidP="00134E40">
            <w:pPr>
              <w:widowControl w:val="0"/>
              <w:spacing w:before="120" w:line="220" w:lineRule="exact"/>
              <w:jc w:val="center"/>
              <w:rPr>
                <w:rFonts w:eastAsiaTheme="minorEastAsia"/>
              </w:rPr>
            </w:pPr>
            <w:r>
              <w:t>Здание (Нежилое, здание,  Магазин №5 Казанского отдела рабочего снабжения)</w:t>
            </w:r>
          </w:p>
        </w:tc>
        <w:tc>
          <w:tcPr>
            <w:tcW w:w="2409" w:type="dxa"/>
            <w:vMerge w:val="restart"/>
            <w:tcBorders>
              <w:top w:val="single" w:sz="4" w:space="0" w:color="auto"/>
              <w:left w:val="single" w:sz="4" w:space="0" w:color="auto"/>
              <w:right w:val="single" w:sz="4" w:space="0" w:color="auto"/>
            </w:tcBorders>
            <w:vAlign w:val="center"/>
            <w:hideMark/>
          </w:tcPr>
          <w:p w:rsidR="00134E40" w:rsidRDefault="00134E40">
            <w:pPr>
              <w:widowControl w:val="0"/>
              <w:spacing w:line="274" w:lineRule="exact"/>
              <w:jc w:val="center"/>
            </w:pPr>
            <w:r>
              <w:t>Республика Татарстан, г. Казань, Советский район, ул. Станционная, д.1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4E40" w:rsidRDefault="00134E40">
            <w:pPr>
              <w:widowControl w:val="0"/>
              <w:spacing w:line="220" w:lineRule="exact"/>
              <w:jc w:val="center"/>
            </w:pPr>
            <w:r>
              <w:t>202,7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4E40" w:rsidRDefault="00134E40" w:rsidP="00134E40">
            <w:pPr>
              <w:widowControl w:val="0"/>
              <w:spacing w:before="60" w:line="220" w:lineRule="exact"/>
              <w:ind w:left="20"/>
              <w:jc w:val="center"/>
            </w:pPr>
            <w:r>
              <w:t>16:50:000000: 10366</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134E40" w:rsidRDefault="00134E40" w:rsidP="00134E40">
            <w:pPr>
              <w:widowControl w:val="0"/>
              <w:spacing w:line="220" w:lineRule="exact"/>
              <w:jc w:val="center"/>
              <w:rPr>
                <w:rFonts w:eastAsiaTheme="minorEastAsia"/>
                <w:color w:val="000000" w:themeColor="text1"/>
                <w:sz w:val="22"/>
                <w:szCs w:val="22"/>
              </w:rPr>
            </w:pPr>
            <w:r>
              <w:rPr>
                <w:color w:val="000000" w:themeColor="text1"/>
              </w:rPr>
              <w:t>4 614 801 (здание 3 528 298 руб. 00 коп., в т.ч. НДС 588 049 руб. 67 коп.; земельный участок 1 086 503 руб. 00 коп.)</w:t>
            </w:r>
          </w:p>
        </w:tc>
      </w:tr>
      <w:tr w:rsidR="00134E40" w:rsidTr="00A522BE">
        <w:trPr>
          <w:trHeight w:val="996"/>
          <w:jc w:val="center"/>
        </w:trPr>
        <w:tc>
          <w:tcPr>
            <w:tcW w:w="751" w:type="dxa"/>
            <w:vMerge/>
            <w:tcBorders>
              <w:left w:val="single" w:sz="4" w:space="0" w:color="auto"/>
              <w:right w:val="single" w:sz="4" w:space="0" w:color="auto"/>
            </w:tcBorders>
            <w:vAlign w:val="center"/>
            <w:hideMark/>
          </w:tcPr>
          <w:p w:rsidR="00134E40" w:rsidRDefault="00134E40"/>
        </w:tc>
        <w:tc>
          <w:tcPr>
            <w:tcW w:w="1821" w:type="dxa"/>
            <w:tcBorders>
              <w:top w:val="single" w:sz="4" w:space="0" w:color="auto"/>
              <w:left w:val="single" w:sz="4" w:space="0" w:color="auto"/>
              <w:bottom w:val="single" w:sz="4" w:space="0" w:color="auto"/>
              <w:right w:val="single" w:sz="4" w:space="0" w:color="auto"/>
            </w:tcBorders>
            <w:vAlign w:val="center"/>
            <w:hideMark/>
          </w:tcPr>
          <w:p w:rsidR="00134E40" w:rsidRDefault="00134E40">
            <w:pPr>
              <w:widowControl w:val="0"/>
              <w:spacing w:before="120" w:line="220" w:lineRule="exact"/>
              <w:jc w:val="center"/>
            </w:pPr>
            <w:r>
              <w:t>Земельный участок</w:t>
            </w:r>
          </w:p>
        </w:tc>
        <w:tc>
          <w:tcPr>
            <w:tcW w:w="2409" w:type="dxa"/>
            <w:vMerge/>
            <w:tcBorders>
              <w:left w:val="single" w:sz="4" w:space="0" w:color="auto"/>
              <w:right w:val="single" w:sz="4" w:space="0" w:color="auto"/>
            </w:tcBorders>
            <w:vAlign w:val="center"/>
            <w:hideMark/>
          </w:tcPr>
          <w:p w:rsidR="00134E40" w:rsidRDefault="00134E40"/>
        </w:tc>
        <w:tc>
          <w:tcPr>
            <w:tcW w:w="1276" w:type="dxa"/>
            <w:tcBorders>
              <w:top w:val="single" w:sz="4" w:space="0" w:color="auto"/>
              <w:left w:val="single" w:sz="4" w:space="0" w:color="auto"/>
              <w:bottom w:val="single" w:sz="4" w:space="0" w:color="auto"/>
              <w:right w:val="single" w:sz="4" w:space="0" w:color="auto"/>
            </w:tcBorders>
            <w:vAlign w:val="center"/>
            <w:hideMark/>
          </w:tcPr>
          <w:p w:rsidR="00134E40" w:rsidRDefault="00134E40" w:rsidP="00134E40">
            <w:pPr>
              <w:widowControl w:val="0"/>
              <w:spacing w:line="220" w:lineRule="exact"/>
              <w:jc w:val="center"/>
            </w:pPr>
            <w:r>
              <w:t>479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4E40" w:rsidRDefault="00134E40" w:rsidP="00134E40">
            <w:pPr>
              <w:widowControl w:val="0"/>
              <w:spacing w:before="60" w:line="220" w:lineRule="exact"/>
              <w:ind w:left="20"/>
              <w:jc w:val="center"/>
            </w:pPr>
            <w:r>
              <w:t>16:50:240104: 91</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134E40" w:rsidRDefault="00134E40">
            <w:pPr>
              <w:rPr>
                <w:color w:val="000000" w:themeColor="text1"/>
                <w:sz w:val="22"/>
                <w:szCs w:val="22"/>
              </w:rPr>
            </w:pPr>
          </w:p>
        </w:tc>
      </w:tr>
      <w:tr w:rsidR="00134E40" w:rsidTr="00A522BE">
        <w:trPr>
          <w:trHeight w:val="1360"/>
          <w:jc w:val="center"/>
        </w:trPr>
        <w:tc>
          <w:tcPr>
            <w:tcW w:w="751" w:type="dxa"/>
            <w:vMerge/>
            <w:tcBorders>
              <w:left w:val="single" w:sz="4" w:space="0" w:color="auto"/>
              <w:right w:val="single" w:sz="4" w:space="0" w:color="auto"/>
            </w:tcBorders>
            <w:vAlign w:val="center"/>
          </w:tcPr>
          <w:p w:rsidR="00134E40" w:rsidRDefault="00134E40">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134E40" w:rsidRDefault="00134E40">
            <w:pPr>
              <w:widowControl w:val="0"/>
              <w:spacing w:before="120" w:line="220" w:lineRule="exact"/>
              <w:jc w:val="center"/>
            </w:pPr>
            <w:r>
              <w:t>Пожарная сигнализация (инв. №50001345)</w:t>
            </w:r>
          </w:p>
        </w:tc>
        <w:tc>
          <w:tcPr>
            <w:tcW w:w="2409" w:type="dxa"/>
            <w:vMerge/>
            <w:tcBorders>
              <w:left w:val="single" w:sz="4" w:space="0" w:color="auto"/>
              <w:right w:val="single" w:sz="4" w:space="0" w:color="auto"/>
            </w:tcBorders>
            <w:vAlign w:val="center"/>
          </w:tcPr>
          <w:p w:rsidR="00134E40" w:rsidRDefault="00134E40">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34E40" w:rsidRDefault="00134E40">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34E40" w:rsidRDefault="00134E40">
            <w:pPr>
              <w:widowControl w:val="0"/>
              <w:spacing w:before="60" w:line="220" w:lineRule="exact"/>
              <w:ind w:left="20"/>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134E40" w:rsidRDefault="00C637A3">
            <w:pPr>
              <w:widowControl w:val="0"/>
              <w:spacing w:line="220" w:lineRule="exact"/>
              <w:jc w:val="center"/>
              <w:rPr>
                <w:color w:val="000000" w:themeColor="text1"/>
              </w:rPr>
            </w:pPr>
            <w:r>
              <w:rPr>
                <w:color w:val="000000" w:themeColor="text1"/>
              </w:rPr>
              <w:t>50 924 (в т.ч. НДС 8 487 ру</w:t>
            </w:r>
            <w:r w:rsidR="00A522BE">
              <w:rPr>
                <w:color w:val="000000" w:themeColor="text1"/>
              </w:rPr>
              <w:t>б</w:t>
            </w:r>
            <w:r>
              <w:rPr>
                <w:color w:val="000000" w:themeColor="text1"/>
              </w:rPr>
              <w:t>. 33 коп.)</w:t>
            </w:r>
          </w:p>
        </w:tc>
      </w:tr>
      <w:tr w:rsidR="00134E40" w:rsidTr="00A522BE">
        <w:trPr>
          <w:trHeight w:val="1360"/>
          <w:jc w:val="center"/>
        </w:trPr>
        <w:tc>
          <w:tcPr>
            <w:tcW w:w="751" w:type="dxa"/>
            <w:vMerge/>
            <w:tcBorders>
              <w:left w:val="single" w:sz="4" w:space="0" w:color="auto"/>
              <w:bottom w:val="single" w:sz="4" w:space="0" w:color="auto"/>
              <w:right w:val="single" w:sz="4" w:space="0" w:color="auto"/>
            </w:tcBorders>
            <w:vAlign w:val="center"/>
          </w:tcPr>
          <w:p w:rsidR="00134E40" w:rsidRDefault="00134E40">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134E40" w:rsidRDefault="00C637A3">
            <w:pPr>
              <w:widowControl w:val="0"/>
              <w:spacing w:before="120" w:line="220" w:lineRule="exact"/>
              <w:jc w:val="center"/>
            </w:pPr>
            <w:r>
              <w:t>Система сигнализаторов загазованности (инв. № 50001697)</w:t>
            </w:r>
          </w:p>
        </w:tc>
        <w:tc>
          <w:tcPr>
            <w:tcW w:w="2409" w:type="dxa"/>
            <w:vMerge/>
            <w:tcBorders>
              <w:left w:val="single" w:sz="4" w:space="0" w:color="auto"/>
              <w:bottom w:val="single" w:sz="4" w:space="0" w:color="auto"/>
              <w:right w:val="single" w:sz="4" w:space="0" w:color="auto"/>
            </w:tcBorders>
            <w:vAlign w:val="center"/>
          </w:tcPr>
          <w:p w:rsidR="00134E40" w:rsidRDefault="00134E40">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34E40" w:rsidRDefault="00134E40">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34E40" w:rsidRDefault="00134E40">
            <w:pPr>
              <w:widowControl w:val="0"/>
              <w:spacing w:before="60" w:line="220" w:lineRule="exact"/>
              <w:ind w:left="20"/>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134E40" w:rsidRDefault="00C637A3">
            <w:pPr>
              <w:widowControl w:val="0"/>
              <w:spacing w:line="220" w:lineRule="exact"/>
              <w:jc w:val="center"/>
              <w:rPr>
                <w:color w:val="000000" w:themeColor="text1"/>
              </w:rPr>
            </w:pPr>
            <w:r>
              <w:rPr>
                <w:color w:val="000000" w:themeColor="text1"/>
              </w:rPr>
              <w:t>58 199 (в т.ч. НДС 9 699 руб. 83 коп.)</w:t>
            </w:r>
          </w:p>
        </w:tc>
      </w:tr>
      <w:tr w:rsidR="000210E8" w:rsidTr="00134E40">
        <w:trPr>
          <w:trHeight w:val="1360"/>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rsidP="00C637A3">
            <w:pPr>
              <w:widowControl w:val="0"/>
              <w:spacing w:before="120" w:line="220" w:lineRule="exact"/>
              <w:jc w:val="center"/>
              <w:rPr>
                <w:rFonts w:eastAsiaTheme="minorEastAsia"/>
              </w:rPr>
            </w:pPr>
            <w:r>
              <w:t>Здание (Нежилое</w:t>
            </w:r>
            <w:r w:rsidR="00C637A3">
              <w:t xml:space="preserve"> здание</w:t>
            </w:r>
            <w:r>
              <w:t>, здание,  магазин</w:t>
            </w:r>
            <w:r w:rsidR="00C637A3">
              <w:t>а</w:t>
            </w:r>
            <w:r>
              <w:t xml:space="preserve"> №</w:t>
            </w:r>
            <w:r w:rsidR="00C637A3">
              <w:t>15</w:t>
            </w:r>
            <w: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C637A3">
            <w:pPr>
              <w:widowControl w:val="0"/>
              <w:spacing w:line="274" w:lineRule="exact"/>
              <w:jc w:val="center"/>
            </w:pPr>
            <w:r>
              <w:t>Удмуртская Республика, Завьяловский район, с. Люкшудья, д.б/н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C637A3">
            <w:pPr>
              <w:widowControl w:val="0"/>
              <w:spacing w:line="220" w:lineRule="exact"/>
              <w:jc w:val="center"/>
            </w:pPr>
            <w:r>
              <w:t>194,6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C637A3" w:rsidP="00C637A3">
            <w:pPr>
              <w:widowControl w:val="0"/>
              <w:spacing w:before="60" w:line="220" w:lineRule="exact"/>
              <w:ind w:left="20"/>
              <w:jc w:val="center"/>
            </w:pPr>
            <w:r>
              <w:t>18</w:t>
            </w:r>
            <w:r w:rsidR="000210E8">
              <w:t>:</w:t>
            </w:r>
            <w:r>
              <w:t>08</w:t>
            </w:r>
            <w:r w:rsidR="000210E8">
              <w:t>:</w:t>
            </w:r>
            <w:r>
              <w:t>100001</w:t>
            </w:r>
            <w:r w:rsidR="000210E8">
              <w:t>:</w:t>
            </w:r>
            <w:r>
              <w:t>638</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0210E8" w:rsidRDefault="00C637A3">
            <w:pPr>
              <w:widowControl w:val="0"/>
              <w:spacing w:line="220" w:lineRule="exact"/>
              <w:jc w:val="center"/>
              <w:rPr>
                <w:rFonts w:eastAsiaTheme="minorEastAsia"/>
                <w:color w:val="000000" w:themeColor="text1"/>
                <w:sz w:val="22"/>
                <w:szCs w:val="22"/>
              </w:rPr>
            </w:pPr>
            <w:r>
              <w:rPr>
                <w:color w:val="000000" w:themeColor="text1"/>
              </w:rPr>
              <w:t>868 889</w:t>
            </w:r>
            <w:r w:rsidR="000210E8">
              <w:rPr>
                <w:color w:val="000000" w:themeColor="text1"/>
              </w:rPr>
              <w:t xml:space="preserve"> (здание </w:t>
            </w:r>
            <w:r>
              <w:rPr>
                <w:color w:val="000000" w:themeColor="text1"/>
              </w:rPr>
              <w:t>669 045</w:t>
            </w:r>
            <w:r w:rsidR="000210E8">
              <w:rPr>
                <w:color w:val="000000" w:themeColor="text1"/>
              </w:rPr>
              <w:t xml:space="preserve"> руб. 00 коп., в т.ч. НДС </w:t>
            </w:r>
            <w:r w:rsidR="00F041E0">
              <w:rPr>
                <w:color w:val="000000" w:themeColor="text1"/>
              </w:rPr>
              <w:t>1</w:t>
            </w:r>
            <w:r>
              <w:rPr>
                <w:color w:val="000000" w:themeColor="text1"/>
              </w:rPr>
              <w:t>11 507</w:t>
            </w:r>
            <w:r w:rsidR="000210E8">
              <w:rPr>
                <w:color w:val="000000" w:themeColor="text1"/>
              </w:rPr>
              <w:t xml:space="preserve"> руб. </w:t>
            </w:r>
            <w:r>
              <w:rPr>
                <w:color w:val="000000" w:themeColor="text1"/>
              </w:rPr>
              <w:t>50</w:t>
            </w:r>
            <w:r w:rsidR="000210E8">
              <w:rPr>
                <w:color w:val="000000" w:themeColor="text1"/>
              </w:rPr>
              <w:t xml:space="preserve"> коп.; земельный участок </w:t>
            </w:r>
            <w:r>
              <w:rPr>
                <w:color w:val="000000" w:themeColor="text1"/>
              </w:rPr>
              <w:t>199</w:t>
            </w:r>
            <w:r w:rsidR="00F041E0">
              <w:rPr>
                <w:color w:val="000000" w:themeColor="text1"/>
              </w:rPr>
              <w:t> </w:t>
            </w:r>
            <w:r>
              <w:rPr>
                <w:color w:val="000000" w:themeColor="text1"/>
              </w:rPr>
              <w:t>844</w:t>
            </w:r>
            <w:r w:rsidR="00F041E0">
              <w:rPr>
                <w:color w:val="000000" w:themeColor="text1"/>
              </w:rPr>
              <w:t xml:space="preserve"> р</w:t>
            </w:r>
            <w:r w:rsidR="000210E8">
              <w:rPr>
                <w:color w:val="000000" w:themeColor="text1"/>
              </w:rPr>
              <w:t>уб. 00 коп.)</w:t>
            </w:r>
          </w:p>
          <w:p w:rsidR="000210E8" w:rsidRDefault="000210E8">
            <w:pPr>
              <w:widowControl w:val="0"/>
              <w:spacing w:line="220" w:lineRule="exact"/>
              <w:jc w:val="center"/>
              <w:rPr>
                <w:color w:val="000000" w:themeColor="text1"/>
              </w:rPr>
            </w:pPr>
          </w:p>
        </w:tc>
      </w:tr>
      <w:tr w:rsidR="000210E8" w:rsidTr="00134E40">
        <w:trPr>
          <w:trHeight w:val="515"/>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1"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120" w:line="220" w:lineRule="exact"/>
              <w:jc w:val="center"/>
            </w:pPr>
            <w:r>
              <w:t>Земельный участок</w:t>
            </w:r>
          </w:p>
          <w:p w:rsidR="000210E8" w:rsidRDefault="000210E8">
            <w:pPr>
              <w:widowControl w:val="0"/>
              <w:spacing w:before="120" w:line="220" w:lineRule="exact"/>
              <w:jc w:val="cente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C637A3">
            <w:r>
              <w:t>Удмуртская Республика, Завьяловский район, с. Люкшудья земельный участок расположен в северной части кадастрового квартала, граница которого проходит по черте населенного пункта, Горьковской ж/д, черте населенного пункта восточной границе н.п. Люкшудья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rsidP="00C637A3">
            <w:pPr>
              <w:widowControl w:val="0"/>
              <w:spacing w:line="220" w:lineRule="exact"/>
              <w:jc w:val="center"/>
            </w:pPr>
            <w:r>
              <w:t>1</w:t>
            </w:r>
            <w:r w:rsidR="00C637A3">
              <w:t>744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C637A3" w:rsidP="00C637A3">
            <w:pPr>
              <w:widowControl w:val="0"/>
              <w:spacing w:before="60" w:line="220" w:lineRule="exact"/>
              <w:ind w:left="20"/>
              <w:jc w:val="center"/>
            </w:pPr>
            <w:r>
              <w:t>18</w:t>
            </w:r>
            <w:r w:rsidR="000210E8">
              <w:t>:</w:t>
            </w:r>
            <w:r>
              <w:t>08</w:t>
            </w:r>
            <w:r w:rsidR="000210E8">
              <w:t>:</w:t>
            </w:r>
            <w:r>
              <w:t>100001</w:t>
            </w:r>
            <w:r w:rsidR="000210E8">
              <w:t>:0</w:t>
            </w:r>
            <w:r>
              <w:t>290</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pPr>
              <w:rPr>
                <w:color w:val="000000" w:themeColor="text1"/>
                <w:sz w:val="22"/>
                <w:szCs w:val="22"/>
              </w:rPr>
            </w:pPr>
          </w:p>
        </w:tc>
      </w:tr>
      <w:tr w:rsidR="00424C42" w:rsidTr="00A522BE">
        <w:trPr>
          <w:trHeight w:val="515"/>
          <w:jc w:val="center"/>
        </w:trPr>
        <w:tc>
          <w:tcPr>
            <w:tcW w:w="751" w:type="dxa"/>
            <w:vMerge w:val="restart"/>
            <w:tcBorders>
              <w:top w:val="single" w:sz="4" w:space="0" w:color="auto"/>
              <w:left w:val="single" w:sz="4" w:space="0" w:color="auto"/>
              <w:right w:val="single" w:sz="4" w:space="0" w:color="auto"/>
            </w:tcBorders>
            <w:vAlign w:val="center"/>
            <w:hideMark/>
          </w:tcPr>
          <w:p w:rsidR="00424C42" w:rsidRDefault="00424C42">
            <w:pPr>
              <w:widowControl w:val="0"/>
              <w:spacing w:line="220" w:lineRule="exact"/>
              <w:jc w:val="center"/>
            </w:pPr>
            <w:r>
              <w:t>4</w:t>
            </w:r>
          </w:p>
        </w:tc>
        <w:tc>
          <w:tcPr>
            <w:tcW w:w="1821" w:type="dxa"/>
            <w:tcBorders>
              <w:top w:val="single" w:sz="4" w:space="0" w:color="auto"/>
              <w:left w:val="single" w:sz="4" w:space="0" w:color="auto"/>
              <w:bottom w:val="single" w:sz="4" w:space="0" w:color="auto"/>
              <w:right w:val="single" w:sz="4" w:space="0" w:color="auto"/>
            </w:tcBorders>
            <w:vAlign w:val="center"/>
            <w:hideMark/>
          </w:tcPr>
          <w:p w:rsidR="00424C42" w:rsidRDefault="00424C42" w:rsidP="00424C42">
            <w:pPr>
              <w:widowControl w:val="0"/>
              <w:spacing w:before="120" w:line="220" w:lineRule="exact"/>
              <w:jc w:val="center"/>
              <w:rPr>
                <w:rFonts w:eastAsiaTheme="minorEastAsia"/>
              </w:rPr>
            </w:pPr>
            <w:r>
              <w:t>Здание (Нежилое здание, магазин №52)</w:t>
            </w:r>
          </w:p>
        </w:tc>
        <w:tc>
          <w:tcPr>
            <w:tcW w:w="2409" w:type="dxa"/>
            <w:vMerge w:val="restart"/>
            <w:tcBorders>
              <w:top w:val="single" w:sz="4" w:space="0" w:color="auto"/>
              <w:left w:val="single" w:sz="4" w:space="0" w:color="auto"/>
              <w:right w:val="single" w:sz="4" w:space="0" w:color="auto"/>
            </w:tcBorders>
            <w:vAlign w:val="center"/>
            <w:hideMark/>
          </w:tcPr>
          <w:p w:rsidR="00424C42" w:rsidRDefault="00424C42" w:rsidP="00424C42">
            <w:pPr>
              <w:widowControl w:val="0"/>
              <w:spacing w:line="274" w:lineRule="exact"/>
              <w:jc w:val="center"/>
            </w:pPr>
            <w:r>
              <w:t>Кировская область, р-н Юрьянский, пгт Юрья, ул. Привокзальная, д.25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4C42" w:rsidRDefault="00424C42">
            <w:pPr>
              <w:widowControl w:val="0"/>
              <w:spacing w:line="220" w:lineRule="exact"/>
              <w:jc w:val="center"/>
            </w:pPr>
            <w:r>
              <w:t>80,6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424C42" w:rsidRDefault="00424C42" w:rsidP="00424C42">
            <w:pPr>
              <w:widowControl w:val="0"/>
              <w:spacing w:before="60" w:line="220" w:lineRule="exact"/>
              <w:ind w:left="20"/>
              <w:jc w:val="center"/>
            </w:pPr>
            <w:r>
              <w:t>43:38:280105:244</w:t>
            </w:r>
          </w:p>
        </w:tc>
        <w:tc>
          <w:tcPr>
            <w:tcW w:w="1861" w:type="dxa"/>
            <w:vMerge w:val="restart"/>
            <w:tcBorders>
              <w:top w:val="single" w:sz="4" w:space="0" w:color="auto"/>
              <w:left w:val="single" w:sz="4" w:space="0" w:color="auto"/>
              <w:right w:val="single" w:sz="4" w:space="0" w:color="auto"/>
            </w:tcBorders>
            <w:vAlign w:val="center"/>
            <w:hideMark/>
          </w:tcPr>
          <w:p w:rsidR="00424C42" w:rsidRDefault="00424C42" w:rsidP="00424C42">
            <w:pPr>
              <w:widowControl w:val="0"/>
              <w:spacing w:line="220" w:lineRule="exact"/>
              <w:jc w:val="center"/>
              <w:rPr>
                <w:rFonts w:eastAsiaTheme="minorEastAsia"/>
                <w:color w:val="000000" w:themeColor="text1"/>
                <w:sz w:val="22"/>
                <w:szCs w:val="22"/>
              </w:rPr>
            </w:pPr>
            <w:r>
              <w:rPr>
                <w:color w:val="000000" w:themeColor="text1"/>
              </w:rPr>
              <w:t xml:space="preserve">410 362 (здание 303 856 руб. 00 коп., в т.ч. НДС </w:t>
            </w:r>
            <w:r w:rsidR="006A61B0">
              <w:rPr>
                <w:color w:val="000000" w:themeColor="text1"/>
              </w:rPr>
              <w:t>50 642</w:t>
            </w:r>
            <w:r>
              <w:rPr>
                <w:color w:val="000000" w:themeColor="text1"/>
              </w:rPr>
              <w:t xml:space="preserve"> руб. </w:t>
            </w:r>
            <w:r w:rsidR="006A61B0">
              <w:rPr>
                <w:color w:val="000000" w:themeColor="text1"/>
              </w:rPr>
              <w:t>67</w:t>
            </w:r>
            <w:r>
              <w:rPr>
                <w:color w:val="000000" w:themeColor="text1"/>
              </w:rPr>
              <w:t xml:space="preserve"> коп.; земельный участок 1</w:t>
            </w:r>
            <w:r w:rsidR="006A61B0">
              <w:rPr>
                <w:color w:val="000000" w:themeColor="text1"/>
              </w:rPr>
              <w:t>06</w:t>
            </w:r>
            <w:r w:rsidR="00F041E0">
              <w:rPr>
                <w:color w:val="000000" w:themeColor="text1"/>
              </w:rPr>
              <w:t> </w:t>
            </w:r>
            <w:r w:rsidR="006A61B0">
              <w:rPr>
                <w:color w:val="000000" w:themeColor="text1"/>
              </w:rPr>
              <w:t>506</w:t>
            </w:r>
            <w:r w:rsidR="00F041E0">
              <w:rPr>
                <w:color w:val="000000" w:themeColor="text1"/>
              </w:rPr>
              <w:t xml:space="preserve"> р</w:t>
            </w:r>
            <w:r>
              <w:rPr>
                <w:color w:val="000000" w:themeColor="text1"/>
              </w:rPr>
              <w:t>уб. 00 коп.)</w:t>
            </w:r>
          </w:p>
          <w:p w:rsidR="00424C42" w:rsidRDefault="00424C42">
            <w:pPr>
              <w:widowControl w:val="0"/>
              <w:spacing w:line="220" w:lineRule="exact"/>
              <w:jc w:val="center"/>
              <w:rPr>
                <w:rFonts w:eastAsiaTheme="minorEastAsia"/>
                <w:color w:val="000000" w:themeColor="text1"/>
                <w:sz w:val="22"/>
                <w:szCs w:val="22"/>
              </w:rPr>
            </w:pPr>
          </w:p>
          <w:p w:rsidR="00424C42" w:rsidRDefault="00424C42">
            <w:pPr>
              <w:widowControl w:val="0"/>
              <w:spacing w:line="220" w:lineRule="exact"/>
              <w:jc w:val="center"/>
              <w:rPr>
                <w:rFonts w:eastAsiaTheme="minorEastAsia"/>
                <w:color w:val="000000" w:themeColor="text1"/>
                <w:sz w:val="22"/>
                <w:szCs w:val="22"/>
              </w:rPr>
            </w:pPr>
          </w:p>
        </w:tc>
      </w:tr>
      <w:tr w:rsidR="00424C42" w:rsidTr="00A522BE">
        <w:trPr>
          <w:trHeight w:val="515"/>
          <w:jc w:val="center"/>
        </w:trPr>
        <w:tc>
          <w:tcPr>
            <w:tcW w:w="751" w:type="dxa"/>
            <w:vMerge/>
            <w:tcBorders>
              <w:left w:val="single" w:sz="4" w:space="0" w:color="auto"/>
              <w:bottom w:val="single" w:sz="4" w:space="0" w:color="auto"/>
              <w:right w:val="single" w:sz="4" w:space="0" w:color="auto"/>
            </w:tcBorders>
            <w:vAlign w:val="center"/>
          </w:tcPr>
          <w:p w:rsidR="00424C42" w:rsidRDefault="00424C42">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424C42" w:rsidRDefault="00424C42" w:rsidP="00424C42">
            <w:pPr>
              <w:widowControl w:val="0"/>
              <w:spacing w:before="120" w:line="220" w:lineRule="exact"/>
              <w:jc w:val="center"/>
            </w:pPr>
            <w:r>
              <w:t>Земельный участок</w:t>
            </w:r>
          </w:p>
          <w:p w:rsidR="00424C42" w:rsidRDefault="00424C42">
            <w:pPr>
              <w:widowControl w:val="0"/>
              <w:spacing w:before="120" w:line="220" w:lineRule="exact"/>
              <w:jc w:val="center"/>
            </w:pPr>
          </w:p>
        </w:tc>
        <w:tc>
          <w:tcPr>
            <w:tcW w:w="2409" w:type="dxa"/>
            <w:vMerge/>
            <w:tcBorders>
              <w:left w:val="single" w:sz="4" w:space="0" w:color="auto"/>
              <w:bottom w:val="single" w:sz="4" w:space="0" w:color="auto"/>
              <w:right w:val="single" w:sz="4" w:space="0" w:color="auto"/>
            </w:tcBorders>
            <w:vAlign w:val="center"/>
          </w:tcPr>
          <w:p w:rsidR="00424C42" w:rsidRDefault="00424C42">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24C42" w:rsidRDefault="00424C42">
            <w:pPr>
              <w:widowControl w:val="0"/>
              <w:spacing w:line="220" w:lineRule="exact"/>
              <w:jc w:val="center"/>
            </w:pPr>
            <w:r>
              <w:t>343</w:t>
            </w:r>
          </w:p>
        </w:tc>
        <w:tc>
          <w:tcPr>
            <w:tcW w:w="1842" w:type="dxa"/>
            <w:tcBorders>
              <w:top w:val="single" w:sz="4" w:space="0" w:color="auto"/>
              <w:left w:val="single" w:sz="4" w:space="0" w:color="auto"/>
              <w:bottom w:val="single" w:sz="4" w:space="0" w:color="auto"/>
              <w:right w:val="single" w:sz="4" w:space="0" w:color="auto"/>
            </w:tcBorders>
            <w:vAlign w:val="center"/>
          </w:tcPr>
          <w:p w:rsidR="00424C42" w:rsidRDefault="00424C42" w:rsidP="00424C42">
            <w:pPr>
              <w:widowControl w:val="0"/>
              <w:spacing w:before="60" w:line="220" w:lineRule="exact"/>
              <w:ind w:left="20"/>
              <w:jc w:val="center"/>
            </w:pPr>
            <w:r>
              <w:t>43:38:280105:0033</w:t>
            </w:r>
          </w:p>
        </w:tc>
        <w:tc>
          <w:tcPr>
            <w:tcW w:w="1861" w:type="dxa"/>
            <w:vMerge/>
            <w:tcBorders>
              <w:left w:val="single" w:sz="4" w:space="0" w:color="auto"/>
              <w:bottom w:val="single" w:sz="4" w:space="0" w:color="auto"/>
              <w:right w:val="single" w:sz="4" w:space="0" w:color="auto"/>
            </w:tcBorders>
            <w:vAlign w:val="center"/>
          </w:tcPr>
          <w:p w:rsidR="00424C42" w:rsidRDefault="00424C42">
            <w:pPr>
              <w:widowControl w:val="0"/>
              <w:spacing w:line="220" w:lineRule="exact"/>
              <w:jc w:val="center"/>
              <w:rPr>
                <w:color w:val="000000" w:themeColor="text1"/>
              </w:rPr>
            </w:pPr>
          </w:p>
        </w:tc>
      </w:tr>
      <w:tr w:rsidR="006A61B0" w:rsidTr="00A522BE">
        <w:trPr>
          <w:trHeight w:val="515"/>
          <w:jc w:val="center"/>
        </w:trPr>
        <w:tc>
          <w:tcPr>
            <w:tcW w:w="751" w:type="dxa"/>
            <w:vMerge w:val="restart"/>
            <w:tcBorders>
              <w:top w:val="single" w:sz="4" w:space="0" w:color="auto"/>
              <w:left w:val="single" w:sz="4" w:space="0" w:color="auto"/>
              <w:right w:val="single" w:sz="4" w:space="0" w:color="auto"/>
            </w:tcBorders>
            <w:vAlign w:val="center"/>
            <w:hideMark/>
          </w:tcPr>
          <w:p w:rsidR="006A61B0" w:rsidRDefault="006A61B0">
            <w:pPr>
              <w:widowControl w:val="0"/>
              <w:spacing w:line="220" w:lineRule="exact"/>
              <w:jc w:val="center"/>
            </w:pPr>
            <w:r>
              <w:lastRenderedPageBreak/>
              <w:t>5</w:t>
            </w:r>
          </w:p>
        </w:tc>
        <w:tc>
          <w:tcPr>
            <w:tcW w:w="1821" w:type="dxa"/>
            <w:tcBorders>
              <w:top w:val="single" w:sz="4" w:space="0" w:color="auto"/>
              <w:left w:val="single" w:sz="4" w:space="0" w:color="auto"/>
              <w:bottom w:val="single" w:sz="4" w:space="0" w:color="auto"/>
              <w:right w:val="single" w:sz="4" w:space="0" w:color="auto"/>
            </w:tcBorders>
            <w:vAlign w:val="center"/>
          </w:tcPr>
          <w:p w:rsidR="006A61B0" w:rsidRDefault="006A61B0">
            <w:pPr>
              <w:widowControl w:val="0"/>
              <w:spacing w:before="120" w:line="220" w:lineRule="exact"/>
              <w:jc w:val="center"/>
              <w:rPr>
                <w:rFonts w:eastAsiaTheme="minorEastAsia"/>
              </w:rPr>
            </w:pPr>
            <w:r>
              <w:t>Нежилое</w:t>
            </w:r>
            <w:r w:rsidR="00381AD6">
              <w:t xml:space="preserve"> помещение, Столовая</w:t>
            </w:r>
          </w:p>
          <w:p w:rsidR="006A61B0" w:rsidRDefault="006A61B0">
            <w:pPr>
              <w:widowControl w:val="0"/>
              <w:spacing w:before="120" w:line="220" w:lineRule="exact"/>
              <w:jc w:val="center"/>
            </w:pPr>
          </w:p>
        </w:tc>
        <w:tc>
          <w:tcPr>
            <w:tcW w:w="2409" w:type="dxa"/>
            <w:vMerge w:val="restart"/>
            <w:tcBorders>
              <w:top w:val="single" w:sz="4" w:space="0" w:color="auto"/>
              <w:left w:val="single" w:sz="4" w:space="0" w:color="auto"/>
              <w:right w:val="single" w:sz="4" w:space="0" w:color="auto"/>
            </w:tcBorders>
            <w:vAlign w:val="center"/>
            <w:hideMark/>
          </w:tcPr>
          <w:p w:rsidR="006A61B0" w:rsidRDefault="00381AD6">
            <w:pPr>
              <w:widowControl w:val="0"/>
              <w:spacing w:line="274" w:lineRule="exact"/>
              <w:jc w:val="center"/>
            </w:pPr>
            <w:r>
              <w:t>Чувашская Республика, г</w:t>
            </w:r>
            <w:r w:rsidR="006A61B0">
              <w:t>. Чебоксары, пр-кт Мира, д.102, пом.2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61B0" w:rsidRDefault="006A61B0">
            <w:pPr>
              <w:widowControl w:val="0"/>
              <w:spacing w:line="220" w:lineRule="exact"/>
              <w:jc w:val="center"/>
            </w:pPr>
            <w:r>
              <w:t>686,8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61B0" w:rsidRDefault="006A61B0" w:rsidP="006A61B0">
            <w:pPr>
              <w:widowControl w:val="0"/>
              <w:spacing w:before="60" w:line="220" w:lineRule="exact"/>
              <w:ind w:left="20"/>
              <w:jc w:val="center"/>
            </w:pPr>
            <w:r>
              <w:t>21:01:000000:32329</w:t>
            </w:r>
          </w:p>
        </w:tc>
        <w:tc>
          <w:tcPr>
            <w:tcW w:w="1861" w:type="dxa"/>
            <w:tcBorders>
              <w:top w:val="single" w:sz="4" w:space="0" w:color="auto"/>
              <w:left w:val="single" w:sz="4" w:space="0" w:color="auto"/>
              <w:bottom w:val="single" w:sz="4" w:space="0" w:color="auto"/>
              <w:right w:val="single" w:sz="4" w:space="0" w:color="auto"/>
            </w:tcBorders>
            <w:vAlign w:val="center"/>
            <w:hideMark/>
          </w:tcPr>
          <w:p w:rsidR="006A61B0" w:rsidRDefault="006A61B0" w:rsidP="006A61B0">
            <w:pPr>
              <w:widowControl w:val="0"/>
              <w:spacing w:line="220" w:lineRule="exact"/>
              <w:jc w:val="center"/>
              <w:rPr>
                <w:rFonts w:eastAsiaTheme="minorEastAsia"/>
                <w:color w:val="000000" w:themeColor="text1"/>
                <w:sz w:val="22"/>
                <w:szCs w:val="22"/>
              </w:rPr>
            </w:pPr>
            <w:r>
              <w:rPr>
                <w:color w:val="000000" w:themeColor="text1"/>
              </w:rPr>
              <w:t>9 835 663 (в т.ч.НДС 1 639 277 руб. 17 коп.)</w:t>
            </w:r>
          </w:p>
        </w:tc>
      </w:tr>
      <w:tr w:rsidR="006A61B0" w:rsidTr="00A522BE">
        <w:trPr>
          <w:trHeight w:val="515"/>
          <w:jc w:val="center"/>
        </w:trPr>
        <w:tc>
          <w:tcPr>
            <w:tcW w:w="751" w:type="dxa"/>
            <w:vMerge/>
            <w:tcBorders>
              <w:left w:val="single" w:sz="4" w:space="0" w:color="auto"/>
              <w:bottom w:val="single" w:sz="4" w:space="0" w:color="auto"/>
              <w:right w:val="single" w:sz="4" w:space="0" w:color="auto"/>
            </w:tcBorders>
            <w:vAlign w:val="center"/>
          </w:tcPr>
          <w:p w:rsidR="006A61B0" w:rsidRDefault="006A61B0">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6A61B0" w:rsidRDefault="006A61B0" w:rsidP="006A61B0">
            <w:pPr>
              <w:widowControl w:val="0"/>
              <w:spacing w:before="120" w:line="220" w:lineRule="exact"/>
              <w:jc w:val="center"/>
            </w:pPr>
            <w:r>
              <w:t>Контейнер рефрижератор (инв. №00002125</w:t>
            </w:r>
          </w:p>
        </w:tc>
        <w:tc>
          <w:tcPr>
            <w:tcW w:w="2409" w:type="dxa"/>
            <w:vMerge/>
            <w:tcBorders>
              <w:left w:val="single" w:sz="4" w:space="0" w:color="auto"/>
              <w:bottom w:val="single" w:sz="4" w:space="0" w:color="auto"/>
              <w:right w:val="single" w:sz="4" w:space="0" w:color="auto"/>
            </w:tcBorders>
            <w:vAlign w:val="center"/>
          </w:tcPr>
          <w:p w:rsidR="006A61B0" w:rsidRDefault="006A61B0">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A61B0" w:rsidRDefault="006A61B0">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6A61B0" w:rsidRDefault="006A61B0">
            <w:pPr>
              <w:widowControl w:val="0"/>
              <w:spacing w:before="60" w:line="220" w:lineRule="exact"/>
              <w:ind w:left="20"/>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6A61B0" w:rsidRDefault="006A61B0">
            <w:pPr>
              <w:widowControl w:val="0"/>
              <w:spacing w:line="220" w:lineRule="exact"/>
              <w:jc w:val="center"/>
              <w:rPr>
                <w:color w:val="000000" w:themeColor="text1"/>
              </w:rPr>
            </w:pPr>
            <w:r>
              <w:rPr>
                <w:color w:val="000000" w:themeColor="text1"/>
              </w:rPr>
              <w:t>143 333 (в т.ч. НДС 23 888 руб. 83 коп.)</w:t>
            </w: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D41D70" w:rsidRPr="00D41D70">
        <w:rPr>
          <w:b/>
          <w:sz w:val="28"/>
          <w:szCs w:val="28"/>
        </w:rPr>
        <w:t>0</w:t>
      </w:r>
      <w:r w:rsidR="000210E8" w:rsidRPr="000210E8">
        <w:rPr>
          <w:b/>
          <w:sz w:val="28"/>
          <w:szCs w:val="28"/>
        </w:rPr>
        <w:t>4</w:t>
      </w:r>
      <w:r w:rsidR="009C28FA" w:rsidRPr="00C26B53">
        <w:rPr>
          <w:b/>
          <w:sz w:val="28"/>
          <w:szCs w:val="28"/>
        </w:rPr>
        <w:t xml:space="preserve"> </w:t>
      </w:r>
      <w:r w:rsidR="00D41D70">
        <w:rPr>
          <w:b/>
          <w:sz w:val="28"/>
          <w:szCs w:val="28"/>
        </w:rPr>
        <w:t>сентября</w:t>
      </w:r>
      <w:r w:rsidR="00C77435">
        <w:rPr>
          <w:b/>
          <w:sz w:val="28"/>
          <w:szCs w:val="28"/>
        </w:rPr>
        <w:t xml:space="preserve"> </w:t>
      </w:r>
      <w:r w:rsidR="009C28FA" w:rsidRPr="00C26B53">
        <w:rPr>
          <w:b/>
          <w:sz w:val="28"/>
          <w:szCs w:val="28"/>
        </w:rPr>
        <w:t xml:space="preserve">2020 года в </w:t>
      </w:r>
      <w:r w:rsidR="00D41D70">
        <w:rPr>
          <w:b/>
          <w:sz w:val="28"/>
          <w:szCs w:val="28"/>
        </w:rPr>
        <w:t>10</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26B53" w:rsidRPr="003B1EE3" w:rsidRDefault="004F587A" w:rsidP="00C26B53">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C26B53"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C26B53" w:rsidRPr="003B1EE3">
          <w:rPr>
            <w:rStyle w:val="a6"/>
            <w:b/>
            <w:color w:val="0070C0"/>
            <w:sz w:val="28"/>
            <w:szCs w:val="28"/>
            <w:lang w:val="en-US"/>
          </w:rPr>
          <w:t>i</w:t>
        </w:r>
        <w:r w:rsidR="00C26B53" w:rsidRPr="003B1EE3">
          <w:rPr>
            <w:rStyle w:val="a6"/>
            <w:b/>
            <w:color w:val="0070C0"/>
            <w:sz w:val="28"/>
            <w:szCs w:val="28"/>
          </w:rPr>
          <w:t>.</w:t>
        </w:r>
        <w:r w:rsidR="00C26B53" w:rsidRPr="003B1EE3">
          <w:rPr>
            <w:rStyle w:val="a6"/>
            <w:b/>
            <w:color w:val="0070C0"/>
            <w:sz w:val="28"/>
            <w:szCs w:val="28"/>
            <w:lang w:val="en-US"/>
          </w:rPr>
          <w:t>potapova</w:t>
        </w:r>
        <w:r w:rsidR="00C26B53" w:rsidRPr="003B1EE3">
          <w:rPr>
            <w:rStyle w:val="a6"/>
            <w:b/>
            <w:color w:val="0070C0"/>
            <w:sz w:val="28"/>
            <w:szCs w:val="28"/>
          </w:rPr>
          <w:t>@</w:t>
        </w:r>
        <w:r w:rsidR="00C26B53" w:rsidRPr="003B1EE3">
          <w:rPr>
            <w:rStyle w:val="a6"/>
            <w:b/>
            <w:color w:val="0070C0"/>
            <w:sz w:val="28"/>
            <w:szCs w:val="28"/>
            <w:lang w:val="en-US"/>
          </w:rPr>
          <w:t>niz</w:t>
        </w:r>
        <w:r w:rsidR="00C26B53" w:rsidRPr="003B1EE3">
          <w:rPr>
            <w:rStyle w:val="a6"/>
            <w:b/>
            <w:color w:val="0070C0"/>
            <w:sz w:val="28"/>
            <w:szCs w:val="28"/>
          </w:rPr>
          <w:t>.rwtk.ru</w:t>
        </w:r>
      </w:hyperlink>
      <w:r w:rsidR="00C26B53"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C6004A">
        <w:rPr>
          <w:b/>
          <w:sz w:val="28"/>
          <w:szCs w:val="28"/>
        </w:rPr>
        <w:t>0</w:t>
      </w:r>
      <w:bookmarkStart w:id="2" w:name="_GoBack"/>
      <w:bookmarkEnd w:id="2"/>
      <w:r w:rsidR="00C6004A">
        <w:rPr>
          <w:b/>
          <w:sz w:val="28"/>
          <w:szCs w:val="28"/>
        </w:rPr>
        <w:t>3</w:t>
      </w:r>
      <w:r w:rsidR="00C26B53" w:rsidRPr="00C26B53">
        <w:rPr>
          <w:b/>
          <w:sz w:val="28"/>
          <w:szCs w:val="28"/>
        </w:rPr>
        <w:t xml:space="preserve"> </w:t>
      </w:r>
      <w:r w:rsidR="00C6004A">
        <w:rPr>
          <w:b/>
          <w:sz w:val="28"/>
          <w:szCs w:val="28"/>
        </w:rPr>
        <w:t>августа</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lastRenderedPageBreak/>
        <w:t>2.1.5. Дата и время окончания приема Заявок:</w:t>
      </w:r>
      <w:r w:rsidR="00C26B53">
        <w:rPr>
          <w:sz w:val="28"/>
          <w:szCs w:val="28"/>
        </w:rPr>
        <w:t xml:space="preserve"> </w:t>
      </w:r>
      <w:r w:rsidR="00D41D70" w:rsidRPr="00D41D70">
        <w:rPr>
          <w:b/>
          <w:sz w:val="28"/>
          <w:szCs w:val="28"/>
        </w:rPr>
        <w:t>0</w:t>
      </w:r>
      <w:r w:rsidR="000210E8">
        <w:rPr>
          <w:b/>
          <w:sz w:val="28"/>
          <w:szCs w:val="28"/>
        </w:rPr>
        <w:t>2</w:t>
      </w:r>
      <w:r w:rsidR="00C26B53" w:rsidRPr="00C26B53">
        <w:rPr>
          <w:b/>
          <w:sz w:val="28"/>
          <w:szCs w:val="28"/>
        </w:rPr>
        <w:t xml:space="preserve"> </w:t>
      </w:r>
      <w:r w:rsidR="00D41D70">
        <w:rPr>
          <w:b/>
          <w:sz w:val="28"/>
          <w:szCs w:val="28"/>
        </w:rPr>
        <w:t>сентября</w:t>
      </w:r>
      <w:r w:rsidR="00C26B53" w:rsidRPr="00C26B53">
        <w:rPr>
          <w:b/>
          <w:sz w:val="28"/>
          <w:szCs w:val="28"/>
        </w:rPr>
        <w:t xml:space="preserve"> 2020 года в 12:00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0210E8">
        <w:rPr>
          <w:b/>
          <w:sz w:val="28"/>
          <w:szCs w:val="28"/>
        </w:rPr>
        <w:t>4</w:t>
      </w:r>
      <w:r w:rsidR="00D41D70">
        <w:rPr>
          <w:b/>
          <w:sz w:val="28"/>
          <w:szCs w:val="28"/>
        </w:rPr>
        <w:t>3</w:t>
      </w:r>
      <w:r w:rsidR="00C26B53" w:rsidRPr="00C26B53">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D41D70" w:rsidRPr="00D41D70">
        <w:rPr>
          <w:b/>
          <w:sz w:val="28"/>
          <w:szCs w:val="28"/>
        </w:rPr>
        <w:t>0</w:t>
      </w:r>
      <w:r w:rsidR="000210E8" w:rsidRPr="000210E8">
        <w:rPr>
          <w:b/>
          <w:sz w:val="28"/>
          <w:szCs w:val="28"/>
        </w:rPr>
        <w:t>3</w:t>
      </w:r>
      <w:r w:rsidR="00C26B53" w:rsidRPr="00C26B53">
        <w:rPr>
          <w:b/>
          <w:sz w:val="28"/>
          <w:szCs w:val="28"/>
        </w:rPr>
        <w:t xml:space="preserve"> </w:t>
      </w:r>
      <w:r w:rsidR="00D41D70">
        <w:rPr>
          <w:b/>
          <w:sz w:val="28"/>
          <w:szCs w:val="28"/>
        </w:rPr>
        <w:t>сентября</w:t>
      </w:r>
      <w:r w:rsidR="00C26B53" w:rsidRPr="00C26B53">
        <w:rPr>
          <w:b/>
          <w:sz w:val="28"/>
          <w:szCs w:val="28"/>
        </w:rPr>
        <w:t xml:space="preserve"> 2020 года в 14:00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E7506F" w:rsidRPr="00E7506F">
        <w:rPr>
          <w:b/>
          <w:color w:val="000000" w:themeColor="text1"/>
          <w:szCs w:val="28"/>
        </w:rPr>
        <w:t xml:space="preserve"> </w:t>
      </w:r>
      <w:r w:rsidR="00E7506F" w:rsidRPr="00E7506F">
        <w:rPr>
          <w:b/>
          <w:color w:val="000000" w:themeColor="text1"/>
          <w:sz w:val="28"/>
          <w:szCs w:val="28"/>
        </w:rPr>
        <w:t>8(831)248-81-80</w:t>
      </w:r>
      <w:r w:rsidR="00E7506F" w:rsidRPr="00E7506F">
        <w:rPr>
          <w:sz w:val="28"/>
          <w:szCs w:val="28"/>
        </w:rPr>
        <w:t xml:space="preserve">(ответственное лицо – </w:t>
      </w:r>
      <w:r w:rsidR="00E7506F" w:rsidRPr="00E7506F">
        <w:rPr>
          <w:b/>
          <w:color w:val="000000" w:themeColor="text1"/>
          <w:sz w:val="28"/>
          <w:szCs w:val="28"/>
        </w:rPr>
        <w:t>Потапова Инна Владимировна</w:t>
      </w:r>
      <w:r w:rsidR="00E7506F" w:rsidRPr="00E7506F">
        <w:rPr>
          <w:sz w:val="28"/>
          <w:szCs w:val="28"/>
          <w:shd w:val="clear" w:color="auto" w:fill="FDFDFC"/>
        </w:rPr>
        <w:t xml:space="preserve">), по </w:t>
      </w:r>
      <w:r w:rsidR="00E7506F" w:rsidRPr="00E7506F">
        <w:rPr>
          <w:rStyle w:val="apple-converted-space"/>
          <w:sz w:val="28"/>
          <w:szCs w:val="28"/>
          <w:shd w:val="clear" w:color="auto" w:fill="FDFDFC"/>
        </w:rPr>
        <w:t xml:space="preserve"> электронной почте: </w:t>
      </w:r>
      <w:hyperlink r:id="rId11" w:history="1">
        <w:r w:rsidR="00E7506F" w:rsidRPr="00E7506F">
          <w:rPr>
            <w:rStyle w:val="a6"/>
            <w:sz w:val="28"/>
            <w:szCs w:val="28"/>
            <w:lang w:val="en-US"/>
          </w:rPr>
          <w:t>i</w:t>
        </w:r>
        <w:r w:rsidR="00E7506F" w:rsidRPr="00E7506F">
          <w:rPr>
            <w:rStyle w:val="a6"/>
            <w:sz w:val="28"/>
            <w:szCs w:val="28"/>
          </w:rPr>
          <w:t>.</w:t>
        </w:r>
        <w:r w:rsidR="00E7506F" w:rsidRPr="00E7506F">
          <w:rPr>
            <w:rStyle w:val="a6"/>
            <w:sz w:val="28"/>
            <w:szCs w:val="28"/>
            <w:lang w:val="en-US"/>
          </w:rPr>
          <w:t>potapova</w:t>
        </w:r>
        <w:r w:rsidR="00E7506F" w:rsidRPr="00E7506F">
          <w:rPr>
            <w:rStyle w:val="a6"/>
            <w:sz w:val="28"/>
            <w:szCs w:val="28"/>
          </w:rPr>
          <w:t>@</w:t>
        </w:r>
        <w:r w:rsidR="00E7506F" w:rsidRPr="00E7506F">
          <w:rPr>
            <w:rStyle w:val="a6"/>
            <w:sz w:val="28"/>
            <w:szCs w:val="28"/>
            <w:lang w:val="en-US"/>
          </w:rPr>
          <w:t>niz</w:t>
        </w:r>
        <w:r w:rsidR="00E7506F"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C6004A"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w:t>
      </w:r>
      <w:r w:rsidRPr="003A2424">
        <w:rPr>
          <w:sz w:val="28"/>
          <w:szCs w:val="28"/>
        </w:rPr>
        <w:lastRenderedPageBreak/>
        <w:t>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w:t>
      </w:r>
      <w:r w:rsidRPr="003A2424">
        <w:rPr>
          <w:sz w:val="28"/>
          <w:szCs w:val="28"/>
        </w:rPr>
        <w:lastRenderedPageBreak/>
        <w:t>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w:t>
      </w:r>
      <w:r w:rsidRPr="003A2424">
        <w:rPr>
          <w:sz w:val="28"/>
          <w:szCs w:val="28"/>
        </w:rPr>
        <w:lastRenderedPageBreak/>
        <w:t>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36174" w:rsidRPr="00036174" w:rsidRDefault="004F587A" w:rsidP="00036174">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036174" w:rsidRPr="00036174">
        <w:rPr>
          <w:b/>
          <w:sz w:val="28"/>
          <w:szCs w:val="28"/>
        </w:rPr>
        <w:t xml:space="preserve">603116, </w:t>
      </w:r>
      <w:r w:rsidR="00036174">
        <w:rPr>
          <w:b/>
          <w:sz w:val="28"/>
          <w:szCs w:val="28"/>
        </w:rPr>
        <w:t xml:space="preserve">               </w:t>
      </w:r>
      <w:r w:rsidR="00036174" w:rsidRPr="00036174">
        <w:rPr>
          <w:b/>
          <w:sz w:val="28"/>
          <w:szCs w:val="28"/>
        </w:rPr>
        <w:t>г. Нижний Новгород, ул. Гордеевская, 1/3</w:t>
      </w:r>
      <w:r w:rsidR="00036174" w:rsidRPr="00036174">
        <w:rPr>
          <w:b/>
          <w:color w:val="FF0000"/>
          <w:sz w:val="28"/>
          <w:szCs w:val="28"/>
        </w:rPr>
        <w:t xml:space="preserve"> </w:t>
      </w:r>
      <w:r w:rsidR="00036174">
        <w:rPr>
          <w:b/>
          <w:color w:val="FF0000"/>
          <w:sz w:val="28"/>
          <w:szCs w:val="28"/>
        </w:rPr>
        <w:t xml:space="preserve"> </w:t>
      </w:r>
      <w:r w:rsidR="00036174" w:rsidRPr="00036174">
        <w:rPr>
          <w:b/>
          <w:color w:val="000000" w:themeColor="text1"/>
          <w:sz w:val="28"/>
          <w:szCs w:val="28"/>
        </w:rPr>
        <w:t>14:00 часов «</w:t>
      </w:r>
      <w:r w:rsidR="00D41D70">
        <w:rPr>
          <w:b/>
          <w:color w:val="000000" w:themeColor="text1"/>
          <w:sz w:val="28"/>
          <w:szCs w:val="28"/>
        </w:rPr>
        <w:t>0</w:t>
      </w:r>
      <w:r w:rsidR="00000764" w:rsidRPr="004E62B9">
        <w:rPr>
          <w:b/>
          <w:color w:val="000000" w:themeColor="text1"/>
          <w:sz w:val="28"/>
          <w:szCs w:val="28"/>
        </w:rPr>
        <w:t>3</w:t>
      </w:r>
      <w:r w:rsidR="00036174" w:rsidRPr="00036174">
        <w:rPr>
          <w:b/>
          <w:color w:val="000000" w:themeColor="text1"/>
          <w:sz w:val="28"/>
          <w:szCs w:val="28"/>
        </w:rPr>
        <w:t>»</w:t>
      </w:r>
      <w:r w:rsidR="00000764" w:rsidRPr="004E62B9">
        <w:rPr>
          <w:b/>
          <w:color w:val="000000" w:themeColor="text1"/>
          <w:sz w:val="28"/>
          <w:szCs w:val="28"/>
        </w:rPr>
        <w:t xml:space="preserve"> </w:t>
      </w:r>
      <w:r w:rsidR="00D41D70">
        <w:rPr>
          <w:b/>
          <w:color w:val="000000" w:themeColor="text1"/>
          <w:sz w:val="28"/>
          <w:szCs w:val="28"/>
        </w:rPr>
        <w:t>сентября</w:t>
      </w:r>
      <w:r w:rsidR="00036174" w:rsidRPr="00036174">
        <w:rPr>
          <w:b/>
          <w:color w:val="000000" w:themeColor="text1"/>
          <w:sz w:val="28"/>
          <w:szCs w:val="28"/>
        </w:rPr>
        <w:t xml:space="preserve"> 2020 г</w:t>
      </w:r>
      <w:r w:rsidR="00036174">
        <w:rPr>
          <w:b/>
          <w:color w:val="000000" w:themeColor="text1"/>
          <w:sz w:val="28"/>
          <w:szCs w:val="28"/>
        </w:rPr>
        <w:t>ода</w:t>
      </w:r>
      <w:r w:rsidR="00036174"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7.11. В ходе рассмотрения Заявок на участие в Аукционе Комиссия имеет право запрашивать у соответствующих органов государственной власти, а также </w:t>
      </w:r>
      <w:r w:rsidRPr="003A2424">
        <w:rPr>
          <w:sz w:val="28"/>
          <w:szCs w:val="28"/>
        </w:rPr>
        <w:lastRenderedPageBreak/>
        <w:t>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lastRenderedPageBreak/>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lastRenderedPageBreak/>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w:t>
      </w:r>
      <w:r w:rsidRPr="003A2424">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68" w:rsidRDefault="004D1768" w:rsidP="004F587A">
      <w:r>
        <w:separator/>
      </w:r>
    </w:p>
  </w:endnote>
  <w:endnote w:type="continuationSeparator" w:id="0">
    <w:p w:rsidR="004D1768" w:rsidRDefault="004D176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22BE" w:rsidRDefault="00A522BE"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22BE" w:rsidRDefault="00A522BE"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68" w:rsidRDefault="004D1768" w:rsidP="004F587A">
      <w:r>
        <w:separator/>
      </w:r>
    </w:p>
  </w:footnote>
  <w:footnote w:type="continuationSeparator" w:id="0">
    <w:p w:rsidR="004D1768" w:rsidRDefault="004D1768" w:rsidP="004F587A">
      <w:r>
        <w:continuationSeparator/>
      </w:r>
    </w:p>
  </w:footnote>
  <w:footnote w:id="1">
    <w:p w:rsidR="00A522BE" w:rsidRDefault="00A522B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522BE" w:rsidRDefault="00A522B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522BE" w:rsidRDefault="00A522BE"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A522BE" w:rsidRDefault="00A522BE" w:rsidP="004F587A">
      <w:pPr>
        <w:pStyle w:val="afd"/>
      </w:pPr>
      <w:r>
        <w:rPr>
          <w:rStyle w:val="aff"/>
        </w:rPr>
        <w:footnoteRef/>
      </w:r>
      <w:r>
        <w:t xml:space="preserve"> Заполняется только Претендентами – физическими лицами.</w:t>
      </w:r>
    </w:p>
  </w:footnote>
  <w:footnote w:id="5">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A522BE" w:rsidRPr="003046D1" w:rsidRDefault="00A522B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A522BE" w:rsidRDefault="00A522B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A522BE" w:rsidRPr="00B120E2" w:rsidRDefault="00A522B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522BE" w:rsidRDefault="00A522BE" w:rsidP="00521F68">
      <w:pPr>
        <w:pStyle w:val="afd"/>
      </w:pPr>
    </w:p>
  </w:footnote>
  <w:footnote w:id="11">
    <w:p w:rsidR="00A522BE" w:rsidRDefault="00A522B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22BE" w:rsidRDefault="00A522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6004A">
      <w:rPr>
        <w:rStyle w:val="af6"/>
        <w:noProof/>
      </w:rPr>
      <w:t>5</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22BE" w:rsidRDefault="00A522B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A522BE" w:rsidRDefault="00A522B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522BE" w:rsidRDefault="00A522B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jc w:val="center"/>
    </w:pPr>
    <w:r>
      <w:fldChar w:fldCharType="begin"/>
    </w:r>
    <w:r>
      <w:instrText xml:space="preserve"> PAGE   \* MERGEFORMAT </w:instrText>
    </w:r>
    <w:r>
      <w:fldChar w:fldCharType="separate"/>
    </w:r>
    <w:r>
      <w:rPr>
        <w:noProof/>
      </w:rPr>
      <w:t>33</w:t>
    </w:r>
    <w:r>
      <w:rPr>
        <w:noProof/>
      </w:rPr>
      <w:fldChar w:fldCharType="end"/>
    </w:r>
  </w:p>
  <w:p w:rsidR="00A522BE" w:rsidRDefault="00A522B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522BE" w:rsidRDefault="00A522B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A522BE" w:rsidRDefault="00A522BE">
        <w:pPr>
          <w:pStyle w:val="a4"/>
          <w:jc w:val="center"/>
        </w:pPr>
        <w:r>
          <w:fldChar w:fldCharType="begin"/>
        </w:r>
        <w:r>
          <w:instrText>PAGE   \* MERGEFORMAT</w:instrText>
        </w:r>
        <w:r>
          <w:fldChar w:fldCharType="separate"/>
        </w:r>
        <w:r>
          <w:rPr>
            <w:noProof/>
          </w:rPr>
          <w:t>36</w:t>
        </w:r>
        <w:r>
          <w:fldChar w:fldCharType="end"/>
        </w:r>
      </w:p>
    </w:sdtContent>
  </w:sdt>
  <w:p w:rsidR="00A522BE" w:rsidRDefault="00A522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8509E"/>
    <w:rsid w:val="000C6678"/>
    <w:rsid w:val="00134E40"/>
    <w:rsid w:val="001546CD"/>
    <w:rsid w:val="001B2DB8"/>
    <w:rsid w:val="0024680B"/>
    <w:rsid w:val="002A6E92"/>
    <w:rsid w:val="00380FFC"/>
    <w:rsid w:val="00381AD6"/>
    <w:rsid w:val="003A2424"/>
    <w:rsid w:val="003B1EE3"/>
    <w:rsid w:val="003D4F40"/>
    <w:rsid w:val="00424C42"/>
    <w:rsid w:val="0043394E"/>
    <w:rsid w:val="004D1768"/>
    <w:rsid w:val="004E62B9"/>
    <w:rsid w:val="004E7C09"/>
    <w:rsid w:val="004F16A2"/>
    <w:rsid w:val="004F587A"/>
    <w:rsid w:val="00521F68"/>
    <w:rsid w:val="005318E9"/>
    <w:rsid w:val="005457E9"/>
    <w:rsid w:val="00641D7E"/>
    <w:rsid w:val="006A61B0"/>
    <w:rsid w:val="006E37AA"/>
    <w:rsid w:val="0076776F"/>
    <w:rsid w:val="00775139"/>
    <w:rsid w:val="007841FF"/>
    <w:rsid w:val="007B545F"/>
    <w:rsid w:val="00816099"/>
    <w:rsid w:val="008375B0"/>
    <w:rsid w:val="008B2B3A"/>
    <w:rsid w:val="008E21F3"/>
    <w:rsid w:val="00942F15"/>
    <w:rsid w:val="009619D1"/>
    <w:rsid w:val="009747E2"/>
    <w:rsid w:val="0098598C"/>
    <w:rsid w:val="00996DA4"/>
    <w:rsid w:val="009C28FA"/>
    <w:rsid w:val="009E6E85"/>
    <w:rsid w:val="00A522BE"/>
    <w:rsid w:val="00AF5E4B"/>
    <w:rsid w:val="00B572FF"/>
    <w:rsid w:val="00B70C0B"/>
    <w:rsid w:val="00B7600B"/>
    <w:rsid w:val="00C22364"/>
    <w:rsid w:val="00C26B53"/>
    <w:rsid w:val="00C6004A"/>
    <w:rsid w:val="00C637A3"/>
    <w:rsid w:val="00C73B2C"/>
    <w:rsid w:val="00C77435"/>
    <w:rsid w:val="00C83A4D"/>
    <w:rsid w:val="00C85A54"/>
    <w:rsid w:val="00CB7524"/>
    <w:rsid w:val="00CC2855"/>
    <w:rsid w:val="00D00A6A"/>
    <w:rsid w:val="00D41D70"/>
    <w:rsid w:val="00D919F8"/>
    <w:rsid w:val="00DB7B7C"/>
    <w:rsid w:val="00DC3E96"/>
    <w:rsid w:val="00DE02F6"/>
    <w:rsid w:val="00E71FF3"/>
    <w:rsid w:val="00E7506F"/>
    <w:rsid w:val="00EC3167"/>
    <w:rsid w:val="00F041E0"/>
    <w:rsid w:val="00F06B1E"/>
    <w:rsid w:val="00F54117"/>
    <w:rsid w:val="00F56854"/>
    <w:rsid w:val="00FB798C"/>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5570"/>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tapova@niz.rwtk.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35</Pages>
  <Words>10112</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33</cp:revision>
  <cp:lastPrinted>2020-07-03T11:46:00Z</cp:lastPrinted>
  <dcterms:created xsi:type="dcterms:W3CDTF">2020-02-28T13:13:00Z</dcterms:created>
  <dcterms:modified xsi:type="dcterms:W3CDTF">2020-07-29T14:25:00Z</dcterms:modified>
</cp:coreProperties>
</file>